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E4" w:rsidRDefault="007329E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329E4" w:rsidRDefault="007329E4">
      <w:pPr>
        <w:pStyle w:val="ConsPlusNormal"/>
        <w:jc w:val="both"/>
        <w:outlineLvl w:val="0"/>
      </w:pPr>
    </w:p>
    <w:p w:rsidR="007329E4" w:rsidRDefault="007329E4">
      <w:pPr>
        <w:pStyle w:val="ConsPlusTitle"/>
        <w:jc w:val="center"/>
        <w:outlineLvl w:val="0"/>
      </w:pPr>
      <w:r>
        <w:t>ДЕПАРТАМЕНТ ПРОМЫШЛЕННОСТИ И ТРАНСПОРТА</w:t>
      </w:r>
    </w:p>
    <w:p w:rsidR="007329E4" w:rsidRDefault="007329E4">
      <w:pPr>
        <w:pStyle w:val="ConsPlusTitle"/>
        <w:jc w:val="center"/>
      </w:pPr>
      <w:r>
        <w:t>ВОРОНЕЖСКОЙ ОБЛАСТИ</w:t>
      </w:r>
    </w:p>
    <w:p w:rsidR="007329E4" w:rsidRDefault="007329E4">
      <w:pPr>
        <w:pStyle w:val="ConsPlusTitle"/>
        <w:jc w:val="center"/>
      </w:pPr>
    </w:p>
    <w:p w:rsidR="007329E4" w:rsidRDefault="007329E4">
      <w:pPr>
        <w:pStyle w:val="ConsPlusTitle"/>
        <w:jc w:val="center"/>
      </w:pPr>
      <w:r>
        <w:t>ПРИКАЗ</w:t>
      </w:r>
    </w:p>
    <w:p w:rsidR="007329E4" w:rsidRDefault="007329E4">
      <w:pPr>
        <w:pStyle w:val="ConsPlusTitle"/>
        <w:jc w:val="center"/>
      </w:pPr>
      <w:r>
        <w:t>от 24 февраля 2022 г. N 62-01-06/44</w:t>
      </w:r>
    </w:p>
    <w:p w:rsidR="007329E4" w:rsidRDefault="007329E4">
      <w:pPr>
        <w:pStyle w:val="ConsPlusTitle"/>
        <w:jc w:val="center"/>
      </w:pPr>
    </w:p>
    <w:p w:rsidR="007329E4" w:rsidRDefault="007329E4">
      <w:pPr>
        <w:pStyle w:val="ConsPlusTitle"/>
        <w:jc w:val="center"/>
      </w:pPr>
      <w:proofErr w:type="gramStart"/>
      <w:r>
        <w:t>ОБ УТВЕРЖДЕНИИ ФОРМЫ ПРОВЕРОЧНОГО ЛИСТА (СПИСКА КОНТРОЛЬНЫХ</w:t>
      </w:r>
      <w:proofErr w:type="gramEnd"/>
    </w:p>
    <w:p w:rsidR="007329E4" w:rsidRDefault="007329E4">
      <w:pPr>
        <w:pStyle w:val="ConsPlusTitle"/>
        <w:jc w:val="center"/>
      </w:pPr>
      <w:r>
        <w:t>ВОПРОСОВ, ОТВЕТЫ НА КОТОРЫЕ СВИДЕТЕЛЬСТВУЮТ О СОБЛЮДЕНИИ ИЛИ</w:t>
      </w:r>
    </w:p>
    <w:p w:rsidR="007329E4" w:rsidRDefault="007329E4">
      <w:pPr>
        <w:pStyle w:val="ConsPlusTitle"/>
        <w:jc w:val="center"/>
      </w:pPr>
      <w:proofErr w:type="gramStart"/>
      <w:r>
        <w:t>НЕСОБЛЮДЕНИИ КОНТРОЛИРУЕМЫМ ЛИЦОМ ОБЯЗАТЕЛЬНЫХ ТРЕБОВАНИЙ),</w:t>
      </w:r>
      <w:proofErr w:type="gramEnd"/>
    </w:p>
    <w:p w:rsidR="007329E4" w:rsidRDefault="007329E4">
      <w:pPr>
        <w:pStyle w:val="ConsPlusTitle"/>
        <w:jc w:val="center"/>
      </w:pPr>
      <w:proofErr w:type="gramStart"/>
      <w:r>
        <w:t>ПРИМЕНЯЕМОГО</w:t>
      </w:r>
      <w:proofErr w:type="gramEnd"/>
      <w:r>
        <w:t xml:space="preserve"> ПРИ ОСУЩЕСТВЛЕНИИ РЕГИОНАЛЬНОГО</w:t>
      </w:r>
    </w:p>
    <w:p w:rsidR="007329E4" w:rsidRDefault="007329E4">
      <w:pPr>
        <w:pStyle w:val="ConsPlusTitle"/>
        <w:jc w:val="center"/>
      </w:pPr>
      <w:r>
        <w:t>ГОСУДАРСТВЕННОГО КОНТРОЛЯ (НАДЗОРА) В СФЕРЕ ПЕРЕВОЗОК</w:t>
      </w:r>
    </w:p>
    <w:p w:rsidR="007329E4" w:rsidRDefault="007329E4">
      <w:pPr>
        <w:pStyle w:val="ConsPlusTitle"/>
        <w:jc w:val="center"/>
      </w:pPr>
      <w:r>
        <w:t>ПАССАЖИРОВ И БАГАЖА ЛЕГКОВЫМ ТАКСИ НА ТЕРРИТОРИИ</w:t>
      </w:r>
    </w:p>
    <w:p w:rsidR="007329E4" w:rsidRDefault="007329E4">
      <w:pPr>
        <w:pStyle w:val="ConsPlusTitle"/>
        <w:jc w:val="center"/>
      </w:pPr>
      <w:r>
        <w:t>ВОРОНЕЖСКОЙ ОБЛАСТИ</w:t>
      </w:r>
    </w:p>
    <w:p w:rsidR="007329E4" w:rsidRDefault="007329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329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9E4" w:rsidRDefault="007329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9E4" w:rsidRDefault="007329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9E4" w:rsidRDefault="007329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29E4" w:rsidRDefault="007329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Минпромтранса ВО от 18.04.2024 N 62-01-06/114)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9E4" w:rsidRDefault="007329E4">
            <w:pPr>
              <w:pStyle w:val="ConsPlusNormal"/>
            </w:pPr>
          </w:p>
        </w:tc>
      </w:tr>
    </w:tbl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53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27.10.2021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 приказываю:</w:t>
      </w:r>
      <w:proofErr w:type="gramEnd"/>
    </w:p>
    <w:p w:rsidR="007329E4" w:rsidRDefault="007329E4">
      <w:pPr>
        <w:pStyle w:val="ConsPlusNormal"/>
        <w:spacing w:before="220"/>
        <w:ind w:firstLine="540"/>
        <w:jc w:val="both"/>
      </w:pPr>
      <w:r>
        <w:t xml:space="preserve">1. Утвердить прилагаемую форму проверочного </w:t>
      </w:r>
      <w:hyperlink w:anchor="P43">
        <w:r>
          <w:rPr>
            <w:color w:val="0000FF"/>
          </w:rPr>
          <w:t>листа</w:t>
        </w:r>
      </w:hyperlink>
      <w:r>
        <w:t xml:space="preserve">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контроля (надзора) в сфере перевозок пассажиров и багажа легковым такси на территории Воронежской области.</w:t>
      </w:r>
    </w:p>
    <w:p w:rsidR="007329E4" w:rsidRDefault="007329E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министра Боева Г.Н.</w:t>
      </w:r>
    </w:p>
    <w:p w:rsidR="007329E4" w:rsidRDefault="007329E4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Минпромтранса ВО от 18.04.2024 N 62-01-06/114)</w:t>
      </w:r>
    </w:p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jc w:val="right"/>
      </w:pPr>
      <w:r>
        <w:t>Руководитель департамента</w:t>
      </w:r>
    </w:p>
    <w:p w:rsidR="007329E4" w:rsidRDefault="007329E4">
      <w:pPr>
        <w:pStyle w:val="ConsPlusNormal"/>
        <w:jc w:val="right"/>
      </w:pPr>
      <w:r>
        <w:t>А.Н.ДЕСЯТИРИКОВ</w:t>
      </w:r>
    </w:p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jc w:val="right"/>
        <w:outlineLvl w:val="0"/>
      </w:pPr>
      <w:r>
        <w:t>Утвержден</w:t>
      </w:r>
    </w:p>
    <w:p w:rsidR="007329E4" w:rsidRDefault="007329E4">
      <w:pPr>
        <w:pStyle w:val="ConsPlusNormal"/>
        <w:jc w:val="right"/>
      </w:pPr>
      <w:r>
        <w:t>приказом</w:t>
      </w:r>
    </w:p>
    <w:p w:rsidR="007329E4" w:rsidRDefault="007329E4">
      <w:pPr>
        <w:pStyle w:val="ConsPlusNormal"/>
        <w:jc w:val="right"/>
      </w:pPr>
      <w:r>
        <w:t>департамента промышленности и</w:t>
      </w:r>
    </w:p>
    <w:p w:rsidR="007329E4" w:rsidRDefault="007329E4">
      <w:pPr>
        <w:pStyle w:val="ConsPlusNormal"/>
        <w:jc w:val="right"/>
      </w:pPr>
      <w:r>
        <w:t>транспорта Воронежской области</w:t>
      </w:r>
    </w:p>
    <w:p w:rsidR="007329E4" w:rsidRDefault="007329E4">
      <w:pPr>
        <w:pStyle w:val="ConsPlusNormal"/>
        <w:jc w:val="right"/>
      </w:pPr>
      <w:r>
        <w:t>от 24.02.2022 N 62-01-06/44</w:t>
      </w:r>
    </w:p>
    <w:p w:rsidR="007329E4" w:rsidRDefault="007329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329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9E4" w:rsidRDefault="007329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9E4" w:rsidRDefault="007329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9E4" w:rsidRDefault="007329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29E4" w:rsidRDefault="007329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Минпромтранса ВО от 18.04.2024 N 62-01-06/114)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9E4" w:rsidRDefault="007329E4">
            <w:pPr>
              <w:pStyle w:val="ConsPlusNormal"/>
            </w:pPr>
          </w:p>
        </w:tc>
      </w:tr>
    </w:tbl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jc w:val="right"/>
      </w:pPr>
      <w:r>
        <w:t>ФОРМА</w:t>
      </w:r>
    </w:p>
    <w:p w:rsidR="007329E4" w:rsidRDefault="007329E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"/>
        <w:gridCol w:w="1818"/>
        <w:gridCol w:w="340"/>
        <w:gridCol w:w="1007"/>
        <w:gridCol w:w="1528"/>
        <w:gridCol w:w="340"/>
        <w:gridCol w:w="794"/>
        <w:gridCol w:w="651"/>
        <w:gridCol w:w="477"/>
        <w:gridCol w:w="907"/>
        <w:gridCol w:w="680"/>
      </w:tblGrid>
      <w:tr w:rsidR="007329E4">
        <w:tc>
          <w:tcPr>
            <w:tcW w:w="7006" w:type="dxa"/>
            <w:gridSpan w:val="8"/>
            <w:tcBorders>
              <w:top w:val="nil"/>
              <w:left w:val="nil"/>
              <w:bottom w:val="nil"/>
            </w:tcBorders>
          </w:tcPr>
          <w:p w:rsidR="007329E4" w:rsidRDefault="007329E4">
            <w:pPr>
              <w:pStyle w:val="ConsPlusNormal"/>
            </w:pPr>
          </w:p>
        </w:tc>
        <w:tc>
          <w:tcPr>
            <w:tcW w:w="2064" w:type="dxa"/>
            <w:gridSpan w:val="3"/>
            <w:vMerge w:val="restart"/>
            <w:vAlign w:val="center"/>
          </w:tcPr>
          <w:p w:rsidR="007329E4" w:rsidRDefault="007329E4">
            <w:pPr>
              <w:pStyle w:val="ConsPlusNormal"/>
              <w:jc w:val="center"/>
            </w:pPr>
            <w:r>
              <w:t>QR-код</w:t>
            </w:r>
          </w:p>
        </w:tc>
      </w:tr>
      <w:tr w:rsidR="007329E4">
        <w:tc>
          <w:tcPr>
            <w:tcW w:w="7006" w:type="dxa"/>
            <w:gridSpan w:val="8"/>
            <w:tcBorders>
              <w:top w:val="nil"/>
              <w:left w:val="nil"/>
              <w:bottom w:val="nil"/>
            </w:tcBorders>
          </w:tcPr>
          <w:p w:rsidR="007329E4" w:rsidRDefault="007329E4">
            <w:pPr>
              <w:pStyle w:val="ConsPlusNormal"/>
            </w:pPr>
          </w:p>
        </w:tc>
        <w:tc>
          <w:tcPr>
            <w:tcW w:w="2064" w:type="dxa"/>
            <w:gridSpan w:val="3"/>
            <w:vMerge/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right w:val="nil"/>
          </w:tblBorders>
        </w:tblPrEx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right w:val="nil"/>
          </w:tblBorders>
        </w:tblPrEx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329E4" w:rsidRDefault="007329E4">
            <w:pPr>
              <w:pStyle w:val="ConsPlusNormal"/>
              <w:jc w:val="center"/>
            </w:pPr>
            <w:bookmarkStart w:id="0" w:name="P43"/>
            <w:bookmarkEnd w:id="0"/>
            <w:r>
              <w:rPr>
                <w:b/>
              </w:rPr>
              <w:t>ПРОВЕРОЧНЫЙ ЛИСТ</w:t>
            </w:r>
          </w:p>
          <w:p w:rsidR="007329E4" w:rsidRDefault="007329E4">
            <w:pPr>
              <w:pStyle w:val="ConsPlusNormal"/>
              <w:jc w:val="center"/>
            </w:pPr>
            <w:proofErr w:type="gramStart"/>
            <w:r>
              <w:rPr>
                <w:b/>
              </w:rPr>
              <w:t>(список контрольных вопросов, ответы на которые свидетельствуют</w:t>
            </w:r>
            <w:proofErr w:type="gramEnd"/>
          </w:p>
          <w:p w:rsidR="007329E4" w:rsidRDefault="007329E4">
            <w:pPr>
              <w:pStyle w:val="ConsPlusNormal"/>
              <w:jc w:val="center"/>
            </w:pPr>
            <w:r>
              <w:rPr>
                <w:b/>
              </w:rPr>
              <w:t xml:space="preserve">о соблюдении или несоблюдении контролируемым лицом </w:t>
            </w:r>
            <w:proofErr w:type="gramStart"/>
            <w:r>
              <w:rPr>
                <w:b/>
              </w:rPr>
              <w:t>обязательных</w:t>
            </w:r>
            <w:proofErr w:type="gramEnd"/>
          </w:p>
          <w:p w:rsidR="007329E4" w:rsidRDefault="007329E4">
            <w:pPr>
              <w:pStyle w:val="ConsPlusNormal"/>
              <w:jc w:val="center"/>
            </w:pPr>
            <w:r>
              <w:rPr>
                <w:b/>
              </w:rPr>
              <w:t>требований), применяемого при осуществлении регионального</w:t>
            </w:r>
          </w:p>
          <w:p w:rsidR="007329E4" w:rsidRDefault="007329E4">
            <w:pPr>
              <w:pStyle w:val="ConsPlusNormal"/>
              <w:jc w:val="center"/>
            </w:pPr>
            <w:r>
              <w:rPr>
                <w:b/>
              </w:rPr>
              <w:t>государственного контроля (надзора) в сфере перевозок пассажиров</w:t>
            </w:r>
          </w:p>
          <w:p w:rsidR="007329E4" w:rsidRDefault="007329E4">
            <w:pPr>
              <w:pStyle w:val="ConsPlusNormal"/>
              <w:jc w:val="center"/>
            </w:pPr>
            <w:r>
              <w:rPr>
                <w:b/>
              </w:rPr>
              <w:t>и багажа легковым такси на территории Воронежской области</w:t>
            </w:r>
          </w:p>
        </w:tc>
      </w:tr>
      <w:tr w:rsidR="007329E4">
        <w:tblPrEx>
          <w:tblBorders>
            <w:right w:val="nil"/>
          </w:tblBorders>
        </w:tblPrEx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right w:val="nil"/>
          </w:tblBorders>
        </w:tblPrEx>
        <w:tc>
          <w:tcPr>
            <w:tcW w:w="9070" w:type="dxa"/>
            <w:gridSpan w:val="11"/>
            <w:tcBorders>
              <w:top w:val="nil"/>
              <w:left w:val="nil"/>
              <w:right w:val="nil"/>
            </w:tcBorders>
          </w:tcPr>
          <w:p w:rsidR="007329E4" w:rsidRDefault="007329E4">
            <w:pPr>
              <w:pStyle w:val="ConsPlusNormal"/>
              <w:ind w:firstLine="540"/>
              <w:jc w:val="both"/>
            </w:pPr>
            <w:r>
              <w:t xml:space="preserve">1. Наименование вида контроля, включенного в единый реестр видов регионального государственного контроля (надзора): </w:t>
            </w:r>
            <w:r>
              <w:rPr>
                <w:i/>
              </w:rPr>
              <w:t>региональный государственный контроль (надзор) в сфере перевозок пассажиров и багажа легковым такси на территории Воронежской области.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t xml:space="preserve">2. Наименование контрольного (надзорного) органа: </w:t>
            </w:r>
            <w:r>
              <w:rPr>
                <w:i/>
              </w:rPr>
              <w:t>министерство промышленности и транспорта Воронежской области.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t xml:space="preserve">3. Реквизиты нормативного правового акта об утверждении формы проверочного листа: </w:t>
            </w:r>
            <w:r>
              <w:rPr>
                <w:i/>
              </w:rPr>
              <w:t>приказ министерства промышленности и транспорта Воронежской области от "___" _________ 20__ года N ____________.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t>4.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  <w:tr w:rsidR="007329E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28" w:type="dxa"/>
            <w:vMerge w:val="restart"/>
          </w:tcPr>
          <w:p w:rsidR="007329E4" w:rsidRDefault="007329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65" w:type="dxa"/>
            <w:gridSpan w:val="3"/>
            <w:vMerge w:val="restart"/>
          </w:tcPr>
          <w:p w:rsidR="007329E4" w:rsidRDefault="007329E4">
            <w:pPr>
              <w:pStyle w:val="ConsPlusNormal"/>
              <w:jc w:val="center"/>
            </w:pPr>
            <w:r>
              <w:t>Вопросы, отражающие</w:t>
            </w:r>
          </w:p>
          <w:p w:rsidR="007329E4" w:rsidRDefault="007329E4">
            <w:pPr>
              <w:pStyle w:val="ConsPlusNormal"/>
              <w:jc w:val="center"/>
            </w:pPr>
            <w:r>
              <w:t xml:space="preserve">содержание </w:t>
            </w:r>
            <w:proofErr w:type="gramStart"/>
            <w:r>
              <w:t>обязательных</w:t>
            </w:r>
            <w:proofErr w:type="gramEnd"/>
          </w:p>
          <w:p w:rsidR="007329E4" w:rsidRDefault="007329E4">
            <w:pPr>
              <w:pStyle w:val="ConsPlusNormal"/>
              <w:jc w:val="center"/>
            </w:pPr>
            <w:r>
              <w:t>требований</w:t>
            </w:r>
          </w:p>
        </w:tc>
        <w:tc>
          <w:tcPr>
            <w:tcW w:w="2662" w:type="dxa"/>
            <w:gridSpan w:val="3"/>
            <w:vMerge w:val="restart"/>
          </w:tcPr>
          <w:p w:rsidR="007329E4" w:rsidRDefault="007329E4">
            <w:pPr>
              <w:pStyle w:val="ConsPlusNormal"/>
              <w:jc w:val="center"/>
            </w:pPr>
            <w:r>
              <w:t xml:space="preserve">Реквизиты </w:t>
            </w:r>
            <w:proofErr w:type="gramStart"/>
            <w:r>
              <w:t>нормативных</w:t>
            </w:r>
            <w:proofErr w:type="gramEnd"/>
          </w:p>
          <w:p w:rsidR="007329E4" w:rsidRDefault="007329E4">
            <w:pPr>
              <w:pStyle w:val="ConsPlusNormal"/>
              <w:jc w:val="center"/>
            </w:pPr>
            <w:r>
              <w:t>правовых актов с указанием их</w:t>
            </w:r>
          </w:p>
          <w:p w:rsidR="007329E4" w:rsidRDefault="007329E4">
            <w:pPr>
              <w:pStyle w:val="ConsPlusNormal"/>
              <w:jc w:val="center"/>
            </w:pPr>
            <w:r>
              <w:t>структурных единиц,</w:t>
            </w:r>
          </w:p>
          <w:p w:rsidR="007329E4" w:rsidRDefault="007329E4">
            <w:pPr>
              <w:pStyle w:val="ConsPlusNormal"/>
              <w:jc w:val="center"/>
            </w:pPr>
            <w:r>
              <w:t xml:space="preserve">которыми </w:t>
            </w:r>
            <w:proofErr w:type="gramStart"/>
            <w:r>
              <w:t>установлены</w:t>
            </w:r>
            <w:proofErr w:type="gramEnd"/>
          </w:p>
          <w:p w:rsidR="007329E4" w:rsidRDefault="007329E4">
            <w:pPr>
              <w:pStyle w:val="ConsPlusNormal"/>
              <w:jc w:val="center"/>
            </w:pPr>
            <w:r>
              <w:t>обязательные требования</w:t>
            </w:r>
          </w:p>
        </w:tc>
        <w:tc>
          <w:tcPr>
            <w:tcW w:w="2035" w:type="dxa"/>
            <w:gridSpan w:val="3"/>
          </w:tcPr>
          <w:p w:rsidR="007329E4" w:rsidRDefault="007329E4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680" w:type="dxa"/>
          </w:tcPr>
          <w:p w:rsidR="007329E4" w:rsidRDefault="007329E4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329E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28" w:type="dxa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3165" w:type="dxa"/>
            <w:gridSpan w:val="3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2662" w:type="dxa"/>
            <w:gridSpan w:val="3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651" w:type="dxa"/>
          </w:tcPr>
          <w:p w:rsidR="007329E4" w:rsidRDefault="007329E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477" w:type="dxa"/>
          </w:tcPr>
          <w:p w:rsidR="007329E4" w:rsidRDefault="007329E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7329E4" w:rsidRDefault="007329E4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680" w:type="dxa"/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28" w:type="dxa"/>
          </w:tcPr>
          <w:p w:rsidR="007329E4" w:rsidRDefault="007329E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65" w:type="dxa"/>
            <w:gridSpan w:val="3"/>
          </w:tcPr>
          <w:p w:rsidR="007329E4" w:rsidRDefault="007329E4">
            <w:pPr>
              <w:pStyle w:val="ConsPlusNormal"/>
              <w:jc w:val="both"/>
            </w:pPr>
            <w:r>
              <w:t>Оформлен ли автомобиль легкового такси в соответствии со следующими требованиями:</w:t>
            </w:r>
          </w:p>
          <w:p w:rsidR="007329E4" w:rsidRDefault="007329E4">
            <w:pPr>
              <w:pStyle w:val="ConsPlusNormal"/>
              <w:jc w:val="both"/>
            </w:pPr>
            <w:r>
              <w:t>- нанесена ли на кузов (боковые поверхности кузова) легкового такси цветографическая схема, представляющая собой композицию из квадратов контрастного цвета, расположенных в шахматном порядке;</w:t>
            </w:r>
          </w:p>
          <w:p w:rsidR="007329E4" w:rsidRDefault="007329E4">
            <w:pPr>
              <w:pStyle w:val="ConsPlusNormal"/>
              <w:jc w:val="both"/>
            </w:pPr>
            <w:r>
              <w:t>установлен ли на крыше опознавательный фонарь оранжевого цвета;</w:t>
            </w:r>
          </w:p>
          <w:p w:rsidR="007329E4" w:rsidRDefault="007329E4">
            <w:pPr>
              <w:pStyle w:val="ConsPlusNormal"/>
              <w:jc w:val="both"/>
            </w:pPr>
            <w:r>
              <w:t xml:space="preserve">- отсутствует ли информация о маршруте перевозки, начальном и (или) конечном пунктах перевозки, о стоимости </w:t>
            </w:r>
            <w:r>
              <w:lastRenderedPageBreak/>
              <w:t>такой перевозки?</w:t>
            </w:r>
          </w:p>
        </w:tc>
        <w:tc>
          <w:tcPr>
            <w:tcW w:w="2662" w:type="dxa"/>
            <w:gridSpan w:val="3"/>
          </w:tcPr>
          <w:p w:rsidR="007329E4" w:rsidRDefault="007329E4">
            <w:pPr>
              <w:pStyle w:val="ConsPlusNormal"/>
              <w:jc w:val="both"/>
            </w:pPr>
            <w:hyperlink r:id="rId10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2">
              <w:r>
                <w:rPr>
                  <w:color w:val="0000FF"/>
                </w:rPr>
                <w:t>4 ч. 1 ст. 9</w:t>
              </w:r>
            </w:hyperlink>
            <w:r>
              <w:t xml:space="preserve">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(далее - Федеральный закон N 580-ФЗ)</w:t>
            </w:r>
          </w:p>
        </w:tc>
        <w:tc>
          <w:tcPr>
            <w:tcW w:w="651" w:type="dxa"/>
          </w:tcPr>
          <w:p w:rsidR="007329E4" w:rsidRDefault="007329E4">
            <w:pPr>
              <w:pStyle w:val="ConsPlusNormal"/>
            </w:pPr>
          </w:p>
        </w:tc>
        <w:tc>
          <w:tcPr>
            <w:tcW w:w="477" w:type="dxa"/>
          </w:tcPr>
          <w:p w:rsidR="007329E4" w:rsidRDefault="007329E4">
            <w:pPr>
              <w:pStyle w:val="ConsPlusNormal"/>
            </w:pPr>
          </w:p>
        </w:tc>
        <w:tc>
          <w:tcPr>
            <w:tcW w:w="907" w:type="dxa"/>
          </w:tcPr>
          <w:p w:rsidR="007329E4" w:rsidRDefault="007329E4">
            <w:pPr>
              <w:pStyle w:val="ConsPlusNormal"/>
            </w:pPr>
          </w:p>
        </w:tc>
        <w:tc>
          <w:tcPr>
            <w:tcW w:w="680" w:type="dxa"/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28" w:type="dxa"/>
          </w:tcPr>
          <w:p w:rsidR="007329E4" w:rsidRDefault="007329E4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165" w:type="dxa"/>
            <w:gridSpan w:val="3"/>
          </w:tcPr>
          <w:p w:rsidR="007329E4" w:rsidRDefault="007329E4">
            <w:pPr>
              <w:pStyle w:val="ConsPlusNormal"/>
              <w:jc w:val="both"/>
            </w:pPr>
            <w:r>
              <w:t>Наличие на передней панели легкового такси справа от водителя следующей информации:</w:t>
            </w:r>
          </w:p>
        </w:tc>
        <w:tc>
          <w:tcPr>
            <w:tcW w:w="2662" w:type="dxa"/>
            <w:gridSpan w:val="3"/>
            <w:vMerge w:val="restart"/>
          </w:tcPr>
          <w:p w:rsidR="007329E4" w:rsidRDefault="007329E4">
            <w:pPr>
              <w:pStyle w:val="ConsPlusNormal"/>
              <w:jc w:val="both"/>
            </w:pPr>
            <w:hyperlink r:id="rId13">
              <w:r>
                <w:rPr>
                  <w:color w:val="0000FF"/>
                </w:rPr>
                <w:t>пункт 91</w:t>
              </w:r>
            </w:hyperlink>
            <w:r>
              <w:t xml:space="preserve">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01.10.2020 N 1586</w:t>
            </w:r>
          </w:p>
        </w:tc>
        <w:tc>
          <w:tcPr>
            <w:tcW w:w="651" w:type="dxa"/>
            <w:vMerge w:val="restart"/>
          </w:tcPr>
          <w:p w:rsidR="007329E4" w:rsidRDefault="007329E4">
            <w:pPr>
              <w:pStyle w:val="ConsPlusNormal"/>
            </w:pPr>
          </w:p>
        </w:tc>
        <w:tc>
          <w:tcPr>
            <w:tcW w:w="477" w:type="dxa"/>
            <w:vMerge w:val="restart"/>
          </w:tcPr>
          <w:p w:rsidR="007329E4" w:rsidRDefault="007329E4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7329E4" w:rsidRDefault="007329E4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28" w:type="dxa"/>
          </w:tcPr>
          <w:p w:rsidR="007329E4" w:rsidRDefault="007329E4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65" w:type="dxa"/>
            <w:gridSpan w:val="3"/>
          </w:tcPr>
          <w:p w:rsidR="007329E4" w:rsidRDefault="007329E4">
            <w:pPr>
              <w:pStyle w:val="ConsPlusNormal"/>
              <w:jc w:val="both"/>
            </w:pPr>
            <w:r>
              <w:t>- полное или сокращенное наименование, адрес и номера контактных телефонов фрахтовщика, номер выданного фрахтовщику разрешения на осуществление деятельности по перевозке легковым такси, срок действия указанного разрешения, наименование органа, выдавшего указанное разрешение;</w:t>
            </w:r>
          </w:p>
        </w:tc>
        <w:tc>
          <w:tcPr>
            <w:tcW w:w="2662" w:type="dxa"/>
            <w:gridSpan w:val="3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651" w:type="dxa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477" w:type="dxa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907" w:type="dxa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680" w:type="dxa"/>
            <w:vMerge/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28" w:type="dxa"/>
          </w:tcPr>
          <w:p w:rsidR="007329E4" w:rsidRDefault="007329E4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65" w:type="dxa"/>
            <w:gridSpan w:val="3"/>
          </w:tcPr>
          <w:p w:rsidR="007329E4" w:rsidRDefault="007329E4">
            <w:pPr>
              <w:pStyle w:val="ConsPlusNormal"/>
              <w:jc w:val="both"/>
            </w:pPr>
            <w:r>
              <w:t>- тарифы за пользование легковым такси</w:t>
            </w:r>
          </w:p>
        </w:tc>
        <w:tc>
          <w:tcPr>
            <w:tcW w:w="2662" w:type="dxa"/>
            <w:gridSpan w:val="3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651" w:type="dxa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477" w:type="dxa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907" w:type="dxa"/>
            <w:vMerge/>
          </w:tcPr>
          <w:p w:rsidR="007329E4" w:rsidRDefault="007329E4">
            <w:pPr>
              <w:pStyle w:val="ConsPlusNormal"/>
            </w:pPr>
          </w:p>
        </w:tc>
        <w:tc>
          <w:tcPr>
            <w:tcW w:w="680" w:type="dxa"/>
            <w:vMerge/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28" w:type="dxa"/>
          </w:tcPr>
          <w:p w:rsidR="007329E4" w:rsidRDefault="007329E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65" w:type="dxa"/>
            <w:gridSpan w:val="3"/>
          </w:tcPr>
          <w:p w:rsidR="007329E4" w:rsidRDefault="007329E4">
            <w:pPr>
              <w:pStyle w:val="ConsPlusNormal"/>
              <w:jc w:val="both"/>
            </w:pPr>
            <w:r>
              <w:t>Обеспечены ли контролируемым лицом на транспортных средствах, используемых в качестве легковых такси, условия их доступности для пассажиров из числа инвалидов?</w:t>
            </w:r>
          </w:p>
        </w:tc>
        <w:tc>
          <w:tcPr>
            <w:tcW w:w="2662" w:type="dxa"/>
            <w:gridSpan w:val="3"/>
          </w:tcPr>
          <w:p w:rsidR="007329E4" w:rsidRDefault="007329E4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Статья 21.1</w:t>
              </w:r>
            </w:hyperlink>
            <w:r>
              <w:t xml:space="preserve"> Федерального закона от 08.11.2007 N 259-ФЗ "Устав автомобильного транспорта и городского наземного электрического транспорта";</w:t>
            </w:r>
          </w:p>
          <w:p w:rsidR="007329E4" w:rsidRDefault="007329E4">
            <w:pPr>
              <w:pStyle w:val="ConsPlusNormal"/>
              <w:jc w:val="both"/>
            </w:pPr>
            <w:hyperlink r:id="rId15">
              <w:r>
                <w:rPr>
                  <w:color w:val="0000FF"/>
                </w:rPr>
                <w:t>статьи 15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15.1</w:t>
              </w:r>
            </w:hyperlink>
            <w:r>
              <w:t xml:space="preserve"> Федерального закона от 24.11.1995 N 181-ФЗ "О социальной защите инвалидов в Российской Федерации";</w:t>
            </w:r>
          </w:p>
          <w:p w:rsidR="007329E4" w:rsidRDefault="007329E4">
            <w:pPr>
              <w:pStyle w:val="ConsPlusNormal"/>
              <w:jc w:val="both"/>
            </w:pPr>
            <w:hyperlink r:id="rId17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7</w:t>
              </w:r>
            </w:hyperlink>
            <w:r>
              <w:t xml:space="preserve">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помощи, утвержденного приказом Минтранса России от 20.09.2021 N 321</w:t>
            </w:r>
          </w:p>
        </w:tc>
        <w:tc>
          <w:tcPr>
            <w:tcW w:w="651" w:type="dxa"/>
          </w:tcPr>
          <w:p w:rsidR="007329E4" w:rsidRDefault="007329E4">
            <w:pPr>
              <w:pStyle w:val="ConsPlusNormal"/>
            </w:pPr>
          </w:p>
        </w:tc>
        <w:tc>
          <w:tcPr>
            <w:tcW w:w="477" w:type="dxa"/>
          </w:tcPr>
          <w:p w:rsidR="007329E4" w:rsidRDefault="007329E4">
            <w:pPr>
              <w:pStyle w:val="ConsPlusNormal"/>
            </w:pPr>
          </w:p>
        </w:tc>
        <w:tc>
          <w:tcPr>
            <w:tcW w:w="907" w:type="dxa"/>
          </w:tcPr>
          <w:p w:rsidR="007329E4" w:rsidRDefault="007329E4">
            <w:pPr>
              <w:pStyle w:val="ConsPlusNormal"/>
            </w:pPr>
          </w:p>
        </w:tc>
        <w:tc>
          <w:tcPr>
            <w:tcW w:w="680" w:type="dxa"/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right w:val="nil"/>
          </w:tblBorders>
        </w:tblPrEx>
        <w:tc>
          <w:tcPr>
            <w:tcW w:w="9070" w:type="dxa"/>
            <w:gridSpan w:val="11"/>
            <w:tcBorders>
              <w:left w:val="nil"/>
              <w:bottom w:val="nil"/>
              <w:right w:val="nil"/>
            </w:tcBorders>
          </w:tcPr>
          <w:p w:rsidR="007329E4" w:rsidRDefault="007329E4">
            <w:pPr>
              <w:pStyle w:val="ConsPlusNormal"/>
              <w:ind w:firstLine="540"/>
              <w:jc w:val="both"/>
            </w:pPr>
            <w:r>
              <w:t>5. Вид контрольного (надзорного) мероприятия</w:t>
            </w:r>
            <w:proofErr w:type="gramStart"/>
            <w:r>
              <w:t>:</w:t>
            </w:r>
            <w:proofErr w:type="gramEnd"/>
          </w:p>
          <w:p w:rsidR="007329E4" w:rsidRDefault="007329E4">
            <w:pPr>
              <w:pStyle w:val="ConsPlusNormal"/>
            </w:pPr>
            <w:r>
              <w:t>________________________________________________________________________.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lastRenderedPageBreak/>
              <w:t>6. Дата заполнения проверочного листа: _________________________________.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t>7. Объект государственного контроля (надзора), в отношении которого проводится контрольное (надзорное) мероприятие:</w:t>
            </w:r>
          </w:p>
          <w:p w:rsidR="007329E4" w:rsidRDefault="007329E4">
            <w:pPr>
              <w:pStyle w:val="ConsPlusNormal"/>
            </w:pPr>
            <w:r>
              <w:t>_________________________________________________________________________</w:t>
            </w:r>
          </w:p>
          <w:p w:rsidR="007329E4" w:rsidRDefault="007329E4">
            <w:pPr>
              <w:pStyle w:val="ConsPlusNormal"/>
            </w:pPr>
            <w:r>
              <w:t>_________________________________________________________________________.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t xml:space="preserve">8. </w:t>
            </w:r>
            <w:proofErr w:type="gramStart"/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      </w:r>
            <w:proofErr w:type="gramEnd"/>
          </w:p>
          <w:p w:rsidR="007329E4" w:rsidRDefault="007329E4">
            <w:pPr>
              <w:pStyle w:val="ConsPlusNormal"/>
            </w:pPr>
            <w:r>
              <w:t>_________________________________________________________________________</w:t>
            </w:r>
          </w:p>
          <w:p w:rsidR="007329E4" w:rsidRDefault="007329E4">
            <w:pPr>
              <w:pStyle w:val="ConsPlusNormal"/>
            </w:pPr>
            <w:r>
              <w:t>_________________________________________________________________________</w:t>
            </w:r>
          </w:p>
          <w:p w:rsidR="007329E4" w:rsidRDefault="007329E4">
            <w:pPr>
              <w:pStyle w:val="ConsPlusNormal"/>
            </w:pPr>
            <w:r>
              <w:t>_________________________________________________________________________</w:t>
            </w:r>
          </w:p>
          <w:p w:rsidR="007329E4" w:rsidRDefault="007329E4">
            <w:pPr>
              <w:pStyle w:val="ConsPlusNormal"/>
            </w:pPr>
            <w:r>
              <w:t>_________________________________________________________________________.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t>9. Место (места) проведения контрольного (надзорного) мероприятия с заполнением проверочного листа:</w:t>
            </w:r>
          </w:p>
          <w:p w:rsidR="007329E4" w:rsidRDefault="007329E4">
            <w:pPr>
              <w:pStyle w:val="ConsPlusNormal"/>
            </w:pPr>
            <w:r>
              <w:t>_________________________________________________________________________</w:t>
            </w:r>
          </w:p>
          <w:p w:rsidR="007329E4" w:rsidRDefault="007329E4">
            <w:pPr>
              <w:pStyle w:val="ConsPlusNormal"/>
            </w:pPr>
            <w:r>
              <w:t>_________________________________________________________________________.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t>10.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      </w:r>
          </w:p>
          <w:p w:rsidR="007329E4" w:rsidRDefault="007329E4">
            <w:pPr>
              <w:pStyle w:val="ConsPlusNormal"/>
              <w:jc w:val="both"/>
            </w:pPr>
            <w:r>
              <w:rPr>
                <w:i/>
              </w:rPr>
              <w:t>приказ министерства промышленности и транспорта Воронежской области от "___" _________________ 20__ года N _____________.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t>11. Учетный номер контрольного (надзорного) мероприятия:</w:t>
            </w:r>
          </w:p>
          <w:p w:rsidR="007329E4" w:rsidRDefault="007329E4">
            <w:pPr>
              <w:pStyle w:val="ConsPlusNormal"/>
            </w:pPr>
            <w:r>
              <w:t>_________________________________________________________________________.</w:t>
            </w:r>
          </w:p>
          <w:p w:rsidR="007329E4" w:rsidRDefault="007329E4">
            <w:pPr>
              <w:pStyle w:val="ConsPlusNormal"/>
              <w:ind w:firstLine="540"/>
              <w:jc w:val="both"/>
            </w:pPr>
            <w:r>
      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</w:p>
        </w:tc>
      </w:tr>
      <w:tr w:rsidR="007329E4">
        <w:tblPrEx>
          <w:tblBorders>
            <w:right w:val="nil"/>
          </w:tblBorders>
        </w:tblPrEx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329E4" w:rsidRDefault="007329E4">
            <w:pPr>
              <w:pStyle w:val="ConsPlusNormal"/>
            </w:pPr>
          </w:p>
        </w:tc>
      </w:tr>
      <w:tr w:rsidR="007329E4">
        <w:tblPrEx>
          <w:tblBorders>
            <w:right w:val="nil"/>
            <w:insideV w:val="nil"/>
          </w:tblBorders>
        </w:tblPrEx>
        <w:tc>
          <w:tcPr>
            <w:tcW w:w="2346" w:type="dxa"/>
            <w:gridSpan w:val="2"/>
            <w:tcBorders>
              <w:top w:val="nil"/>
              <w:bottom w:val="nil"/>
            </w:tcBorders>
          </w:tcPr>
          <w:p w:rsidR="007329E4" w:rsidRDefault="007329E4">
            <w:pPr>
              <w:pStyle w:val="ConsPlusNormal"/>
              <w:jc w:val="center"/>
            </w:pPr>
            <w:r>
              <w:t>_________________</w:t>
            </w:r>
          </w:p>
          <w:p w:rsidR="007329E4" w:rsidRDefault="007329E4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329E4" w:rsidRDefault="007329E4">
            <w:pPr>
              <w:pStyle w:val="ConsPlusNormal"/>
            </w:pPr>
          </w:p>
        </w:tc>
        <w:tc>
          <w:tcPr>
            <w:tcW w:w="2535" w:type="dxa"/>
            <w:gridSpan w:val="2"/>
            <w:tcBorders>
              <w:top w:val="nil"/>
              <w:bottom w:val="nil"/>
            </w:tcBorders>
          </w:tcPr>
          <w:p w:rsidR="007329E4" w:rsidRDefault="007329E4">
            <w:pPr>
              <w:pStyle w:val="ConsPlusNormal"/>
              <w:jc w:val="center"/>
            </w:pPr>
            <w:r>
              <w:t>__________________</w:t>
            </w:r>
          </w:p>
          <w:p w:rsidR="007329E4" w:rsidRDefault="007329E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329E4" w:rsidRDefault="007329E4">
            <w:pPr>
              <w:pStyle w:val="ConsPlusNormal"/>
            </w:pPr>
          </w:p>
        </w:tc>
        <w:tc>
          <w:tcPr>
            <w:tcW w:w="3509" w:type="dxa"/>
            <w:gridSpan w:val="5"/>
            <w:tcBorders>
              <w:top w:val="nil"/>
              <w:bottom w:val="nil"/>
            </w:tcBorders>
          </w:tcPr>
          <w:p w:rsidR="007329E4" w:rsidRDefault="007329E4">
            <w:pPr>
              <w:pStyle w:val="ConsPlusNormal"/>
              <w:jc w:val="center"/>
            </w:pPr>
            <w:r>
              <w:t>___________________________</w:t>
            </w:r>
          </w:p>
          <w:p w:rsidR="007329E4" w:rsidRDefault="007329E4">
            <w:pPr>
              <w:pStyle w:val="ConsPlusNormal"/>
              <w:jc w:val="center"/>
            </w:pPr>
            <w:r>
              <w:t>(Фамилия И.О.)</w:t>
            </w:r>
          </w:p>
        </w:tc>
      </w:tr>
    </w:tbl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jc w:val="both"/>
      </w:pPr>
    </w:p>
    <w:p w:rsidR="007329E4" w:rsidRDefault="007329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1408" w:rsidRDefault="003A1408"/>
    <w:sectPr w:rsidR="003A1408" w:rsidSect="00CE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08"/>
  <w:characterSpacingControl w:val="doNotCompress"/>
  <w:compat/>
  <w:rsids>
    <w:rsidRoot w:val="007329E4"/>
    <w:rsid w:val="003A1408"/>
    <w:rsid w:val="0073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9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29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29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23361&amp;dst=100006" TargetMode="External"/><Relationship Id="rId13" Type="http://schemas.openxmlformats.org/officeDocument/2006/relationships/hyperlink" Target="https://login.consultant.ru/link/?req=doc&amp;base=LAW&amp;n=473071&amp;dst=100161" TargetMode="External"/><Relationship Id="rId18" Type="http://schemas.openxmlformats.org/officeDocument/2006/relationships/hyperlink" Target="https://login.consultant.ru/link/?req=doc&amp;base=LAW&amp;n=401640&amp;dst=1000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6592&amp;dst=100012" TargetMode="External"/><Relationship Id="rId12" Type="http://schemas.openxmlformats.org/officeDocument/2006/relationships/hyperlink" Target="https://login.consultant.ru/link/?req=doc&amp;base=LAW&amp;n=436124&amp;dst=100166" TargetMode="External"/><Relationship Id="rId17" Type="http://schemas.openxmlformats.org/officeDocument/2006/relationships/hyperlink" Target="https://login.consultant.ru/link/?req=doc&amp;base=LAW&amp;n=401640&amp;dst=10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409&amp;dst=4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728&amp;dst=100583" TargetMode="External"/><Relationship Id="rId11" Type="http://schemas.openxmlformats.org/officeDocument/2006/relationships/hyperlink" Target="https://login.consultant.ru/link/?req=doc&amp;base=LAW&amp;n=436124&amp;dst=100164" TargetMode="External"/><Relationship Id="rId5" Type="http://schemas.openxmlformats.org/officeDocument/2006/relationships/hyperlink" Target="https://login.consultant.ru/link/?req=doc&amp;base=RLAW181&amp;n=123361&amp;dst=100005" TargetMode="External"/><Relationship Id="rId15" Type="http://schemas.openxmlformats.org/officeDocument/2006/relationships/hyperlink" Target="https://login.consultant.ru/link/?req=doc&amp;base=LAW&amp;n=477409&amp;dst=252" TargetMode="External"/><Relationship Id="rId10" Type="http://schemas.openxmlformats.org/officeDocument/2006/relationships/hyperlink" Target="https://login.consultant.ru/link/?req=doc&amp;base=LAW&amp;n=436124&amp;dst=10016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1&amp;n=123361&amp;dst=100007" TargetMode="External"/><Relationship Id="rId14" Type="http://schemas.openxmlformats.org/officeDocument/2006/relationships/hyperlink" Target="https://login.consultant.ru/link/?req=doc&amp;base=LAW&amp;n=460038&amp;dst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tperofeeva</dc:creator>
  <cp:lastModifiedBy>tperofeeva</cp:lastModifiedBy>
  <cp:revision>1</cp:revision>
  <dcterms:created xsi:type="dcterms:W3CDTF">2024-08-20T11:31:00Z</dcterms:created>
  <dcterms:modified xsi:type="dcterms:W3CDTF">2024-08-20T11:31:00Z</dcterms:modified>
</cp:coreProperties>
</file>