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EB" w:rsidRPr="005C58EB" w:rsidRDefault="005C58EB" w:rsidP="005C58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8E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C58EB">
        <w:rPr>
          <w:rFonts w:ascii="Times New Roman" w:hAnsi="Times New Roman" w:cs="Times New Roman"/>
          <w:sz w:val="28"/>
          <w:szCs w:val="28"/>
        </w:rPr>
        <w:t>Сокращение в течение предшествующих трех лет более чем на 50 процентов численности объектов животного мира (за исключением объектов животного мира, занесенных в Красную книгу Российской Федерации или красные книги субъектов Российской Федерации), не относящихся к охотничьим ресурсам и водным биологическим ресурсам, в случаях, не связанных с распространением болезней, а также с опасными природными явлениями, стихийными или иными бедствиями, определяемое по</w:t>
      </w:r>
      <w:proofErr w:type="gramEnd"/>
      <w:r w:rsidRPr="005C58EB">
        <w:rPr>
          <w:rFonts w:ascii="Times New Roman" w:hAnsi="Times New Roman" w:cs="Times New Roman"/>
          <w:sz w:val="28"/>
          <w:szCs w:val="28"/>
        </w:rPr>
        <w:t xml:space="preserve"> результатам государственного мониторинга объектов животного мира в соответствии с </w:t>
      </w:r>
      <w:hyperlink r:id="rId4" w:history="1">
        <w:r w:rsidRPr="005C58EB">
          <w:rPr>
            <w:rStyle w:val="a3"/>
            <w:rFonts w:ascii="Times New Roman" w:hAnsi="Times New Roman" w:cs="Times New Roman"/>
            <w:sz w:val="28"/>
            <w:szCs w:val="28"/>
          </w:rPr>
          <w:t>приказом Министерства природных ресурсов и экологии Российской Федерации от 30 июня 2021 г. № 456 «Об утверждении Порядка ведения государственного мониторинга и государственного кадастра объектов животного мира»</w:t>
        </w:r>
      </w:hyperlink>
      <w:r w:rsidRPr="005C58EB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17 сентября 2021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58EB">
        <w:rPr>
          <w:rFonts w:ascii="Times New Roman" w:hAnsi="Times New Roman" w:cs="Times New Roman"/>
          <w:sz w:val="28"/>
          <w:szCs w:val="28"/>
        </w:rPr>
        <w:t xml:space="preserve"> 65049; далее - Приказ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58EB">
        <w:rPr>
          <w:rFonts w:ascii="Times New Roman" w:hAnsi="Times New Roman" w:cs="Times New Roman"/>
          <w:sz w:val="28"/>
          <w:szCs w:val="28"/>
        </w:rPr>
        <w:t xml:space="preserve"> 456) в пределах территорий, закрепленных на праве собственности или иных законных основаниях, за контролируемым лицом.</w:t>
      </w:r>
    </w:p>
    <w:p w:rsidR="00AD43C5" w:rsidRPr="005C58EB" w:rsidRDefault="005C58EB" w:rsidP="005C58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8E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C58EB">
        <w:rPr>
          <w:rFonts w:ascii="Times New Roman" w:hAnsi="Times New Roman" w:cs="Times New Roman"/>
          <w:sz w:val="28"/>
          <w:szCs w:val="28"/>
        </w:rPr>
        <w:t xml:space="preserve">Сокращение в течение предшествующих трех лет более чем на 25 процентов численности объектов животного мира, занесенных в Красную книгу Российской Федерации или красные книги субъектов Российской Федерации, в случаях, не связанных с распространением болезней, а также с опасными природными явлениями, стихийными или иными бедствиями, определяемое по результатам государственного мониторинга объектов животного мира в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58EB">
        <w:rPr>
          <w:rFonts w:ascii="Times New Roman" w:hAnsi="Times New Roman" w:cs="Times New Roman"/>
          <w:sz w:val="28"/>
          <w:szCs w:val="28"/>
        </w:rPr>
        <w:t xml:space="preserve"> 456 в пределах территорий</w:t>
      </w:r>
      <w:proofErr w:type="gramEnd"/>
      <w:r w:rsidRPr="005C58EB">
        <w:rPr>
          <w:rFonts w:ascii="Times New Roman" w:hAnsi="Times New Roman" w:cs="Times New Roman"/>
          <w:sz w:val="28"/>
          <w:szCs w:val="28"/>
        </w:rPr>
        <w:t>, закрепленных на праве собственности или иных законных основаниях за контролируемым лицом.</w:t>
      </w:r>
    </w:p>
    <w:sectPr w:rsidR="00AD43C5" w:rsidRPr="005C58EB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C58EB"/>
    <w:rsid w:val="005C58EB"/>
    <w:rsid w:val="00A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58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1092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2024-08-19T11:21:00Z</dcterms:created>
  <dcterms:modified xsi:type="dcterms:W3CDTF">2024-08-19T11:23:00Z</dcterms:modified>
</cp:coreProperties>
</file>