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A7E" w:rsidRPr="00E3126F" w:rsidRDefault="00B40A7E" w:rsidP="00B40A7E">
      <w:pPr>
        <w:spacing w:after="0" w:line="240" w:lineRule="auto"/>
        <w:jc w:val="center"/>
        <w:rPr>
          <w:rFonts w:ascii="Times New Roman" w:eastAsia="Times New Roman" w:hAnsi="Times New Roman" w:cs="Times New Roman"/>
          <w:b/>
          <w:sz w:val="28"/>
          <w:szCs w:val="28"/>
        </w:rPr>
      </w:pPr>
      <w:r w:rsidRPr="00E3126F">
        <w:rPr>
          <w:rFonts w:ascii="Times New Roman" w:eastAsia="Times New Roman" w:hAnsi="Times New Roman" w:cs="Times New Roman"/>
          <w:b/>
          <w:sz w:val="28"/>
          <w:szCs w:val="28"/>
        </w:rPr>
        <w:t>ПРАВИТЕЛЬСТВО  ВОРОНЕЖСКОЙ  ОБЛАСТИ</w:t>
      </w:r>
    </w:p>
    <w:p w:rsidR="00B40A7E" w:rsidRPr="00E3126F" w:rsidRDefault="00B40A7E" w:rsidP="00B40A7E">
      <w:pPr>
        <w:spacing w:after="0" w:line="240" w:lineRule="auto"/>
        <w:jc w:val="center"/>
        <w:rPr>
          <w:rFonts w:ascii="Times New Roman" w:eastAsia="Times New Roman" w:hAnsi="Times New Roman" w:cs="Times New Roman"/>
          <w:b/>
          <w:sz w:val="28"/>
          <w:szCs w:val="28"/>
          <w:lang w:val="de-DE"/>
        </w:rPr>
      </w:pPr>
    </w:p>
    <w:p w:rsidR="00B40A7E" w:rsidRPr="00E3126F" w:rsidRDefault="00B40A7E" w:rsidP="00B40A7E">
      <w:pPr>
        <w:spacing w:after="0" w:line="240" w:lineRule="auto"/>
        <w:jc w:val="center"/>
        <w:rPr>
          <w:rFonts w:ascii="Times New Roman" w:eastAsia="Times New Roman" w:hAnsi="Times New Roman" w:cs="Times New Roman"/>
          <w:b/>
          <w:sz w:val="28"/>
          <w:szCs w:val="28"/>
        </w:rPr>
      </w:pPr>
      <w:proofErr w:type="gramStart"/>
      <w:r w:rsidRPr="00E3126F">
        <w:rPr>
          <w:rFonts w:ascii="Times New Roman" w:eastAsia="Times New Roman" w:hAnsi="Times New Roman" w:cs="Times New Roman"/>
          <w:b/>
          <w:sz w:val="28"/>
          <w:szCs w:val="28"/>
        </w:rPr>
        <w:t>Р</w:t>
      </w:r>
      <w:proofErr w:type="gramEnd"/>
      <w:r w:rsidRPr="00E3126F">
        <w:rPr>
          <w:rFonts w:ascii="Times New Roman" w:eastAsia="Times New Roman" w:hAnsi="Times New Roman" w:cs="Times New Roman"/>
          <w:b/>
          <w:sz w:val="28"/>
          <w:szCs w:val="28"/>
        </w:rPr>
        <w:t xml:space="preserve"> А С П О Р Я Ж Е Н И Е</w:t>
      </w:r>
    </w:p>
    <w:p w:rsidR="00B40A7E" w:rsidRPr="00E3126F" w:rsidRDefault="00B40A7E" w:rsidP="00B40A7E">
      <w:pPr>
        <w:tabs>
          <w:tab w:val="left" w:pos="3675"/>
        </w:tabs>
        <w:spacing w:after="0" w:line="240" w:lineRule="auto"/>
        <w:rPr>
          <w:rFonts w:ascii="Times New Roman" w:eastAsia="Times New Roman" w:hAnsi="Times New Roman" w:cs="Times New Roman"/>
          <w:b/>
          <w:sz w:val="28"/>
          <w:szCs w:val="28"/>
        </w:rPr>
      </w:pPr>
      <w:r w:rsidRPr="00E3126F">
        <w:rPr>
          <w:rFonts w:ascii="Times New Roman" w:eastAsia="Times New Roman" w:hAnsi="Times New Roman" w:cs="Times New Roman"/>
          <w:b/>
          <w:sz w:val="28"/>
          <w:szCs w:val="28"/>
        </w:rPr>
        <w:tab/>
      </w:r>
    </w:p>
    <w:p w:rsidR="00B40A7E" w:rsidRPr="00E3126F" w:rsidRDefault="00B40A7E" w:rsidP="00B40A7E">
      <w:pPr>
        <w:tabs>
          <w:tab w:val="left" w:pos="3030"/>
        </w:tabs>
        <w:spacing w:after="0" w:line="240" w:lineRule="auto"/>
        <w:rPr>
          <w:rFonts w:ascii="Times New Roman" w:eastAsia="Times New Roman" w:hAnsi="Times New Roman" w:cs="Times New Roman"/>
          <w:b/>
          <w:sz w:val="28"/>
          <w:szCs w:val="28"/>
        </w:rPr>
      </w:pPr>
      <w:r w:rsidRPr="00E3126F">
        <w:rPr>
          <w:rFonts w:ascii="Times New Roman" w:eastAsia="Times New Roman" w:hAnsi="Times New Roman" w:cs="Times New Roman"/>
          <w:b/>
          <w:sz w:val="28"/>
          <w:szCs w:val="28"/>
        </w:rPr>
        <w:tab/>
      </w:r>
    </w:p>
    <w:p w:rsidR="00B40A7E" w:rsidRDefault="00B40A7E" w:rsidP="00B40A7E">
      <w:pPr>
        <w:spacing w:after="0" w:line="240" w:lineRule="auto"/>
        <w:rPr>
          <w:rFonts w:ascii="Times New Roman" w:eastAsia="Times New Roman" w:hAnsi="Times New Roman" w:cs="Times New Roman"/>
          <w:b/>
          <w:sz w:val="28"/>
          <w:szCs w:val="28"/>
        </w:rPr>
      </w:pPr>
      <w:r w:rsidRPr="00E3126F">
        <w:rPr>
          <w:rFonts w:ascii="Times New Roman" w:eastAsia="Times New Roman" w:hAnsi="Times New Roman" w:cs="Times New Roman"/>
          <w:b/>
          <w:sz w:val="28"/>
          <w:szCs w:val="28"/>
        </w:rPr>
        <w:t xml:space="preserve">от </w:t>
      </w:r>
      <w:r w:rsidR="00E411B0">
        <w:rPr>
          <w:rFonts w:ascii="Times New Roman" w:eastAsia="Times New Roman" w:hAnsi="Times New Roman" w:cs="Times New Roman"/>
          <w:b/>
          <w:sz w:val="28"/>
          <w:szCs w:val="28"/>
        </w:rPr>
        <w:t>01</w:t>
      </w:r>
      <w:r w:rsidRPr="00E3126F">
        <w:rPr>
          <w:rFonts w:ascii="Times New Roman" w:eastAsia="Times New Roman" w:hAnsi="Times New Roman" w:cs="Times New Roman"/>
          <w:b/>
          <w:sz w:val="28"/>
          <w:szCs w:val="28"/>
        </w:rPr>
        <w:t xml:space="preserve"> </w:t>
      </w:r>
      <w:r w:rsidR="00E411B0">
        <w:rPr>
          <w:rFonts w:ascii="Times New Roman" w:eastAsia="Times New Roman" w:hAnsi="Times New Roman" w:cs="Times New Roman"/>
          <w:b/>
          <w:sz w:val="28"/>
          <w:szCs w:val="28"/>
        </w:rPr>
        <w:t>апреля</w:t>
      </w:r>
      <w:r w:rsidRPr="00E3126F">
        <w:rPr>
          <w:rFonts w:ascii="Times New Roman" w:eastAsia="Times New Roman" w:hAnsi="Times New Roman" w:cs="Times New Roman"/>
          <w:b/>
          <w:sz w:val="28"/>
          <w:szCs w:val="28"/>
        </w:rPr>
        <w:t xml:space="preserve"> 20</w:t>
      </w:r>
      <w:r w:rsidR="00E411B0">
        <w:rPr>
          <w:rFonts w:ascii="Times New Roman" w:eastAsia="Times New Roman" w:hAnsi="Times New Roman" w:cs="Times New Roman"/>
          <w:b/>
          <w:sz w:val="28"/>
          <w:szCs w:val="28"/>
        </w:rPr>
        <w:t>20</w:t>
      </w:r>
      <w:r w:rsidRPr="00E3126F">
        <w:rPr>
          <w:rFonts w:ascii="Times New Roman" w:eastAsia="Times New Roman" w:hAnsi="Times New Roman" w:cs="Times New Roman"/>
          <w:b/>
          <w:sz w:val="28"/>
          <w:szCs w:val="28"/>
        </w:rPr>
        <w:t xml:space="preserve"> г. № </w:t>
      </w:r>
      <w:r w:rsidR="00E411B0">
        <w:rPr>
          <w:rFonts w:ascii="Times New Roman" w:eastAsia="Times New Roman" w:hAnsi="Times New Roman" w:cs="Times New Roman"/>
          <w:b/>
          <w:sz w:val="28"/>
          <w:szCs w:val="28"/>
        </w:rPr>
        <w:t>378</w:t>
      </w:r>
      <w:r>
        <w:rPr>
          <w:rFonts w:ascii="Times New Roman" w:eastAsia="Times New Roman" w:hAnsi="Times New Roman" w:cs="Times New Roman"/>
          <w:b/>
          <w:sz w:val="28"/>
          <w:szCs w:val="28"/>
        </w:rPr>
        <w:t>-р</w:t>
      </w:r>
    </w:p>
    <w:p w:rsidR="00B40A7E" w:rsidRDefault="00B40A7E" w:rsidP="00B40A7E">
      <w:pPr>
        <w:spacing w:after="0" w:line="240" w:lineRule="auto"/>
        <w:ind w:firstLine="142"/>
        <w:rPr>
          <w:rFonts w:ascii="Times New Roman" w:eastAsia="Times New Roman" w:hAnsi="Times New Roman" w:cs="Times New Roman"/>
          <w:b/>
          <w:sz w:val="28"/>
          <w:szCs w:val="28"/>
        </w:rPr>
      </w:pPr>
    </w:p>
    <w:p w:rsidR="00B40A7E" w:rsidRDefault="00B40A7E" w:rsidP="00B40A7E">
      <w:pPr>
        <w:spacing w:after="0" w:line="240" w:lineRule="auto"/>
        <w:ind w:firstLine="142"/>
        <w:rPr>
          <w:rFonts w:ascii="Times New Roman" w:eastAsia="Times New Roman" w:hAnsi="Times New Roman" w:cs="Times New Roman"/>
          <w:b/>
          <w:sz w:val="28"/>
          <w:szCs w:val="28"/>
        </w:rPr>
      </w:pPr>
    </w:p>
    <w:p w:rsidR="00B40A7E" w:rsidRDefault="00B40A7E" w:rsidP="00B40A7E">
      <w:pPr>
        <w:spacing w:after="0" w:line="240" w:lineRule="auto"/>
        <w:ind w:firstLine="142"/>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 внесении изменений </w:t>
      </w:r>
      <w:proofErr w:type="gramStart"/>
      <w:r>
        <w:rPr>
          <w:rFonts w:ascii="Times New Roman" w:eastAsia="Times New Roman" w:hAnsi="Times New Roman" w:cs="Times New Roman"/>
          <w:b/>
          <w:sz w:val="28"/>
          <w:szCs w:val="28"/>
        </w:rPr>
        <w:t>в</w:t>
      </w:r>
      <w:proofErr w:type="gramEnd"/>
      <w:r>
        <w:rPr>
          <w:rFonts w:ascii="Times New Roman" w:eastAsia="Times New Roman" w:hAnsi="Times New Roman" w:cs="Times New Roman"/>
          <w:b/>
          <w:sz w:val="28"/>
          <w:szCs w:val="28"/>
        </w:rPr>
        <w:t xml:space="preserve"> </w:t>
      </w:r>
    </w:p>
    <w:p w:rsidR="00B40A7E" w:rsidRDefault="00B40A7E" w:rsidP="00B40A7E">
      <w:pPr>
        <w:spacing w:after="0" w:line="240" w:lineRule="auto"/>
        <w:ind w:firstLine="142"/>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распоряжение правительства</w:t>
      </w:r>
    </w:p>
    <w:p w:rsidR="00B40A7E" w:rsidRDefault="00B40A7E" w:rsidP="00B40A7E">
      <w:pPr>
        <w:spacing w:after="0" w:line="240" w:lineRule="auto"/>
        <w:ind w:firstLine="142"/>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Воронежской области</w:t>
      </w:r>
    </w:p>
    <w:p w:rsidR="00B40A7E" w:rsidRPr="007D5EE5" w:rsidRDefault="00B40A7E" w:rsidP="00B40A7E">
      <w:pPr>
        <w:spacing w:after="0" w:line="240" w:lineRule="auto"/>
        <w:ind w:firstLine="142"/>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28.04.</w:t>
      </w:r>
      <w:r w:rsidRPr="007D5EE5">
        <w:rPr>
          <w:rFonts w:ascii="Times New Roman" w:eastAsia="Times New Roman" w:hAnsi="Times New Roman" w:cs="Times New Roman"/>
          <w:b/>
          <w:sz w:val="28"/>
          <w:szCs w:val="28"/>
        </w:rPr>
        <w:t>2015 № 2</w:t>
      </w:r>
      <w:r>
        <w:rPr>
          <w:rFonts w:ascii="Times New Roman" w:eastAsia="Times New Roman" w:hAnsi="Times New Roman" w:cs="Times New Roman"/>
          <w:b/>
          <w:sz w:val="28"/>
          <w:szCs w:val="28"/>
        </w:rPr>
        <w:t>58</w:t>
      </w:r>
      <w:r w:rsidRPr="007D5EE5">
        <w:rPr>
          <w:rFonts w:ascii="Times New Roman" w:eastAsia="Times New Roman" w:hAnsi="Times New Roman" w:cs="Times New Roman"/>
          <w:b/>
          <w:sz w:val="28"/>
          <w:szCs w:val="28"/>
        </w:rPr>
        <w:t>-р</w:t>
      </w:r>
    </w:p>
    <w:p w:rsidR="00B40A7E" w:rsidRDefault="00B40A7E" w:rsidP="00B40A7E">
      <w:pPr>
        <w:widowControl w:val="0"/>
        <w:autoSpaceDE w:val="0"/>
        <w:autoSpaceDN w:val="0"/>
        <w:adjustRightInd w:val="0"/>
        <w:spacing w:after="0" w:line="360" w:lineRule="auto"/>
        <w:jc w:val="center"/>
        <w:rPr>
          <w:rFonts w:ascii="Times New Roman" w:hAnsi="Times New Roman" w:cs="Times New Roman"/>
          <w:b/>
          <w:bCs/>
          <w:sz w:val="28"/>
          <w:szCs w:val="28"/>
        </w:rPr>
      </w:pPr>
    </w:p>
    <w:p w:rsidR="00B40A7E" w:rsidRDefault="00B40A7E" w:rsidP="00B40A7E">
      <w:pPr>
        <w:widowControl w:val="0"/>
        <w:autoSpaceDE w:val="0"/>
        <w:autoSpaceDN w:val="0"/>
        <w:adjustRightInd w:val="0"/>
        <w:spacing w:after="0" w:line="240" w:lineRule="auto"/>
        <w:ind w:firstLine="709"/>
        <w:jc w:val="center"/>
        <w:rPr>
          <w:rFonts w:ascii="Calibri" w:hAnsi="Calibri" w:cs="Calibri"/>
          <w:b/>
          <w:bCs/>
        </w:rPr>
      </w:pPr>
    </w:p>
    <w:p w:rsidR="00B40A7E" w:rsidRDefault="00B40A7E" w:rsidP="00B40A7E">
      <w:pPr>
        <w:pStyle w:val="a8"/>
        <w:spacing w:line="336" w:lineRule="auto"/>
        <w:ind w:firstLine="709"/>
        <w:jc w:val="both"/>
        <w:rPr>
          <w:rFonts w:ascii="Times New Roman" w:hAnsi="Times New Roman"/>
          <w:color w:val="000000"/>
          <w:sz w:val="28"/>
          <w:szCs w:val="28"/>
        </w:rPr>
      </w:pPr>
      <w:r>
        <w:rPr>
          <w:rFonts w:ascii="Times New Roman" w:hAnsi="Times New Roman"/>
          <w:sz w:val="28"/>
          <w:szCs w:val="28"/>
        </w:rPr>
        <w:t xml:space="preserve">В целях реализации </w:t>
      </w:r>
      <w:r w:rsidRPr="00FE5C2F">
        <w:rPr>
          <w:rFonts w:ascii="Times New Roman" w:hAnsi="Times New Roman"/>
          <w:sz w:val="28"/>
          <w:szCs w:val="28"/>
        </w:rPr>
        <w:t xml:space="preserve">Указа Президента </w:t>
      </w:r>
      <w:r>
        <w:rPr>
          <w:rFonts w:ascii="Times New Roman" w:hAnsi="Times New Roman"/>
          <w:sz w:val="28"/>
          <w:szCs w:val="28"/>
        </w:rPr>
        <w:t>Российской Федерации</w:t>
      </w:r>
      <w:r w:rsidRPr="00FE5C2F">
        <w:rPr>
          <w:rFonts w:ascii="Times New Roman" w:hAnsi="Times New Roman"/>
          <w:sz w:val="28"/>
          <w:szCs w:val="28"/>
        </w:rPr>
        <w:t xml:space="preserve"> </w:t>
      </w:r>
      <w:r>
        <w:rPr>
          <w:rFonts w:ascii="Times New Roman" w:hAnsi="Times New Roman"/>
          <w:sz w:val="28"/>
          <w:szCs w:val="28"/>
        </w:rPr>
        <w:t xml:space="preserve">               от </w:t>
      </w:r>
      <w:r w:rsidRPr="00FE5C2F">
        <w:rPr>
          <w:rFonts w:ascii="Times New Roman" w:hAnsi="Times New Roman"/>
          <w:sz w:val="28"/>
          <w:szCs w:val="28"/>
        </w:rPr>
        <w:t>21.12.2017 № 618 «Об основных направлениях государственной политики по развитию конкуренции»</w:t>
      </w:r>
      <w:r>
        <w:rPr>
          <w:rFonts w:ascii="Times New Roman" w:hAnsi="Times New Roman"/>
          <w:sz w:val="28"/>
          <w:szCs w:val="28"/>
        </w:rPr>
        <w:t xml:space="preserve">, во исполнение распоряжения Правительства Российской Федерации </w:t>
      </w:r>
      <w:r w:rsidRPr="005E738C">
        <w:rPr>
          <w:rFonts w:ascii="Times New Roman" w:hAnsi="Times New Roman"/>
          <w:sz w:val="28"/>
          <w:szCs w:val="28"/>
        </w:rPr>
        <w:t xml:space="preserve">от </w:t>
      </w:r>
      <w:r>
        <w:rPr>
          <w:rFonts w:ascii="Times New Roman" w:hAnsi="Times New Roman"/>
          <w:sz w:val="28"/>
          <w:szCs w:val="28"/>
        </w:rPr>
        <w:t>17.04.2019 №</w:t>
      </w:r>
      <w:r w:rsidRPr="005E738C">
        <w:rPr>
          <w:rFonts w:ascii="Times New Roman" w:hAnsi="Times New Roman"/>
          <w:sz w:val="28"/>
          <w:szCs w:val="28"/>
        </w:rPr>
        <w:t xml:space="preserve"> </w:t>
      </w:r>
      <w:r>
        <w:rPr>
          <w:rFonts w:ascii="Times New Roman" w:hAnsi="Times New Roman"/>
          <w:sz w:val="28"/>
          <w:szCs w:val="28"/>
        </w:rPr>
        <w:t>76</w:t>
      </w:r>
      <w:r w:rsidRPr="005E738C">
        <w:rPr>
          <w:rFonts w:ascii="Times New Roman" w:hAnsi="Times New Roman"/>
          <w:sz w:val="28"/>
          <w:szCs w:val="28"/>
        </w:rPr>
        <w:t>8-р</w:t>
      </w:r>
      <w:r>
        <w:rPr>
          <w:rFonts w:ascii="Times New Roman" w:hAnsi="Times New Roman"/>
          <w:sz w:val="28"/>
          <w:szCs w:val="28"/>
        </w:rPr>
        <w:t xml:space="preserve">, а также </w:t>
      </w:r>
      <w:r>
        <w:rPr>
          <w:rFonts w:ascii="Times New Roman" w:hAnsi="Times New Roman"/>
          <w:color w:val="000000"/>
          <w:sz w:val="28"/>
          <w:szCs w:val="28"/>
        </w:rPr>
        <w:t>содействия созданию благоприятной конкурентной среды и активизации деятельности негосуда</w:t>
      </w:r>
      <w:r>
        <w:rPr>
          <w:rFonts w:ascii="Times New Roman" w:hAnsi="Times New Roman"/>
          <w:color w:val="000000"/>
          <w:sz w:val="28"/>
          <w:szCs w:val="28"/>
        </w:rPr>
        <w:t>р</w:t>
      </w:r>
      <w:r>
        <w:rPr>
          <w:rFonts w:ascii="Times New Roman" w:hAnsi="Times New Roman"/>
          <w:color w:val="000000"/>
          <w:sz w:val="28"/>
          <w:szCs w:val="28"/>
        </w:rPr>
        <w:t>ственных (немуниципальных) организаций на товарных рынках региона:</w:t>
      </w:r>
    </w:p>
    <w:p w:rsidR="00B40A7E" w:rsidRDefault="00B40A7E" w:rsidP="00B40A7E">
      <w:pPr>
        <w:pStyle w:val="a8"/>
        <w:spacing w:line="33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w:t>
      </w:r>
      <w:proofErr w:type="gramStart"/>
      <w:r>
        <w:rPr>
          <w:rFonts w:ascii="Times New Roman" w:hAnsi="Times New Roman"/>
          <w:color w:val="000000"/>
          <w:sz w:val="28"/>
          <w:szCs w:val="28"/>
        </w:rPr>
        <w:t>В</w:t>
      </w:r>
      <w:r w:rsidRPr="00DF34CC">
        <w:rPr>
          <w:rFonts w:ascii="Times New Roman" w:hAnsi="Times New Roman"/>
          <w:color w:val="000000"/>
          <w:sz w:val="28"/>
          <w:szCs w:val="28"/>
        </w:rPr>
        <w:t xml:space="preserve">нести </w:t>
      </w:r>
      <w:r>
        <w:rPr>
          <w:rFonts w:ascii="Times New Roman" w:hAnsi="Times New Roman"/>
          <w:sz w:val="28"/>
          <w:szCs w:val="28"/>
        </w:rPr>
        <w:t>в распоряжение правительства Воронежской области               от 28.04.2015 № 258-р «</w:t>
      </w:r>
      <w:r w:rsidRPr="00B035E8">
        <w:rPr>
          <w:rFonts w:ascii="Times New Roman" w:hAnsi="Times New Roman"/>
          <w:sz w:val="28"/>
          <w:szCs w:val="28"/>
        </w:rPr>
        <w:t xml:space="preserve">О Плане мероприятий </w:t>
      </w:r>
      <w:r>
        <w:rPr>
          <w:rFonts w:ascii="Times New Roman" w:hAnsi="Times New Roman"/>
          <w:sz w:val="28"/>
          <w:szCs w:val="28"/>
        </w:rPr>
        <w:t xml:space="preserve"> (</w:t>
      </w:r>
      <w:r w:rsidRPr="00B035E8">
        <w:rPr>
          <w:rFonts w:ascii="Times New Roman" w:hAnsi="Times New Roman"/>
          <w:sz w:val="28"/>
          <w:szCs w:val="28"/>
        </w:rPr>
        <w:t>«дорожной карте») по соде</w:t>
      </w:r>
      <w:r w:rsidRPr="00B035E8">
        <w:rPr>
          <w:rFonts w:ascii="Times New Roman" w:hAnsi="Times New Roman"/>
          <w:sz w:val="28"/>
          <w:szCs w:val="28"/>
        </w:rPr>
        <w:t>й</w:t>
      </w:r>
      <w:r w:rsidRPr="00B035E8">
        <w:rPr>
          <w:rFonts w:ascii="Times New Roman" w:hAnsi="Times New Roman"/>
          <w:sz w:val="28"/>
          <w:szCs w:val="28"/>
        </w:rPr>
        <w:t>ствию</w:t>
      </w:r>
      <w:r>
        <w:rPr>
          <w:rFonts w:ascii="Times New Roman" w:hAnsi="Times New Roman"/>
          <w:sz w:val="28"/>
          <w:szCs w:val="28"/>
        </w:rPr>
        <w:t xml:space="preserve"> </w:t>
      </w:r>
      <w:r w:rsidRPr="00B035E8">
        <w:rPr>
          <w:rFonts w:ascii="Times New Roman" w:hAnsi="Times New Roman"/>
          <w:sz w:val="28"/>
          <w:szCs w:val="28"/>
        </w:rPr>
        <w:t>развитию конкуренции</w:t>
      </w:r>
      <w:r>
        <w:rPr>
          <w:rFonts w:ascii="Times New Roman" w:hAnsi="Times New Roman"/>
          <w:sz w:val="28"/>
          <w:szCs w:val="28"/>
        </w:rPr>
        <w:t xml:space="preserve"> </w:t>
      </w:r>
      <w:r w:rsidRPr="00B035E8">
        <w:rPr>
          <w:rFonts w:ascii="Times New Roman" w:hAnsi="Times New Roman"/>
          <w:sz w:val="28"/>
          <w:szCs w:val="28"/>
        </w:rPr>
        <w:t>в Воронежской области</w:t>
      </w:r>
      <w:r>
        <w:rPr>
          <w:rFonts w:ascii="Times New Roman" w:hAnsi="Times New Roman"/>
          <w:sz w:val="28"/>
          <w:szCs w:val="28"/>
        </w:rPr>
        <w:t>» (в редакции распор</w:t>
      </w:r>
      <w:r>
        <w:rPr>
          <w:rFonts w:ascii="Times New Roman" w:hAnsi="Times New Roman"/>
          <w:sz w:val="28"/>
          <w:szCs w:val="28"/>
        </w:rPr>
        <w:t>я</w:t>
      </w:r>
      <w:r>
        <w:rPr>
          <w:rFonts w:ascii="Times New Roman" w:hAnsi="Times New Roman"/>
          <w:sz w:val="28"/>
          <w:szCs w:val="28"/>
        </w:rPr>
        <w:t>жений правительства Воронежской области от 04.03.2016 № 103-р,  от 03.03.2017 № 140-р,</w:t>
      </w:r>
      <w:r w:rsidRPr="005500CB">
        <w:rPr>
          <w:rFonts w:ascii="Times New Roman" w:hAnsi="Times New Roman"/>
          <w:sz w:val="28"/>
          <w:szCs w:val="28"/>
        </w:rPr>
        <w:t xml:space="preserve"> </w:t>
      </w:r>
      <w:r>
        <w:rPr>
          <w:rFonts w:ascii="Times New Roman" w:hAnsi="Times New Roman"/>
          <w:sz w:val="28"/>
          <w:szCs w:val="28"/>
        </w:rPr>
        <w:t xml:space="preserve">от </w:t>
      </w:r>
      <w:r w:rsidRPr="005500CB">
        <w:rPr>
          <w:rFonts w:ascii="Times New Roman" w:hAnsi="Times New Roman"/>
          <w:sz w:val="28"/>
          <w:szCs w:val="28"/>
        </w:rPr>
        <w:t>27.02.2018 № 153-р</w:t>
      </w:r>
      <w:r>
        <w:rPr>
          <w:rFonts w:ascii="Times New Roman" w:hAnsi="Times New Roman"/>
          <w:sz w:val="28"/>
          <w:szCs w:val="28"/>
        </w:rPr>
        <w:t>, от 20.03.2019 № 230-р</w:t>
      </w:r>
      <w:r w:rsidR="00E411B0">
        <w:rPr>
          <w:rFonts w:ascii="Times New Roman" w:hAnsi="Times New Roman"/>
          <w:sz w:val="28"/>
          <w:szCs w:val="28"/>
        </w:rPr>
        <w:t>, от 18.12.2019 № 1167-р</w:t>
      </w:r>
      <w:r>
        <w:rPr>
          <w:rFonts w:ascii="Times New Roman" w:hAnsi="Times New Roman"/>
          <w:sz w:val="28"/>
          <w:szCs w:val="28"/>
        </w:rPr>
        <w:t xml:space="preserve">) </w:t>
      </w:r>
      <w:r w:rsidRPr="00DF34CC">
        <w:rPr>
          <w:rFonts w:ascii="Times New Roman" w:hAnsi="Times New Roman"/>
          <w:color w:val="000000"/>
          <w:sz w:val="28"/>
          <w:szCs w:val="28"/>
        </w:rPr>
        <w:t>изменения</w:t>
      </w:r>
      <w:r>
        <w:rPr>
          <w:rFonts w:ascii="Times New Roman" w:hAnsi="Times New Roman"/>
          <w:color w:val="000000"/>
          <w:sz w:val="28"/>
          <w:szCs w:val="28"/>
        </w:rPr>
        <w:t>,  изложив  План мероприятий («дорожную карту») по содействию развитию конкуренции в Воронежской области в н</w:t>
      </w:r>
      <w:r>
        <w:rPr>
          <w:rFonts w:ascii="Times New Roman" w:hAnsi="Times New Roman"/>
          <w:color w:val="000000"/>
          <w:sz w:val="28"/>
          <w:szCs w:val="28"/>
        </w:rPr>
        <w:t>о</w:t>
      </w:r>
      <w:r>
        <w:rPr>
          <w:rFonts w:ascii="Times New Roman" w:hAnsi="Times New Roman"/>
          <w:color w:val="000000"/>
          <w:sz w:val="28"/>
          <w:szCs w:val="28"/>
        </w:rPr>
        <w:t>вой редакции согласно приложению</w:t>
      </w:r>
      <w:proofErr w:type="gramEnd"/>
      <w:r>
        <w:rPr>
          <w:rFonts w:ascii="Times New Roman" w:hAnsi="Times New Roman"/>
          <w:color w:val="000000"/>
          <w:sz w:val="28"/>
          <w:szCs w:val="28"/>
        </w:rPr>
        <w:t xml:space="preserve"> к настоящему распоряжению.</w:t>
      </w:r>
    </w:p>
    <w:p w:rsidR="00B40A7E" w:rsidRPr="00194D0E" w:rsidRDefault="00B40A7E" w:rsidP="00B40A7E">
      <w:pPr>
        <w:spacing w:after="0" w:line="336" w:lineRule="auto"/>
        <w:ind w:firstLine="709"/>
        <w:jc w:val="both"/>
        <w:rPr>
          <w:rFonts w:ascii="Times New Roman" w:hAnsi="Times New Roman"/>
          <w:sz w:val="28"/>
          <w:szCs w:val="28"/>
        </w:rPr>
      </w:pPr>
      <w:r>
        <w:rPr>
          <w:rFonts w:ascii="Times New Roman" w:hAnsi="Times New Roman"/>
          <w:sz w:val="28"/>
          <w:szCs w:val="28"/>
        </w:rPr>
        <w:t xml:space="preserve">2. </w:t>
      </w:r>
      <w:proofErr w:type="gramStart"/>
      <w:r w:rsidRPr="00194D0E">
        <w:rPr>
          <w:rFonts w:ascii="Times New Roman" w:hAnsi="Times New Roman"/>
          <w:sz w:val="28"/>
          <w:szCs w:val="28"/>
        </w:rPr>
        <w:t>Контроль за</w:t>
      </w:r>
      <w:proofErr w:type="gramEnd"/>
      <w:r w:rsidRPr="00194D0E">
        <w:rPr>
          <w:rFonts w:ascii="Times New Roman" w:hAnsi="Times New Roman"/>
          <w:sz w:val="28"/>
          <w:szCs w:val="28"/>
        </w:rPr>
        <w:t xml:space="preserve"> исполнением настоящего </w:t>
      </w:r>
      <w:r>
        <w:rPr>
          <w:rFonts w:ascii="Times New Roman" w:hAnsi="Times New Roman"/>
          <w:sz w:val="28"/>
          <w:szCs w:val="28"/>
        </w:rPr>
        <w:t>распоряжения</w:t>
      </w:r>
      <w:r w:rsidRPr="00194D0E">
        <w:rPr>
          <w:rFonts w:ascii="Times New Roman" w:hAnsi="Times New Roman"/>
          <w:sz w:val="28"/>
          <w:szCs w:val="28"/>
        </w:rPr>
        <w:t xml:space="preserve"> возложить на</w:t>
      </w:r>
      <w:r>
        <w:rPr>
          <w:rFonts w:ascii="Times New Roman" w:hAnsi="Times New Roman"/>
          <w:sz w:val="28"/>
          <w:szCs w:val="28"/>
        </w:rPr>
        <w:t xml:space="preserve"> </w:t>
      </w:r>
      <w:r w:rsidRPr="00194D0E">
        <w:rPr>
          <w:rFonts w:ascii="Times New Roman" w:hAnsi="Times New Roman"/>
          <w:sz w:val="28"/>
          <w:szCs w:val="28"/>
        </w:rPr>
        <w:t>заместителя губернатора Воронежской области – первого заместителя пре</w:t>
      </w:r>
      <w:r w:rsidRPr="00194D0E">
        <w:rPr>
          <w:rFonts w:ascii="Times New Roman" w:hAnsi="Times New Roman"/>
          <w:sz w:val="28"/>
          <w:szCs w:val="28"/>
        </w:rPr>
        <w:t>д</w:t>
      </w:r>
      <w:r w:rsidRPr="00194D0E">
        <w:rPr>
          <w:rFonts w:ascii="Times New Roman" w:hAnsi="Times New Roman"/>
          <w:sz w:val="28"/>
          <w:szCs w:val="28"/>
        </w:rPr>
        <w:t xml:space="preserve">седателя правительства Воронежской области </w:t>
      </w:r>
      <w:proofErr w:type="spellStart"/>
      <w:r>
        <w:rPr>
          <w:rFonts w:ascii="Times New Roman" w:hAnsi="Times New Roman"/>
          <w:sz w:val="28"/>
          <w:szCs w:val="28"/>
        </w:rPr>
        <w:t>Шабалатова</w:t>
      </w:r>
      <w:proofErr w:type="spellEnd"/>
      <w:r>
        <w:rPr>
          <w:rFonts w:ascii="Times New Roman" w:hAnsi="Times New Roman"/>
          <w:sz w:val="28"/>
          <w:szCs w:val="28"/>
        </w:rPr>
        <w:t xml:space="preserve"> В.А</w:t>
      </w:r>
      <w:r w:rsidRPr="00194D0E">
        <w:rPr>
          <w:rFonts w:ascii="Times New Roman" w:hAnsi="Times New Roman"/>
          <w:sz w:val="28"/>
          <w:szCs w:val="28"/>
        </w:rPr>
        <w:t>.</w:t>
      </w:r>
    </w:p>
    <w:p w:rsidR="00B40A7E" w:rsidRDefault="00B40A7E" w:rsidP="00B40A7E">
      <w:pPr>
        <w:widowControl w:val="0"/>
        <w:autoSpaceDE w:val="0"/>
        <w:autoSpaceDN w:val="0"/>
        <w:adjustRightInd w:val="0"/>
        <w:spacing w:after="0" w:line="240" w:lineRule="auto"/>
        <w:rPr>
          <w:rFonts w:ascii="Times New Roman" w:hAnsi="Times New Roman" w:cs="Times New Roman"/>
          <w:sz w:val="28"/>
          <w:szCs w:val="28"/>
        </w:rPr>
      </w:pPr>
    </w:p>
    <w:p w:rsidR="00B40A7E" w:rsidRDefault="00B40A7E" w:rsidP="00B40A7E">
      <w:pPr>
        <w:widowControl w:val="0"/>
        <w:autoSpaceDE w:val="0"/>
        <w:autoSpaceDN w:val="0"/>
        <w:adjustRightInd w:val="0"/>
        <w:spacing w:after="0" w:line="360" w:lineRule="auto"/>
        <w:rPr>
          <w:rFonts w:ascii="Times New Roman" w:hAnsi="Times New Roman" w:cs="Times New Roman"/>
          <w:sz w:val="28"/>
          <w:szCs w:val="28"/>
        </w:rPr>
      </w:pPr>
    </w:p>
    <w:p w:rsidR="00B40A7E" w:rsidRDefault="00B40A7E" w:rsidP="00B40A7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Губернатор</w:t>
      </w:r>
    </w:p>
    <w:p w:rsidR="00B40A7E" w:rsidRDefault="00B40A7E" w:rsidP="00B40A7E">
      <w:pPr>
        <w:pStyle w:val="ConsPlusNormal"/>
        <w:jc w:val="both"/>
        <w:rPr>
          <w:rFonts w:ascii="Times New Roman" w:hAnsi="Times New Roman" w:cs="Times New Roman"/>
          <w:sz w:val="28"/>
          <w:szCs w:val="28"/>
        </w:rPr>
      </w:pPr>
      <w:r>
        <w:rPr>
          <w:rFonts w:ascii="Times New Roman" w:hAnsi="Times New Roman" w:cs="Times New Roman"/>
          <w:sz w:val="28"/>
          <w:szCs w:val="28"/>
        </w:rPr>
        <w:t>Воронежской области</w:t>
      </w:r>
      <w:r w:rsidRPr="00114E17">
        <w:rPr>
          <w:rFonts w:ascii="Times New Roman" w:hAnsi="Times New Roman" w:cs="Times New Roman"/>
          <w:sz w:val="28"/>
          <w:szCs w:val="28"/>
        </w:rPr>
        <w:t xml:space="preserve"> </w:t>
      </w:r>
      <w:r>
        <w:rPr>
          <w:rFonts w:ascii="Times New Roman" w:hAnsi="Times New Roman" w:cs="Times New Roman"/>
          <w:sz w:val="28"/>
          <w:szCs w:val="28"/>
        </w:rPr>
        <w:t xml:space="preserve">                                                                            А.В. Гусев</w:t>
      </w:r>
    </w:p>
    <w:p w:rsidR="00B40A7E" w:rsidRDefault="00B40A7E"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sectPr w:rsidR="00B40A7E" w:rsidSect="00B40A7E">
          <w:headerReference w:type="default" r:id="rId7"/>
          <w:pgSz w:w="11906" w:h="16838"/>
          <w:pgMar w:top="1134" w:right="567" w:bottom="1701" w:left="1985" w:header="708" w:footer="708" w:gutter="0"/>
          <w:cols w:space="708"/>
          <w:titlePg/>
          <w:docGrid w:linePitch="360"/>
        </w:sectPr>
      </w:pP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lastRenderedPageBreak/>
        <w:t xml:space="preserve">Приложение </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 xml:space="preserve">к распоряжению правительства </w:t>
      </w:r>
    </w:p>
    <w:p w:rsidR="0073583C"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 xml:space="preserve">Воронежской области </w:t>
      </w:r>
    </w:p>
    <w:p w:rsidR="0073583C" w:rsidRDefault="00E411B0" w:rsidP="00B40A7E">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E411B0">
        <w:rPr>
          <w:rFonts w:ascii="Times New Roman" w:eastAsia="Times New Roman" w:hAnsi="Times New Roman" w:cs="Times New Roman"/>
          <w:bCs/>
          <w:color w:val="000000"/>
          <w:sz w:val="28"/>
          <w:szCs w:val="28"/>
        </w:rPr>
        <w:t>от 01 апреля 2020 г. № 378-р</w:t>
      </w:r>
    </w:p>
    <w:p w:rsidR="0073583C" w:rsidRPr="00B7182A" w:rsidRDefault="0073583C" w:rsidP="0073583C">
      <w:pPr>
        <w:autoSpaceDE w:val="0"/>
        <w:autoSpaceDN w:val="0"/>
        <w:adjustRightInd w:val="0"/>
        <w:spacing w:after="0" w:line="240" w:lineRule="auto"/>
        <w:ind w:firstLine="10490"/>
        <w:jc w:val="center"/>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 xml:space="preserve">                                                                                                                                                                                                     </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«УТВЕРЖДЕН</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распоряжением правительства</w:t>
      </w:r>
    </w:p>
    <w:p w:rsidR="0073583C" w:rsidRPr="00B7182A"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Воронежской области</w:t>
      </w:r>
    </w:p>
    <w:p w:rsidR="0073583C" w:rsidRPr="00EA5477" w:rsidRDefault="0073583C" w:rsidP="0073583C">
      <w:pPr>
        <w:autoSpaceDE w:val="0"/>
        <w:autoSpaceDN w:val="0"/>
        <w:adjustRightInd w:val="0"/>
        <w:spacing w:after="0" w:line="240" w:lineRule="auto"/>
        <w:ind w:firstLine="10490"/>
        <w:rPr>
          <w:rFonts w:ascii="Times New Roman" w:eastAsia="Times New Roman" w:hAnsi="Times New Roman" w:cs="Times New Roman"/>
          <w:bCs/>
          <w:color w:val="000000"/>
          <w:sz w:val="28"/>
          <w:szCs w:val="28"/>
        </w:rPr>
      </w:pPr>
      <w:r w:rsidRPr="00B7182A">
        <w:rPr>
          <w:rFonts w:ascii="Times New Roman" w:eastAsia="Times New Roman" w:hAnsi="Times New Roman" w:cs="Times New Roman"/>
          <w:bCs/>
          <w:color w:val="000000"/>
          <w:sz w:val="28"/>
          <w:szCs w:val="28"/>
        </w:rPr>
        <w:t>от 28 апреля 2015 г. № 258-р</w:t>
      </w:r>
    </w:p>
    <w:p w:rsidR="0073583C" w:rsidRDefault="0073583C" w:rsidP="0073583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B7182A">
        <w:rPr>
          <w:rFonts w:ascii="Times New Roman" w:eastAsia="Times New Roman" w:hAnsi="Times New Roman" w:cs="Times New Roman"/>
          <w:b/>
          <w:bCs/>
          <w:color w:val="000000"/>
          <w:sz w:val="28"/>
          <w:szCs w:val="28"/>
        </w:rPr>
        <w:t>ПЛАН</w:t>
      </w: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B7182A">
        <w:rPr>
          <w:rFonts w:ascii="Times New Roman" w:eastAsia="Times New Roman" w:hAnsi="Times New Roman" w:cs="Times New Roman"/>
          <w:b/>
          <w:bCs/>
          <w:color w:val="000000"/>
          <w:sz w:val="28"/>
          <w:szCs w:val="28"/>
        </w:rPr>
        <w:t>мероприятий («дорожная карта») по содействию развитию конкуренции в Воронежской области</w:t>
      </w:r>
    </w:p>
    <w:p w:rsidR="0073583C" w:rsidRPr="00B7182A" w:rsidRDefault="0073583C" w:rsidP="0073583C">
      <w:pPr>
        <w:autoSpaceDE w:val="0"/>
        <w:autoSpaceDN w:val="0"/>
        <w:adjustRightInd w:val="0"/>
        <w:spacing w:after="0" w:line="240" w:lineRule="auto"/>
        <w:rPr>
          <w:rFonts w:ascii="Times New Roman" w:eastAsia="Times New Roman" w:hAnsi="Times New Roman" w:cs="Times New Roman"/>
          <w:color w:val="000000"/>
          <w:sz w:val="28"/>
          <w:szCs w:val="28"/>
        </w:rPr>
      </w:pPr>
    </w:p>
    <w:p w:rsidR="0073583C" w:rsidRPr="00B7182A" w:rsidRDefault="0073583C" w:rsidP="0073583C">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lang w:val="en-US"/>
        </w:rPr>
        <w:t>I</w:t>
      </w:r>
      <w:r w:rsidRPr="00B7182A">
        <w:rPr>
          <w:rFonts w:ascii="Times New Roman" w:eastAsia="Times New Roman" w:hAnsi="Times New Roman" w:cs="Times New Roman"/>
          <w:color w:val="000000"/>
          <w:sz w:val="28"/>
          <w:szCs w:val="28"/>
        </w:rPr>
        <w:t>.</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Общее описание «дорожной карты»</w:t>
      </w:r>
    </w:p>
    <w:p w:rsidR="0073583C" w:rsidRPr="00B7182A" w:rsidRDefault="0073583C" w:rsidP="0073583C">
      <w:pPr>
        <w:autoSpaceDE w:val="0"/>
        <w:autoSpaceDN w:val="0"/>
        <w:adjustRightInd w:val="0"/>
        <w:spacing w:after="0" w:line="240" w:lineRule="auto"/>
        <w:rPr>
          <w:rFonts w:ascii="Times New Roman" w:eastAsia="Times New Roman" w:hAnsi="Times New Roman" w:cs="Times New Roman"/>
          <w:color w:val="000000"/>
          <w:sz w:val="28"/>
          <w:szCs w:val="28"/>
        </w:rPr>
      </w:pP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1.</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Реализация Плана мероприятий («дорожной карты») по содействию развитию конкуренции в Воронежской о</w:t>
      </w:r>
      <w:r w:rsidRPr="00B7182A">
        <w:rPr>
          <w:rFonts w:ascii="Times New Roman" w:eastAsia="Times New Roman" w:hAnsi="Times New Roman" w:cs="Times New Roman"/>
          <w:color w:val="000000"/>
          <w:sz w:val="28"/>
          <w:szCs w:val="28"/>
        </w:rPr>
        <w:t>б</w:t>
      </w:r>
      <w:r w:rsidRPr="00B7182A">
        <w:rPr>
          <w:rFonts w:ascii="Times New Roman" w:eastAsia="Times New Roman" w:hAnsi="Times New Roman" w:cs="Times New Roman"/>
          <w:color w:val="000000"/>
          <w:sz w:val="28"/>
          <w:szCs w:val="28"/>
        </w:rPr>
        <w:t>ласти (далее – «дорожная карта») направлена на развитие конкурентной среды и предпринимательского климата на те</w:t>
      </w:r>
      <w:r w:rsidRPr="00B7182A">
        <w:rPr>
          <w:rFonts w:ascii="Times New Roman" w:eastAsia="Times New Roman" w:hAnsi="Times New Roman" w:cs="Times New Roman"/>
          <w:color w:val="000000"/>
          <w:sz w:val="28"/>
          <w:szCs w:val="28"/>
        </w:rPr>
        <w:t>р</w:t>
      </w:r>
      <w:r w:rsidRPr="00B7182A">
        <w:rPr>
          <w:rFonts w:ascii="Times New Roman" w:eastAsia="Times New Roman" w:hAnsi="Times New Roman" w:cs="Times New Roman"/>
          <w:color w:val="000000"/>
          <w:sz w:val="28"/>
          <w:szCs w:val="28"/>
        </w:rPr>
        <w:t>ритории Воронежской области, снижение административных и инфраструктурных барьеров.</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2.</w:t>
      </w:r>
      <w:r w:rsidRPr="00B7182A">
        <w:rPr>
          <w:rFonts w:ascii="Times New Roman" w:eastAsia="Times New Roman" w:hAnsi="Times New Roman" w:cs="Times New Roman"/>
          <w:color w:val="000000"/>
          <w:sz w:val="28"/>
          <w:szCs w:val="28"/>
          <w:lang w:val="en-US"/>
        </w:rPr>
        <w:t> </w:t>
      </w:r>
      <w:r w:rsidRPr="00B7182A">
        <w:rPr>
          <w:rFonts w:ascii="Times New Roman" w:eastAsia="Times New Roman" w:hAnsi="Times New Roman" w:cs="Times New Roman"/>
          <w:color w:val="000000"/>
          <w:sz w:val="28"/>
          <w:szCs w:val="28"/>
        </w:rPr>
        <w:t>Целями «дорожной карты» являются:</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xml:space="preserve">– внедрение </w:t>
      </w:r>
      <w:r w:rsidR="0008567E">
        <w:rPr>
          <w:rFonts w:ascii="Times New Roman" w:eastAsia="Times New Roman" w:hAnsi="Times New Roman" w:cs="Times New Roman"/>
          <w:color w:val="000000"/>
          <w:sz w:val="28"/>
          <w:szCs w:val="28"/>
        </w:rPr>
        <w:t>с</w:t>
      </w:r>
      <w:r w:rsidRPr="00B7182A">
        <w:rPr>
          <w:rFonts w:ascii="Times New Roman" w:eastAsia="Times New Roman" w:hAnsi="Times New Roman" w:cs="Times New Roman"/>
          <w:color w:val="000000"/>
          <w:sz w:val="28"/>
          <w:szCs w:val="28"/>
        </w:rPr>
        <w:t xml:space="preserve">тандарта развития конкуренции в субъектах Российской Федерации, утвержденного распоряжением Правительства Российской Федерации от </w:t>
      </w:r>
      <w:r>
        <w:rPr>
          <w:rFonts w:ascii="Times New Roman" w:eastAsia="Times New Roman" w:hAnsi="Times New Roman" w:cs="Times New Roman"/>
          <w:color w:val="000000"/>
          <w:sz w:val="28"/>
          <w:szCs w:val="28"/>
        </w:rPr>
        <w:t>17 апреля 2019</w:t>
      </w:r>
      <w:r w:rsidRPr="00B7182A">
        <w:rPr>
          <w:rFonts w:ascii="Times New Roman" w:eastAsia="Times New Roman" w:hAnsi="Times New Roman" w:cs="Times New Roman"/>
          <w:color w:val="000000"/>
          <w:sz w:val="28"/>
          <w:szCs w:val="28"/>
        </w:rPr>
        <w:t xml:space="preserve"> г</w:t>
      </w:r>
      <w:r>
        <w:rPr>
          <w:rFonts w:ascii="Times New Roman" w:eastAsia="Times New Roman" w:hAnsi="Times New Roman" w:cs="Times New Roman"/>
          <w:color w:val="000000"/>
          <w:sz w:val="28"/>
          <w:szCs w:val="28"/>
        </w:rPr>
        <w:t>ода</w:t>
      </w:r>
      <w:r w:rsidRPr="00B7182A">
        <w:rPr>
          <w:rFonts w:ascii="Times New Roman" w:eastAsia="Times New Roman" w:hAnsi="Times New Roman" w:cs="Times New Roman"/>
          <w:color w:val="000000"/>
          <w:sz w:val="28"/>
          <w:szCs w:val="28"/>
        </w:rPr>
        <w:t xml:space="preserve"> № </w:t>
      </w:r>
      <w:r>
        <w:rPr>
          <w:rFonts w:ascii="Times New Roman" w:eastAsia="Times New Roman" w:hAnsi="Times New Roman" w:cs="Times New Roman"/>
          <w:color w:val="000000"/>
          <w:sz w:val="28"/>
          <w:szCs w:val="28"/>
        </w:rPr>
        <w:t>768</w:t>
      </w:r>
      <w:r w:rsidRPr="00B7182A">
        <w:rPr>
          <w:rFonts w:ascii="Times New Roman" w:eastAsia="Times New Roman" w:hAnsi="Times New Roman" w:cs="Times New Roman"/>
          <w:color w:val="000000"/>
          <w:sz w:val="28"/>
          <w:szCs w:val="28"/>
        </w:rPr>
        <w:t>-р;</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xml:space="preserve">– проведение мероприятий </w:t>
      </w:r>
      <w:proofErr w:type="gramStart"/>
      <w:r w:rsidRPr="00B7182A">
        <w:rPr>
          <w:rFonts w:ascii="Times New Roman" w:eastAsia="Times New Roman" w:hAnsi="Times New Roman" w:cs="Times New Roman"/>
          <w:color w:val="000000"/>
          <w:sz w:val="28"/>
          <w:szCs w:val="28"/>
        </w:rPr>
        <w:t xml:space="preserve">по содействию развитию конкуренции для каждого из утвержденных </w:t>
      </w:r>
      <w:r w:rsidR="0008567E">
        <w:rPr>
          <w:rFonts w:ascii="Times New Roman" w:eastAsia="Times New Roman" w:hAnsi="Times New Roman" w:cs="Times New Roman"/>
          <w:color w:val="000000"/>
          <w:sz w:val="28"/>
          <w:szCs w:val="28"/>
        </w:rPr>
        <w:t>товарных</w:t>
      </w:r>
      <w:r w:rsidRPr="00B7182A">
        <w:rPr>
          <w:rFonts w:ascii="Times New Roman" w:eastAsia="Times New Roman" w:hAnsi="Times New Roman" w:cs="Times New Roman"/>
          <w:color w:val="000000"/>
          <w:sz w:val="28"/>
          <w:szCs w:val="28"/>
        </w:rPr>
        <w:t xml:space="preserve"> рынков по содействию развитию конкуренции в Воронежской области</w:t>
      </w:r>
      <w:proofErr w:type="gramEnd"/>
      <w:r w:rsidRPr="00B7182A">
        <w:rPr>
          <w:rFonts w:ascii="Times New Roman" w:eastAsia="Times New Roman" w:hAnsi="Times New Roman" w:cs="Times New Roman"/>
          <w:color w:val="000000"/>
          <w:sz w:val="28"/>
          <w:szCs w:val="28"/>
        </w:rPr>
        <w:t>;</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xml:space="preserve">– проведение мероприятий </w:t>
      </w:r>
      <w:proofErr w:type="gramStart"/>
      <w:r w:rsidRPr="00B7182A">
        <w:rPr>
          <w:rFonts w:ascii="Times New Roman" w:eastAsia="Times New Roman" w:hAnsi="Times New Roman" w:cs="Times New Roman"/>
          <w:color w:val="000000"/>
          <w:sz w:val="28"/>
          <w:szCs w:val="28"/>
        </w:rPr>
        <w:t>по содействию развитию конкуренции для каждого из утвержденных приоритетных рынков по содействию развитию конкуренции в Воронежской области</w:t>
      </w:r>
      <w:proofErr w:type="gramEnd"/>
      <w:r w:rsidRPr="00B7182A">
        <w:rPr>
          <w:rFonts w:ascii="Times New Roman" w:eastAsia="Times New Roman" w:hAnsi="Times New Roman" w:cs="Times New Roman"/>
          <w:color w:val="000000"/>
          <w:sz w:val="28"/>
          <w:szCs w:val="28"/>
        </w:rPr>
        <w:t>;</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lastRenderedPageBreak/>
        <w:t>– включение функций развития конкуренции в приоритеты деятельности исполнительных органов государстве</w:t>
      </w:r>
      <w:r w:rsidRPr="00B7182A">
        <w:rPr>
          <w:rFonts w:ascii="Times New Roman" w:eastAsia="Times New Roman" w:hAnsi="Times New Roman" w:cs="Times New Roman"/>
          <w:color w:val="000000"/>
          <w:sz w:val="28"/>
          <w:szCs w:val="28"/>
        </w:rPr>
        <w:t>н</w:t>
      </w:r>
      <w:r w:rsidRPr="00B7182A">
        <w:rPr>
          <w:rFonts w:ascii="Times New Roman" w:eastAsia="Times New Roman" w:hAnsi="Times New Roman" w:cs="Times New Roman"/>
          <w:color w:val="000000"/>
          <w:sz w:val="28"/>
          <w:szCs w:val="28"/>
        </w:rPr>
        <w:t>ной власти Воронежской области;</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t xml:space="preserve">– снижение доли государственного сектора в экономике </w:t>
      </w:r>
      <w:r w:rsidRPr="00B7182A">
        <w:rPr>
          <w:rFonts w:ascii="Times New Roman" w:eastAsia="Times New Roman" w:hAnsi="Times New Roman" w:cs="Times New Roman"/>
          <w:color w:val="000000"/>
          <w:sz w:val="28"/>
          <w:szCs w:val="28"/>
        </w:rPr>
        <w:t>Воронежской области</w:t>
      </w:r>
      <w:r w:rsidRPr="00B7182A">
        <w:rPr>
          <w:rFonts w:ascii="Times New Roman" w:eastAsia="Times New Roman" w:hAnsi="Times New Roman" w:cs="Times New Roman"/>
          <w:sz w:val="28"/>
          <w:szCs w:val="28"/>
        </w:rPr>
        <w:t xml:space="preserve">; </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t xml:space="preserve">– развитие конкуренции при осуществлении закупок; </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sz w:val="28"/>
          <w:szCs w:val="28"/>
        </w:rPr>
      </w:pPr>
      <w:r w:rsidRPr="00B7182A">
        <w:rPr>
          <w:rFonts w:ascii="Times New Roman" w:eastAsia="Times New Roman" w:hAnsi="Times New Roman" w:cs="Times New Roman"/>
          <w:sz w:val="28"/>
          <w:szCs w:val="28"/>
        </w:rPr>
        <w:t>– повышение уровня защиты прав потребителей;</w:t>
      </w:r>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 устранение избыточного государственного регулирования и снижение административных барьеров.</w:t>
      </w:r>
    </w:p>
    <w:p w:rsidR="0073583C"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3. </w:t>
      </w:r>
      <w:proofErr w:type="gramStart"/>
      <w:r w:rsidRPr="00B7182A">
        <w:rPr>
          <w:rFonts w:ascii="Times New Roman" w:eastAsia="Times New Roman" w:hAnsi="Times New Roman" w:cs="Times New Roman"/>
          <w:color w:val="000000"/>
          <w:sz w:val="28"/>
          <w:szCs w:val="28"/>
        </w:rPr>
        <w:t>В «дорожной карте» определены первоочередные мероприятия по развитию конкуренции, в том числе орган</w:t>
      </w:r>
      <w:r w:rsidRPr="00B7182A">
        <w:rPr>
          <w:rFonts w:ascii="Times New Roman" w:eastAsia="Times New Roman" w:hAnsi="Times New Roman" w:cs="Times New Roman"/>
          <w:color w:val="000000"/>
          <w:sz w:val="28"/>
          <w:szCs w:val="28"/>
        </w:rPr>
        <w:t>и</w:t>
      </w:r>
      <w:r w:rsidRPr="00B7182A">
        <w:rPr>
          <w:rFonts w:ascii="Times New Roman" w:eastAsia="Times New Roman" w:hAnsi="Times New Roman" w:cs="Times New Roman"/>
          <w:color w:val="000000"/>
          <w:sz w:val="28"/>
          <w:szCs w:val="28"/>
        </w:rPr>
        <w:t xml:space="preserve">зационно-методические мероприятия по внедрению </w:t>
      </w:r>
      <w:r w:rsidR="0008567E">
        <w:rPr>
          <w:rFonts w:ascii="Times New Roman" w:eastAsia="Times New Roman" w:hAnsi="Times New Roman" w:cs="Times New Roman"/>
          <w:color w:val="000000"/>
          <w:sz w:val="28"/>
          <w:szCs w:val="28"/>
        </w:rPr>
        <w:t>с</w:t>
      </w:r>
      <w:r w:rsidRPr="00B7182A">
        <w:rPr>
          <w:rFonts w:ascii="Times New Roman" w:eastAsia="Times New Roman" w:hAnsi="Times New Roman" w:cs="Times New Roman"/>
          <w:color w:val="000000"/>
          <w:sz w:val="28"/>
          <w:szCs w:val="28"/>
        </w:rPr>
        <w:t>тандарта развития конкуренции</w:t>
      </w:r>
      <w:r w:rsidR="0008567E">
        <w:rPr>
          <w:rFonts w:ascii="Times New Roman" w:eastAsia="Times New Roman" w:hAnsi="Times New Roman" w:cs="Times New Roman"/>
          <w:color w:val="000000"/>
          <w:sz w:val="28"/>
          <w:szCs w:val="28"/>
        </w:rPr>
        <w:t xml:space="preserve"> в субъектах Российской Федер</w:t>
      </w:r>
      <w:r w:rsidR="0008567E">
        <w:rPr>
          <w:rFonts w:ascii="Times New Roman" w:eastAsia="Times New Roman" w:hAnsi="Times New Roman" w:cs="Times New Roman"/>
          <w:color w:val="000000"/>
          <w:sz w:val="28"/>
          <w:szCs w:val="28"/>
        </w:rPr>
        <w:t>а</w:t>
      </w:r>
      <w:r w:rsidR="0008567E">
        <w:rPr>
          <w:rFonts w:ascii="Times New Roman" w:eastAsia="Times New Roman" w:hAnsi="Times New Roman" w:cs="Times New Roman"/>
          <w:color w:val="000000"/>
          <w:sz w:val="28"/>
          <w:szCs w:val="28"/>
        </w:rPr>
        <w:t>ции</w:t>
      </w:r>
      <w:r w:rsidRPr="00B7182A">
        <w:rPr>
          <w:rFonts w:ascii="Times New Roman" w:eastAsia="Times New Roman" w:hAnsi="Times New Roman" w:cs="Times New Roman"/>
          <w:color w:val="000000"/>
          <w:sz w:val="28"/>
          <w:szCs w:val="28"/>
        </w:rPr>
        <w:t>, повышению информационной прозрачности деятельности исполнительных органов государствен</w:t>
      </w:r>
      <w:r>
        <w:rPr>
          <w:rFonts w:ascii="Times New Roman" w:eastAsia="Times New Roman" w:hAnsi="Times New Roman" w:cs="Times New Roman"/>
          <w:color w:val="000000"/>
          <w:sz w:val="28"/>
          <w:szCs w:val="28"/>
        </w:rPr>
        <w:t>ной власти Вор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нежской области</w:t>
      </w:r>
      <w:r w:rsidRPr="00B7182A">
        <w:rPr>
          <w:rFonts w:ascii="Times New Roman" w:eastAsia="Times New Roman" w:hAnsi="Times New Roman" w:cs="Times New Roman"/>
          <w:color w:val="000000"/>
          <w:sz w:val="28"/>
          <w:szCs w:val="28"/>
        </w:rPr>
        <w:t>, реализация которых будет способствовать развитию добросовестной конкуренции и созданию эффе</w:t>
      </w:r>
      <w:r w:rsidRPr="00B7182A">
        <w:rPr>
          <w:rFonts w:ascii="Times New Roman" w:eastAsia="Times New Roman" w:hAnsi="Times New Roman" w:cs="Times New Roman"/>
          <w:color w:val="000000"/>
          <w:sz w:val="28"/>
          <w:szCs w:val="28"/>
        </w:rPr>
        <w:t>к</w:t>
      </w:r>
      <w:r w:rsidRPr="00B7182A">
        <w:rPr>
          <w:rFonts w:ascii="Times New Roman" w:eastAsia="Times New Roman" w:hAnsi="Times New Roman" w:cs="Times New Roman"/>
          <w:color w:val="000000"/>
          <w:sz w:val="28"/>
          <w:szCs w:val="28"/>
        </w:rPr>
        <w:t>тивной конкурентной среды на рынках товаров</w:t>
      </w:r>
      <w:r w:rsidR="00CF54CD">
        <w:rPr>
          <w:rFonts w:ascii="Times New Roman" w:eastAsia="Times New Roman" w:hAnsi="Times New Roman" w:cs="Times New Roman"/>
          <w:color w:val="000000"/>
          <w:sz w:val="28"/>
          <w:szCs w:val="28"/>
        </w:rPr>
        <w:t>, работ</w:t>
      </w:r>
      <w:r w:rsidRPr="00B7182A">
        <w:rPr>
          <w:rFonts w:ascii="Times New Roman" w:eastAsia="Times New Roman" w:hAnsi="Times New Roman" w:cs="Times New Roman"/>
          <w:color w:val="000000"/>
          <w:sz w:val="28"/>
          <w:szCs w:val="28"/>
        </w:rPr>
        <w:t xml:space="preserve"> и услуг на территории </w:t>
      </w:r>
      <w:r w:rsidR="00CF54CD">
        <w:rPr>
          <w:rFonts w:ascii="Times New Roman" w:eastAsia="Times New Roman" w:hAnsi="Times New Roman" w:cs="Times New Roman"/>
          <w:color w:val="000000"/>
          <w:sz w:val="28"/>
          <w:szCs w:val="28"/>
        </w:rPr>
        <w:t>Воронежской области</w:t>
      </w:r>
      <w:r w:rsidRPr="00B7182A">
        <w:rPr>
          <w:rFonts w:ascii="Times New Roman" w:eastAsia="Times New Roman" w:hAnsi="Times New Roman" w:cs="Times New Roman"/>
          <w:color w:val="000000"/>
          <w:sz w:val="28"/>
          <w:szCs w:val="28"/>
        </w:rPr>
        <w:t>.</w:t>
      </w:r>
      <w:proofErr w:type="gramEnd"/>
    </w:p>
    <w:p w:rsidR="0073583C" w:rsidRPr="00B7182A" w:rsidRDefault="0073583C" w:rsidP="0073583C">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B7182A">
        <w:rPr>
          <w:rFonts w:ascii="Times New Roman" w:eastAsia="Times New Roman" w:hAnsi="Times New Roman" w:cs="Times New Roman"/>
          <w:color w:val="000000"/>
          <w:sz w:val="28"/>
          <w:szCs w:val="28"/>
        </w:rPr>
        <w:t>В «дорожной карте» определены первоочередные мероприятия по развитию конкуренции на отдельных отрасл</w:t>
      </w:r>
      <w:r w:rsidRPr="00B7182A">
        <w:rPr>
          <w:rFonts w:ascii="Times New Roman" w:eastAsia="Times New Roman" w:hAnsi="Times New Roman" w:cs="Times New Roman"/>
          <w:color w:val="000000"/>
          <w:sz w:val="28"/>
          <w:szCs w:val="28"/>
        </w:rPr>
        <w:t>е</w:t>
      </w:r>
      <w:r w:rsidRPr="00B7182A">
        <w:rPr>
          <w:rFonts w:ascii="Times New Roman" w:eastAsia="Times New Roman" w:hAnsi="Times New Roman" w:cs="Times New Roman"/>
          <w:color w:val="000000"/>
          <w:sz w:val="28"/>
          <w:szCs w:val="28"/>
        </w:rPr>
        <w:t>вых рынках, признанных приоритетными с точки зрения развития на них конкуренции, реализация которых позволит достичь улучшени</w:t>
      </w:r>
      <w:r w:rsidR="0003155A">
        <w:rPr>
          <w:rFonts w:ascii="Times New Roman" w:eastAsia="Times New Roman" w:hAnsi="Times New Roman" w:cs="Times New Roman"/>
          <w:color w:val="000000"/>
          <w:sz w:val="28"/>
          <w:szCs w:val="28"/>
        </w:rPr>
        <w:t>я</w:t>
      </w:r>
      <w:r w:rsidRPr="00B7182A">
        <w:rPr>
          <w:rFonts w:ascii="Times New Roman" w:eastAsia="Times New Roman" w:hAnsi="Times New Roman" w:cs="Times New Roman"/>
          <w:color w:val="000000"/>
          <w:sz w:val="28"/>
          <w:szCs w:val="28"/>
        </w:rPr>
        <w:t xml:space="preserve"> качеств</w:t>
      </w:r>
      <w:r w:rsidR="0003155A">
        <w:rPr>
          <w:rFonts w:ascii="Times New Roman" w:eastAsia="Times New Roman" w:hAnsi="Times New Roman" w:cs="Times New Roman"/>
          <w:color w:val="000000"/>
          <w:sz w:val="28"/>
          <w:szCs w:val="28"/>
        </w:rPr>
        <w:t>а</w:t>
      </w:r>
      <w:r w:rsidRPr="00B7182A">
        <w:rPr>
          <w:rFonts w:ascii="Times New Roman" w:eastAsia="Times New Roman" w:hAnsi="Times New Roman" w:cs="Times New Roman"/>
          <w:color w:val="000000"/>
          <w:sz w:val="28"/>
          <w:szCs w:val="28"/>
        </w:rPr>
        <w:t xml:space="preserve"> жизни жителей Воронежской области за краткосрочный период. </w:t>
      </w:r>
    </w:p>
    <w:p w:rsidR="0073583C" w:rsidRDefault="0073583C" w:rsidP="00BA381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B7182A">
        <w:rPr>
          <w:rFonts w:ascii="Times New Roman" w:eastAsia="Times New Roman" w:hAnsi="Times New Roman" w:cs="Times New Roman"/>
          <w:color w:val="000000"/>
          <w:sz w:val="28"/>
          <w:szCs w:val="28"/>
        </w:rPr>
        <w:t>Разработанные меры охватывают рынки</w:t>
      </w:r>
      <w:r>
        <w:rPr>
          <w:rFonts w:ascii="Times New Roman" w:eastAsia="Times New Roman" w:hAnsi="Times New Roman" w:cs="Times New Roman"/>
          <w:color w:val="000000"/>
          <w:sz w:val="28"/>
          <w:szCs w:val="28"/>
        </w:rPr>
        <w:t xml:space="preserve"> </w:t>
      </w:r>
      <w:r w:rsidR="00516DB9">
        <w:rPr>
          <w:rFonts w:ascii="Times New Roman" w:eastAsia="Times New Roman" w:hAnsi="Times New Roman" w:cs="Times New Roman"/>
          <w:color w:val="000000"/>
          <w:sz w:val="28"/>
          <w:szCs w:val="28"/>
        </w:rPr>
        <w:t xml:space="preserve">сельскохозяйственной техники, комплектующих и запасных частей, овощной и свежей фруктово-ягодной продукции, туристских услуг, </w:t>
      </w:r>
      <w:r>
        <w:rPr>
          <w:rFonts w:ascii="Times New Roman" w:eastAsia="Times New Roman" w:hAnsi="Times New Roman" w:cs="Times New Roman"/>
          <w:color w:val="000000"/>
          <w:sz w:val="28"/>
          <w:szCs w:val="28"/>
        </w:rPr>
        <w:t>услуг дошкольного образования, услуг среднего профессионального образования, услуг дополнительного образования детей, услуг розничной торговли лекарственными препаратами, медицинскими изделиями и сопутствующими товарами, психолого-педагогического сопровождения детей с ограниченными возможностями здоровья, социальных услуг, ритуальных услуг, теплоснабжения (производств</w:t>
      </w:r>
      <w:r w:rsidR="0008567E">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 xml:space="preserve"> тепл</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вой энергии), услуг по сбору и транспортированию твердых коммунальных</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отходов, выполнения работ по благоустро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ству городской среды, выполнения работ по содержанию и текущему ремонту общего имущества собственников пом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 xml:space="preserve">щений в многоквартирном доме, купли-продажи электрической энергии (мощности) на розничном рынке электрической энергии (мощности),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Pr>
          <w:rFonts w:ascii="Times New Roman" w:eastAsia="Times New Roman" w:hAnsi="Times New Roman" w:cs="Times New Roman"/>
          <w:color w:val="000000"/>
          <w:sz w:val="28"/>
          <w:szCs w:val="28"/>
        </w:rPr>
        <w:t>когенерации</w:t>
      </w:r>
      <w:proofErr w:type="spellEnd"/>
      <w:r>
        <w:rPr>
          <w:rFonts w:ascii="Times New Roman" w:eastAsia="Times New Roman" w:hAnsi="Times New Roman" w:cs="Times New Roman"/>
          <w:color w:val="000000"/>
          <w:sz w:val="28"/>
          <w:szCs w:val="28"/>
        </w:rPr>
        <w:t>, оказания услуг по пер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возке пассажиров автомобильным транспортом по муниципальным маршрутам регулярных</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перевозок, оказания услуг по перевозке пассажиров автомобильным транспортом по межмуниципальным маршрутам регулярных перевозок, оказания </w:t>
      </w:r>
      <w:r>
        <w:rPr>
          <w:rFonts w:ascii="Times New Roman" w:eastAsia="Times New Roman" w:hAnsi="Times New Roman" w:cs="Times New Roman"/>
          <w:color w:val="000000"/>
          <w:sz w:val="28"/>
          <w:szCs w:val="28"/>
        </w:rPr>
        <w:lastRenderedPageBreak/>
        <w:t>услуг по перевозке пассажиров и багажа легковым такси на территории Воронежской области, оказания услуг по ремо</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ту автотранспорт</w:t>
      </w:r>
      <w:r w:rsidR="00287425">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ых средств, услуг связи, в том числе услуг по предоставлению широкополосного доступа </w:t>
      </w:r>
      <w:r w:rsidR="00287425">
        <w:rPr>
          <w:rFonts w:ascii="Times New Roman" w:eastAsia="Times New Roman" w:hAnsi="Times New Roman" w:cs="Times New Roman"/>
          <w:color w:val="000000"/>
          <w:sz w:val="28"/>
          <w:szCs w:val="28"/>
        </w:rPr>
        <w:t>к информ</w:t>
      </w:r>
      <w:r w:rsidR="00287425">
        <w:rPr>
          <w:rFonts w:ascii="Times New Roman" w:eastAsia="Times New Roman" w:hAnsi="Times New Roman" w:cs="Times New Roman"/>
          <w:color w:val="000000"/>
          <w:sz w:val="28"/>
          <w:szCs w:val="28"/>
        </w:rPr>
        <w:t>а</w:t>
      </w:r>
      <w:r w:rsidR="00287425">
        <w:rPr>
          <w:rFonts w:ascii="Times New Roman" w:eastAsia="Times New Roman" w:hAnsi="Times New Roman" w:cs="Times New Roman"/>
          <w:color w:val="000000"/>
          <w:sz w:val="28"/>
          <w:szCs w:val="28"/>
        </w:rPr>
        <w:t>ционно-телекоммуникационной сети «Интернет», жилищного строительства (за исключением Московского фонда рен</w:t>
      </w:r>
      <w:r w:rsidR="00287425">
        <w:rPr>
          <w:rFonts w:ascii="Times New Roman" w:eastAsia="Times New Roman" w:hAnsi="Times New Roman" w:cs="Times New Roman"/>
          <w:color w:val="000000"/>
          <w:sz w:val="28"/>
          <w:szCs w:val="28"/>
        </w:rPr>
        <w:t>о</w:t>
      </w:r>
      <w:r w:rsidR="00287425">
        <w:rPr>
          <w:rFonts w:ascii="Times New Roman" w:eastAsia="Times New Roman" w:hAnsi="Times New Roman" w:cs="Times New Roman"/>
          <w:color w:val="000000"/>
          <w:sz w:val="28"/>
          <w:szCs w:val="28"/>
        </w:rPr>
        <w:t>вации жилой застройки и индивидуального жилищного строительства</w:t>
      </w:r>
      <w:r w:rsidR="00F55A00">
        <w:rPr>
          <w:rFonts w:ascii="Times New Roman" w:eastAsia="Times New Roman" w:hAnsi="Times New Roman" w:cs="Times New Roman"/>
          <w:color w:val="000000"/>
          <w:sz w:val="28"/>
          <w:szCs w:val="28"/>
        </w:rPr>
        <w:t>)</w:t>
      </w:r>
      <w:r w:rsidR="00287425">
        <w:rPr>
          <w:rFonts w:ascii="Times New Roman" w:eastAsia="Times New Roman" w:hAnsi="Times New Roman" w:cs="Times New Roman"/>
          <w:color w:val="000000"/>
          <w:sz w:val="28"/>
          <w:szCs w:val="28"/>
        </w:rPr>
        <w:t>, строительства</w:t>
      </w:r>
      <w:proofErr w:type="gramEnd"/>
      <w:r w:rsidR="00287425">
        <w:rPr>
          <w:rFonts w:ascii="Times New Roman" w:eastAsia="Times New Roman" w:hAnsi="Times New Roman" w:cs="Times New Roman"/>
          <w:color w:val="000000"/>
          <w:sz w:val="28"/>
          <w:szCs w:val="28"/>
        </w:rPr>
        <w:t xml:space="preserve"> </w:t>
      </w:r>
      <w:proofErr w:type="gramStart"/>
      <w:r w:rsidR="00287425">
        <w:rPr>
          <w:rFonts w:ascii="Times New Roman" w:eastAsia="Times New Roman" w:hAnsi="Times New Roman" w:cs="Times New Roman"/>
          <w:color w:val="000000"/>
          <w:sz w:val="28"/>
          <w:szCs w:val="28"/>
        </w:rPr>
        <w:t>объектов капитального стро</w:t>
      </w:r>
      <w:r w:rsidR="00287425">
        <w:rPr>
          <w:rFonts w:ascii="Times New Roman" w:eastAsia="Times New Roman" w:hAnsi="Times New Roman" w:cs="Times New Roman"/>
          <w:color w:val="000000"/>
          <w:sz w:val="28"/>
          <w:szCs w:val="28"/>
        </w:rPr>
        <w:t>и</w:t>
      </w:r>
      <w:r w:rsidR="00287425">
        <w:rPr>
          <w:rFonts w:ascii="Times New Roman" w:eastAsia="Times New Roman" w:hAnsi="Times New Roman" w:cs="Times New Roman"/>
          <w:color w:val="000000"/>
          <w:sz w:val="28"/>
          <w:szCs w:val="28"/>
        </w:rPr>
        <w:t>тельства, за исключением жилищного и дорожного строительства, дорожной деятельности (за исключением проектир</w:t>
      </w:r>
      <w:r w:rsidR="00287425">
        <w:rPr>
          <w:rFonts w:ascii="Times New Roman" w:eastAsia="Times New Roman" w:hAnsi="Times New Roman" w:cs="Times New Roman"/>
          <w:color w:val="000000"/>
          <w:sz w:val="28"/>
          <w:szCs w:val="28"/>
        </w:rPr>
        <w:t>о</w:t>
      </w:r>
      <w:r w:rsidR="00287425">
        <w:rPr>
          <w:rFonts w:ascii="Times New Roman" w:eastAsia="Times New Roman" w:hAnsi="Times New Roman" w:cs="Times New Roman"/>
          <w:color w:val="000000"/>
          <w:sz w:val="28"/>
          <w:szCs w:val="28"/>
        </w:rPr>
        <w:t>вания), архитектурно-строительного проектирования, лабораторных исследований для выдачи ветеринарных сопровод</w:t>
      </w:r>
      <w:r w:rsidR="00287425">
        <w:rPr>
          <w:rFonts w:ascii="Times New Roman" w:eastAsia="Times New Roman" w:hAnsi="Times New Roman" w:cs="Times New Roman"/>
          <w:color w:val="000000"/>
          <w:sz w:val="28"/>
          <w:szCs w:val="28"/>
        </w:rPr>
        <w:t>и</w:t>
      </w:r>
      <w:r w:rsidR="00287425">
        <w:rPr>
          <w:rFonts w:ascii="Times New Roman" w:eastAsia="Times New Roman" w:hAnsi="Times New Roman" w:cs="Times New Roman"/>
          <w:color w:val="000000"/>
          <w:sz w:val="28"/>
          <w:szCs w:val="28"/>
        </w:rPr>
        <w:t xml:space="preserve">тельных документов, племенного животноводства, семеноводства, товарной </w:t>
      </w:r>
      <w:proofErr w:type="spellStart"/>
      <w:r w:rsidR="00287425">
        <w:rPr>
          <w:rFonts w:ascii="Times New Roman" w:eastAsia="Times New Roman" w:hAnsi="Times New Roman" w:cs="Times New Roman"/>
          <w:color w:val="000000"/>
          <w:sz w:val="28"/>
          <w:szCs w:val="28"/>
        </w:rPr>
        <w:t>аквакультуры</w:t>
      </w:r>
      <w:proofErr w:type="spellEnd"/>
      <w:r w:rsidR="00287425">
        <w:rPr>
          <w:rFonts w:ascii="Times New Roman" w:eastAsia="Times New Roman" w:hAnsi="Times New Roman" w:cs="Times New Roman"/>
          <w:color w:val="000000"/>
          <w:sz w:val="28"/>
          <w:szCs w:val="28"/>
        </w:rPr>
        <w:t xml:space="preserve">, добычи </w:t>
      </w:r>
      <w:r w:rsidR="00173AD0">
        <w:rPr>
          <w:rFonts w:ascii="Times New Roman" w:eastAsia="Times New Roman" w:hAnsi="Times New Roman" w:cs="Times New Roman"/>
          <w:color w:val="000000"/>
          <w:sz w:val="28"/>
          <w:szCs w:val="28"/>
        </w:rPr>
        <w:t>общераспростране</w:t>
      </w:r>
      <w:r w:rsidR="00173AD0">
        <w:rPr>
          <w:rFonts w:ascii="Times New Roman" w:eastAsia="Times New Roman" w:hAnsi="Times New Roman" w:cs="Times New Roman"/>
          <w:color w:val="000000"/>
          <w:sz w:val="28"/>
          <w:szCs w:val="28"/>
        </w:rPr>
        <w:t>н</w:t>
      </w:r>
      <w:r w:rsidR="00173AD0">
        <w:rPr>
          <w:rFonts w:ascii="Times New Roman" w:eastAsia="Times New Roman" w:hAnsi="Times New Roman" w:cs="Times New Roman"/>
          <w:color w:val="000000"/>
          <w:sz w:val="28"/>
          <w:szCs w:val="28"/>
        </w:rPr>
        <w:t xml:space="preserve">ных полезных ископаемых на участках недр местного значения, нефтепродуктов, легкой промышленности, обработки древесины и производства изделий из дерева, производства кирпича, производства бетона, сферу наружной рекламы. </w:t>
      </w:r>
      <w:proofErr w:type="gramEnd"/>
    </w:p>
    <w:p w:rsidR="00EE32BE" w:rsidRDefault="00015273" w:rsidP="00EE32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4. </w:t>
      </w:r>
      <w:r w:rsidRPr="00015273">
        <w:rPr>
          <w:rFonts w:ascii="Times New Roman" w:eastAsia="Times New Roman" w:hAnsi="Times New Roman" w:cs="Times New Roman"/>
          <w:color w:val="000000"/>
          <w:sz w:val="28"/>
          <w:szCs w:val="28"/>
        </w:rPr>
        <w:t xml:space="preserve">Мероприятия по развитию </w:t>
      </w:r>
      <w:proofErr w:type="gramStart"/>
      <w:r w:rsidRPr="00015273">
        <w:rPr>
          <w:rFonts w:ascii="Times New Roman" w:eastAsia="Times New Roman" w:hAnsi="Times New Roman" w:cs="Times New Roman"/>
          <w:color w:val="000000"/>
          <w:sz w:val="28"/>
          <w:szCs w:val="28"/>
        </w:rPr>
        <w:t>конкуренции,</w:t>
      </w:r>
      <w:r>
        <w:rPr>
          <w:rFonts w:ascii="Times New Roman" w:eastAsia="Times New Roman" w:hAnsi="Times New Roman" w:cs="Times New Roman"/>
          <w:color w:val="000000"/>
          <w:sz w:val="28"/>
          <w:szCs w:val="28"/>
        </w:rPr>
        <w:t xml:space="preserve"> </w:t>
      </w:r>
      <w:r w:rsidRPr="00015273">
        <w:rPr>
          <w:rFonts w:ascii="Times New Roman" w:eastAsia="Times New Roman" w:hAnsi="Times New Roman" w:cs="Times New Roman"/>
          <w:color w:val="000000"/>
          <w:sz w:val="28"/>
          <w:szCs w:val="28"/>
        </w:rPr>
        <w:t>предусмотренные в действующих стратегических и программных д</w:t>
      </w:r>
      <w:r w:rsidRPr="00015273">
        <w:rPr>
          <w:rFonts w:ascii="Times New Roman" w:eastAsia="Times New Roman" w:hAnsi="Times New Roman" w:cs="Times New Roman"/>
          <w:color w:val="000000"/>
          <w:sz w:val="28"/>
          <w:szCs w:val="28"/>
        </w:rPr>
        <w:t>о</w:t>
      </w:r>
      <w:r w:rsidRPr="00015273">
        <w:rPr>
          <w:rFonts w:ascii="Times New Roman" w:eastAsia="Times New Roman" w:hAnsi="Times New Roman" w:cs="Times New Roman"/>
          <w:color w:val="000000"/>
          <w:sz w:val="28"/>
          <w:szCs w:val="28"/>
        </w:rPr>
        <w:t>кументах Воронежской области</w:t>
      </w:r>
      <w:r>
        <w:rPr>
          <w:rFonts w:ascii="Times New Roman" w:eastAsia="Times New Roman" w:hAnsi="Times New Roman" w:cs="Times New Roman"/>
          <w:color w:val="000000"/>
          <w:sz w:val="28"/>
          <w:szCs w:val="28"/>
        </w:rPr>
        <w:t xml:space="preserve"> </w:t>
      </w:r>
      <w:r w:rsidR="00EE32BE">
        <w:rPr>
          <w:rFonts w:ascii="Times New Roman" w:eastAsia="Times New Roman" w:hAnsi="Times New Roman" w:cs="Times New Roman"/>
          <w:color w:val="000000"/>
          <w:sz w:val="28"/>
          <w:szCs w:val="28"/>
        </w:rPr>
        <w:t>являются</w:t>
      </w:r>
      <w:proofErr w:type="gramEnd"/>
      <w:r w:rsidR="00EE32BE">
        <w:rPr>
          <w:rFonts w:ascii="Times New Roman" w:eastAsia="Times New Roman" w:hAnsi="Times New Roman" w:cs="Times New Roman"/>
          <w:color w:val="000000"/>
          <w:sz w:val="28"/>
          <w:szCs w:val="28"/>
        </w:rPr>
        <w:t xml:space="preserve"> </w:t>
      </w:r>
      <w:r w:rsidR="00EE32BE">
        <w:rPr>
          <w:rFonts w:ascii="Times New Roman" w:hAnsi="Times New Roman" w:cs="Times New Roman"/>
          <w:sz w:val="28"/>
          <w:szCs w:val="28"/>
        </w:rPr>
        <w:t>неотъемлемым дополнением к мероприятиям, предусмотренным «дорожной картой», и указаны в приложении к ней.</w:t>
      </w:r>
    </w:p>
    <w:p w:rsidR="0073583C" w:rsidRDefault="0073583C" w:rsidP="00A57174">
      <w:pPr>
        <w:autoSpaceDE w:val="0"/>
        <w:autoSpaceDN w:val="0"/>
        <w:adjustRightInd w:val="0"/>
        <w:spacing w:after="0" w:line="240" w:lineRule="auto"/>
        <w:rPr>
          <w:rFonts w:ascii="Times New Roman" w:eastAsia="Times New Roman" w:hAnsi="Times New Roman" w:cs="Times New Roman"/>
          <w:b/>
          <w:bCs/>
          <w:color w:val="000000"/>
          <w:sz w:val="28"/>
          <w:szCs w:val="28"/>
        </w:rPr>
      </w:pPr>
    </w:p>
    <w:p w:rsidR="00CE37C7" w:rsidRPr="0003155A" w:rsidRDefault="00CE37C7" w:rsidP="00CE37C7">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3155A">
        <w:rPr>
          <w:rFonts w:ascii="Times New Roman" w:eastAsia="Times New Roman" w:hAnsi="Times New Roman" w:cs="Times New Roman"/>
          <w:bCs/>
          <w:color w:val="000000"/>
          <w:sz w:val="24"/>
          <w:szCs w:val="24"/>
        </w:rPr>
        <w:t>ПЛАН</w:t>
      </w:r>
    </w:p>
    <w:p w:rsidR="00CE37C7" w:rsidRPr="0003155A" w:rsidRDefault="00CE37C7"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3155A">
        <w:rPr>
          <w:rFonts w:ascii="Times New Roman" w:eastAsia="Times New Roman" w:hAnsi="Times New Roman" w:cs="Times New Roman"/>
          <w:bCs/>
          <w:color w:val="000000"/>
          <w:sz w:val="24"/>
          <w:szCs w:val="24"/>
        </w:rPr>
        <w:t>мероприятий («дорожная карта») по содействию развитию конкуренции в Воронежской области</w:t>
      </w:r>
    </w:p>
    <w:p w:rsidR="00D96B8B" w:rsidRDefault="00D96B8B"/>
    <w:tbl>
      <w:tblPr>
        <w:tblW w:w="15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5"/>
        <w:gridCol w:w="2278"/>
        <w:gridCol w:w="1701"/>
        <w:gridCol w:w="2551"/>
        <w:gridCol w:w="1672"/>
        <w:gridCol w:w="1006"/>
        <w:gridCol w:w="837"/>
        <w:gridCol w:w="759"/>
        <w:gridCol w:w="836"/>
        <w:gridCol w:w="794"/>
        <w:gridCol w:w="1055"/>
        <w:gridCol w:w="1717"/>
      </w:tblGrid>
      <w:tr w:rsidR="00DD0705" w:rsidRPr="00AB6A8C" w:rsidTr="009C373E">
        <w:trPr>
          <w:tblHeader/>
          <w:jc w:val="center"/>
        </w:trPr>
        <w:tc>
          <w:tcPr>
            <w:tcW w:w="755"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 </w:t>
            </w:r>
            <w:proofErr w:type="spellStart"/>
            <w:proofErr w:type="gramStart"/>
            <w:r w:rsidRPr="00AB6A8C">
              <w:rPr>
                <w:rFonts w:ascii="Times New Roman" w:hAnsi="Times New Roman" w:cs="Times New Roman"/>
                <w:b/>
                <w:sz w:val="24"/>
                <w:szCs w:val="24"/>
              </w:rPr>
              <w:t>п</w:t>
            </w:r>
            <w:proofErr w:type="spellEnd"/>
            <w:proofErr w:type="gramEnd"/>
            <w:r w:rsidRPr="00AB6A8C">
              <w:rPr>
                <w:rFonts w:ascii="Times New Roman" w:hAnsi="Times New Roman" w:cs="Times New Roman"/>
                <w:b/>
                <w:sz w:val="24"/>
                <w:szCs w:val="24"/>
              </w:rPr>
              <w:t>/</w:t>
            </w:r>
            <w:proofErr w:type="spellStart"/>
            <w:r w:rsidRPr="00AB6A8C">
              <w:rPr>
                <w:rFonts w:ascii="Times New Roman" w:hAnsi="Times New Roman" w:cs="Times New Roman"/>
                <w:b/>
                <w:sz w:val="24"/>
                <w:szCs w:val="24"/>
              </w:rPr>
              <w:t>п</w:t>
            </w:r>
            <w:proofErr w:type="spellEnd"/>
          </w:p>
        </w:tc>
        <w:tc>
          <w:tcPr>
            <w:tcW w:w="2278"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Наименование мероприятия</w:t>
            </w:r>
          </w:p>
        </w:tc>
        <w:tc>
          <w:tcPr>
            <w:tcW w:w="1701"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Срок испо</w:t>
            </w:r>
            <w:r w:rsidRPr="00AB6A8C">
              <w:rPr>
                <w:rFonts w:ascii="Times New Roman" w:hAnsi="Times New Roman" w:cs="Times New Roman"/>
                <w:b/>
                <w:sz w:val="24"/>
                <w:szCs w:val="24"/>
              </w:rPr>
              <w:t>л</w:t>
            </w:r>
            <w:r w:rsidRPr="00AB6A8C">
              <w:rPr>
                <w:rFonts w:ascii="Times New Roman" w:hAnsi="Times New Roman" w:cs="Times New Roman"/>
                <w:b/>
                <w:sz w:val="24"/>
                <w:szCs w:val="24"/>
              </w:rPr>
              <w:t>нения мер</w:t>
            </w:r>
            <w:r w:rsidRPr="00AB6A8C">
              <w:rPr>
                <w:rFonts w:ascii="Times New Roman" w:hAnsi="Times New Roman" w:cs="Times New Roman"/>
                <w:b/>
                <w:sz w:val="24"/>
                <w:szCs w:val="24"/>
              </w:rPr>
              <w:t>о</w:t>
            </w:r>
            <w:r w:rsidRPr="00AB6A8C">
              <w:rPr>
                <w:rFonts w:ascii="Times New Roman" w:hAnsi="Times New Roman" w:cs="Times New Roman"/>
                <w:b/>
                <w:sz w:val="24"/>
                <w:szCs w:val="24"/>
              </w:rPr>
              <w:t>приятия</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(годы)</w:t>
            </w:r>
          </w:p>
        </w:tc>
        <w:tc>
          <w:tcPr>
            <w:tcW w:w="2551"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Ожидаемый резул</w:t>
            </w:r>
            <w:r w:rsidRPr="00AB6A8C">
              <w:rPr>
                <w:rFonts w:ascii="Times New Roman" w:hAnsi="Times New Roman" w:cs="Times New Roman"/>
                <w:b/>
                <w:sz w:val="24"/>
                <w:szCs w:val="24"/>
              </w:rPr>
              <w:t>ь</w:t>
            </w:r>
            <w:r w:rsidRPr="00AB6A8C">
              <w:rPr>
                <w:rFonts w:ascii="Times New Roman" w:hAnsi="Times New Roman" w:cs="Times New Roman"/>
                <w:b/>
                <w:sz w:val="24"/>
                <w:szCs w:val="24"/>
              </w:rPr>
              <w:t>тат</w:t>
            </w:r>
          </w:p>
        </w:tc>
        <w:tc>
          <w:tcPr>
            <w:tcW w:w="1672"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Наименов</w:t>
            </w:r>
            <w:r w:rsidRPr="00AB6A8C">
              <w:rPr>
                <w:rFonts w:ascii="Times New Roman" w:hAnsi="Times New Roman" w:cs="Times New Roman"/>
                <w:b/>
                <w:sz w:val="24"/>
                <w:szCs w:val="24"/>
              </w:rPr>
              <w:t>а</w:t>
            </w:r>
            <w:r w:rsidRPr="00AB6A8C">
              <w:rPr>
                <w:rFonts w:ascii="Times New Roman" w:hAnsi="Times New Roman" w:cs="Times New Roman"/>
                <w:b/>
                <w:sz w:val="24"/>
                <w:szCs w:val="24"/>
              </w:rPr>
              <w:t xml:space="preserve">ние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показателя</w:t>
            </w:r>
          </w:p>
        </w:tc>
        <w:tc>
          <w:tcPr>
            <w:tcW w:w="1006"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Ед</w:t>
            </w:r>
            <w:r w:rsidRPr="00AB6A8C">
              <w:rPr>
                <w:rFonts w:ascii="Times New Roman" w:hAnsi="Times New Roman" w:cs="Times New Roman"/>
                <w:b/>
                <w:sz w:val="24"/>
                <w:szCs w:val="24"/>
              </w:rPr>
              <w:t>и</w:t>
            </w:r>
            <w:r w:rsidRPr="00AB6A8C">
              <w:rPr>
                <w:rFonts w:ascii="Times New Roman" w:hAnsi="Times New Roman" w:cs="Times New Roman"/>
                <w:b/>
                <w:sz w:val="24"/>
                <w:szCs w:val="24"/>
              </w:rPr>
              <w:t>ницы изм</w:t>
            </w:r>
            <w:r w:rsidRPr="00AB6A8C">
              <w:rPr>
                <w:rFonts w:ascii="Times New Roman" w:hAnsi="Times New Roman" w:cs="Times New Roman"/>
                <w:b/>
                <w:sz w:val="24"/>
                <w:szCs w:val="24"/>
              </w:rPr>
              <w:t>е</w:t>
            </w:r>
            <w:r w:rsidRPr="00AB6A8C">
              <w:rPr>
                <w:rFonts w:ascii="Times New Roman" w:hAnsi="Times New Roman" w:cs="Times New Roman"/>
                <w:b/>
                <w:sz w:val="24"/>
                <w:szCs w:val="24"/>
              </w:rPr>
              <w:t>рения</w:t>
            </w:r>
          </w:p>
        </w:tc>
        <w:tc>
          <w:tcPr>
            <w:tcW w:w="4281" w:type="dxa"/>
            <w:gridSpan w:val="5"/>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Целевые значения показателя</w:t>
            </w:r>
          </w:p>
        </w:tc>
        <w:tc>
          <w:tcPr>
            <w:tcW w:w="1717" w:type="dxa"/>
            <w:vMerge w:val="restart"/>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Ответстве</w:t>
            </w:r>
            <w:r w:rsidRPr="00AB6A8C">
              <w:rPr>
                <w:rFonts w:ascii="Times New Roman" w:hAnsi="Times New Roman" w:cs="Times New Roman"/>
                <w:b/>
                <w:sz w:val="24"/>
                <w:szCs w:val="24"/>
              </w:rPr>
              <w:t>н</w:t>
            </w:r>
            <w:r w:rsidRPr="00AB6A8C">
              <w:rPr>
                <w:rFonts w:ascii="Times New Roman" w:hAnsi="Times New Roman" w:cs="Times New Roman"/>
                <w:b/>
                <w:sz w:val="24"/>
                <w:szCs w:val="24"/>
              </w:rPr>
              <w:t>ные испо</w:t>
            </w:r>
            <w:r w:rsidRPr="00AB6A8C">
              <w:rPr>
                <w:rFonts w:ascii="Times New Roman" w:hAnsi="Times New Roman" w:cs="Times New Roman"/>
                <w:b/>
                <w:sz w:val="24"/>
                <w:szCs w:val="24"/>
              </w:rPr>
              <w:t>л</w:t>
            </w:r>
            <w:r w:rsidRPr="00AB6A8C">
              <w:rPr>
                <w:rFonts w:ascii="Times New Roman" w:hAnsi="Times New Roman" w:cs="Times New Roman"/>
                <w:b/>
                <w:sz w:val="24"/>
                <w:szCs w:val="24"/>
              </w:rPr>
              <w:t xml:space="preserve">нители,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соисполнит</w:t>
            </w:r>
            <w:r w:rsidRPr="00AB6A8C">
              <w:rPr>
                <w:rFonts w:ascii="Times New Roman" w:hAnsi="Times New Roman" w:cs="Times New Roman"/>
                <w:b/>
                <w:sz w:val="24"/>
                <w:szCs w:val="24"/>
              </w:rPr>
              <w:t>е</w:t>
            </w:r>
            <w:r w:rsidRPr="00AB6A8C">
              <w:rPr>
                <w:rFonts w:ascii="Times New Roman" w:hAnsi="Times New Roman" w:cs="Times New Roman"/>
                <w:b/>
                <w:sz w:val="24"/>
                <w:szCs w:val="24"/>
              </w:rPr>
              <w:t>ли</w:t>
            </w:r>
          </w:p>
        </w:tc>
      </w:tr>
      <w:tr w:rsidR="00DD0705" w:rsidRPr="00AB6A8C" w:rsidTr="009C373E">
        <w:trPr>
          <w:tblHeader/>
          <w:jc w:val="center"/>
        </w:trPr>
        <w:tc>
          <w:tcPr>
            <w:tcW w:w="755"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c>
          <w:tcPr>
            <w:tcW w:w="2278"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c>
          <w:tcPr>
            <w:tcW w:w="1701"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c>
          <w:tcPr>
            <w:tcW w:w="2551" w:type="dxa"/>
            <w:vMerge/>
            <w:shd w:val="clear" w:color="auto" w:fill="auto"/>
          </w:tcPr>
          <w:p w:rsidR="00DD0705" w:rsidRPr="00AB6A8C" w:rsidRDefault="00DD0705" w:rsidP="00C91917">
            <w:pPr>
              <w:spacing w:after="0" w:line="240" w:lineRule="auto"/>
              <w:jc w:val="center"/>
              <w:rPr>
                <w:rFonts w:ascii="Times New Roman" w:hAnsi="Times New Roman" w:cs="Times New Roman"/>
                <w:sz w:val="24"/>
                <w:szCs w:val="24"/>
              </w:rPr>
            </w:pPr>
          </w:p>
        </w:tc>
        <w:tc>
          <w:tcPr>
            <w:tcW w:w="1672"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2018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w:t>
            </w:r>
          </w:p>
        </w:tc>
        <w:tc>
          <w:tcPr>
            <w:tcW w:w="759" w:type="dxa"/>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2019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w:t>
            </w:r>
          </w:p>
        </w:tc>
        <w:tc>
          <w:tcPr>
            <w:tcW w:w="836" w:type="dxa"/>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2020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w:t>
            </w:r>
          </w:p>
        </w:tc>
        <w:tc>
          <w:tcPr>
            <w:tcW w:w="794" w:type="dxa"/>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2021 </w:t>
            </w:r>
          </w:p>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год</w:t>
            </w:r>
          </w:p>
        </w:tc>
        <w:tc>
          <w:tcPr>
            <w:tcW w:w="1055" w:type="dxa"/>
            <w:shd w:val="clear" w:color="auto" w:fill="auto"/>
            <w:vAlign w:val="center"/>
          </w:tcPr>
          <w:p w:rsidR="00DD0705" w:rsidRPr="00AB6A8C" w:rsidRDefault="00DD0705"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1 янв</w:t>
            </w:r>
            <w:r w:rsidRPr="00AB6A8C">
              <w:rPr>
                <w:rFonts w:ascii="Times New Roman" w:hAnsi="Times New Roman" w:cs="Times New Roman"/>
                <w:b/>
                <w:sz w:val="24"/>
                <w:szCs w:val="24"/>
              </w:rPr>
              <w:t>а</w:t>
            </w:r>
            <w:r w:rsidRPr="00AB6A8C">
              <w:rPr>
                <w:rFonts w:ascii="Times New Roman" w:hAnsi="Times New Roman" w:cs="Times New Roman"/>
                <w:b/>
                <w:sz w:val="24"/>
                <w:szCs w:val="24"/>
              </w:rPr>
              <w:t>ря 2022 года</w:t>
            </w:r>
          </w:p>
        </w:tc>
        <w:tc>
          <w:tcPr>
            <w:tcW w:w="1717" w:type="dxa"/>
            <w:vMerge/>
            <w:shd w:val="clear" w:color="auto" w:fill="auto"/>
            <w:vAlign w:val="center"/>
          </w:tcPr>
          <w:p w:rsidR="00DD0705" w:rsidRPr="00AB6A8C" w:rsidRDefault="00DD0705" w:rsidP="00C91917">
            <w:pPr>
              <w:spacing w:after="0" w:line="240" w:lineRule="auto"/>
              <w:jc w:val="center"/>
              <w:rPr>
                <w:rFonts w:ascii="Times New Roman" w:hAnsi="Times New Roman" w:cs="Times New Roman"/>
                <w:sz w:val="24"/>
                <w:szCs w:val="24"/>
              </w:rPr>
            </w:pPr>
          </w:p>
        </w:tc>
      </w:tr>
      <w:tr w:rsidR="00D96B8B" w:rsidRPr="00AB6A8C" w:rsidTr="009C373E">
        <w:trPr>
          <w:jc w:val="center"/>
        </w:trPr>
        <w:tc>
          <w:tcPr>
            <w:tcW w:w="15961" w:type="dxa"/>
            <w:gridSpan w:val="12"/>
            <w:shd w:val="clear" w:color="auto" w:fill="auto"/>
          </w:tcPr>
          <w:p w:rsidR="00D96B8B" w:rsidRPr="00AB6A8C" w:rsidRDefault="00D96B8B"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lang w:val="en-US"/>
              </w:rPr>
              <w:t>I</w:t>
            </w:r>
            <w:r w:rsidRPr="00AB6A8C">
              <w:rPr>
                <w:rFonts w:ascii="Times New Roman" w:hAnsi="Times New Roman" w:cs="Times New Roman"/>
                <w:b/>
                <w:sz w:val="24"/>
                <w:szCs w:val="24"/>
              </w:rPr>
              <w:t>.</w:t>
            </w:r>
            <w:r w:rsidRPr="00AB6A8C">
              <w:rPr>
                <w:rFonts w:ascii="Times New Roman" w:hAnsi="Times New Roman" w:cs="Times New Roman"/>
                <w:b/>
                <w:sz w:val="24"/>
                <w:szCs w:val="24"/>
                <w:lang w:val="en-US"/>
              </w:rPr>
              <w:t>   </w:t>
            </w:r>
            <w:r w:rsidRPr="00AB6A8C">
              <w:rPr>
                <w:rFonts w:ascii="Times New Roman" w:hAnsi="Times New Roman" w:cs="Times New Roman"/>
                <w:b/>
                <w:sz w:val="24"/>
                <w:szCs w:val="24"/>
              </w:rPr>
              <w:t>Мероприятия по содействию развитию конкуренции на приоритетных рынках Воронежской области</w:t>
            </w:r>
          </w:p>
        </w:tc>
      </w:tr>
      <w:tr w:rsidR="00D96B8B" w:rsidRPr="00AB6A8C" w:rsidTr="009C373E">
        <w:trPr>
          <w:jc w:val="center"/>
        </w:trPr>
        <w:tc>
          <w:tcPr>
            <w:tcW w:w="755" w:type="dxa"/>
            <w:shd w:val="clear" w:color="auto" w:fill="auto"/>
            <w:vAlign w:val="center"/>
          </w:tcPr>
          <w:p w:rsidR="00D96B8B" w:rsidRPr="00AB6A8C" w:rsidRDefault="00D96B8B"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w:t>
            </w:r>
          </w:p>
        </w:tc>
        <w:tc>
          <w:tcPr>
            <w:tcW w:w="15206" w:type="dxa"/>
            <w:gridSpan w:val="11"/>
            <w:shd w:val="clear" w:color="auto" w:fill="auto"/>
          </w:tcPr>
          <w:p w:rsidR="00D96B8B" w:rsidRPr="00AB6A8C" w:rsidRDefault="00D96B8B"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сельскохозяйственной техники, комплектующих и запасных частей</w:t>
            </w:r>
          </w:p>
          <w:p w:rsidR="00D96B8B" w:rsidRPr="00AB6A8C" w:rsidRDefault="00D96B8B"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D96B8B" w:rsidRPr="00AB6A8C" w:rsidTr="009C373E">
        <w:trPr>
          <w:jc w:val="center"/>
        </w:trPr>
        <w:tc>
          <w:tcPr>
            <w:tcW w:w="15961" w:type="dxa"/>
            <w:gridSpan w:val="12"/>
            <w:shd w:val="clear" w:color="auto" w:fill="auto"/>
          </w:tcPr>
          <w:p w:rsidR="00D96B8B" w:rsidRPr="00AB6A8C" w:rsidRDefault="00D96B8B"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На территории Воронежской области выпуском сельскохозяйственной техники, </w:t>
            </w:r>
            <w:proofErr w:type="gramStart"/>
            <w:r w:rsidRPr="00AB6A8C">
              <w:rPr>
                <w:rFonts w:ascii="Times New Roman" w:hAnsi="Times New Roman" w:cs="Times New Roman"/>
                <w:sz w:val="24"/>
                <w:szCs w:val="24"/>
              </w:rPr>
              <w:t>запасных частей, комплектующих и оказанием услуг промышленного характера в 2019 году было</w:t>
            </w:r>
            <w:proofErr w:type="gramEnd"/>
            <w:r w:rsidRPr="00AB6A8C">
              <w:rPr>
                <w:rFonts w:ascii="Times New Roman" w:hAnsi="Times New Roman" w:cs="Times New Roman"/>
                <w:sz w:val="24"/>
                <w:szCs w:val="24"/>
              </w:rPr>
              <w:t xml:space="preserve"> занято 32 промышленных предприятия (в 2018 году – 31 промышленн</w:t>
            </w:r>
            <w:r w:rsidR="0003155A">
              <w:rPr>
                <w:rFonts w:ascii="Times New Roman" w:hAnsi="Times New Roman" w:cs="Times New Roman"/>
                <w:sz w:val="24"/>
                <w:szCs w:val="24"/>
              </w:rPr>
              <w:t>ое</w:t>
            </w:r>
            <w:r w:rsidRPr="00AB6A8C">
              <w:rPr>
                <w:rFonts w:ascii="Times New Roman" w:hAnsi="Times New Roman" w:cs="Times New Roman"/>
                <w:sz w:val="24"/>
                <w:szCs w:val="24"/>
              </w:rPr>
              <w:t xml:space="preserve"> предприяти</w:t>
            </w:r>
            <w:r w:rsidR="0003155A">
              <w:rPr>
                <w:rFonts w:ascii="Times New Roman" w:hAnsi="Times New Roman" w:cs="Times New Roman"/>
                <w:sz w:val="24"/>
                <w:szCs w:val="24"/>
              </w:rPr>
              <w:t>е</w:t>
            </w:r>
            <w:r w:rsidRPr="00AB6A8C">
              <w:rPr>
                <w:rFonts w:ascii="Times New Roman" w:hAnsi="Times New Roman" w:cs="Times New Roman"/>
                <w:sz w:val="24"/>
                <w:szCs w:val="24"/>
              </w:rPr>
              <w:t>).</w:t>
            </w:r>
          </w:p>
          <w:p w:rsidR="00D96B8B" w:rsidRPr="00AB6A8C" w:rsidRDefault="00D96B8B"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недостаточная доступность сельскохозяйственной техники и услуг по ее ремонту и обслуживанию для крестьянско-фермерских хозяйств и личных подсобных хозяйств.</w:t>
            </w:r>
          </w:p>
          <w:p w:rsidR="00D96B8B" w:rsidRPr="00AB6A8C" w:rsidRDefault="00D96B8B"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Основн</w:t>
            </w:r>
            <w:r w:rsidR="00CF54CD">
              <w:rPr>
                <w:rFonts w:ascii="Times New Roman" w:hAnsi="Times New Roman" w:cs="Times New Roman"/>
                <w:sz w:val="24"/>
                <w:szCs w:val="24"/>
              </w:rPr>
              <w:t xml:space="preserve">ая </w:t>
            </w:r>
            <w:r w:rsidRPr="00AB6A8C">
              <w:rPr>
                <w:rFonts w:ascii="Times New Roman" w:hAnsi="Times New Roman" w:cs="Times New Roman"/>
                <w:sz w:val="24"/>
                <w:szCs w:val="24"/>
              </w:rPr>
              <w:t>цел</w:t>
            </w:r>
            <w:r w:rsidR="00CF54CD">
              <w:rPr>
                <w:rFonts w:ascii="Times New Roman" w:hAnsi="Times New Roman" w:cs="Times New Roman"/>
                <w:sz w:val="24"/>
                <w:szCs w:val="24"/>
              </w:rPr>
              <w:t>ь</w:t>
            </w:r>
            <w:r w:rsidRPr="00AB6A8C">
              <w:rPr>
                <w:rFonts w:ascii="Times New Roman" w:hAnsi="Times New Roman" w:cs="Times New Roman"/>
                <w:sz w:val="24"/>
                <w:szCs w:val="24"/>
              </w:rPr>
              <w:t xml:space="preserve"> реализации: увеличение числа поставщиков сельскохозяйственной техники и организаций, оказывающих услуги по ее ремонту.</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 процедура отвода земельных участков и сдачи в аренду служебных помещений;</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недостаточный уровень информированности о доступных мерах государственной и муниципальной поддержки;</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ограничения </w:t>
            </w:r>
            <w:r w:rsidR="00CF54CD">
              <w:rPr>
                <w:rFonts w:ascii="Times New Roman" w:hAnsi="Times New Roman" w:cs="Times New Roman"/>
                <w:sz w:val="24"/>
                <w:szCs w:val="24"/>
              </w:rPr>
              <w:t xml:space="preserve">при </w:t>
            </w:r>
            <w:r w:rsidRPr="00AB6A8C">
              <w:rPr>
                <w:rFonts w:ascii="Times New Roman" w:hAnsi="Times New Roman" w:cs="Times New Roman"/>
                <w:sz w:val="24"/>
                <w:szCs w:val="24"/>
              </w:rPr>
              <w:t>подключени</w:t>
            </w:r>
            <w:r w:rsidR="00CF54CD">
              <w:rPr>
                <w:rFonts w:ascii="Times New Roman" w:hAnsi="Times New Roman" w:cs="Times New Roman"/>
                <w:sz w:val="24"/>
                <w:szCs w:val="24"/>
              </w:rPr>
              <w:t>и</w:t>
            </w:r>
            <w:r w:rsidR="007B0044">
              <w:rPr>
                <w:rFonts w:ascii="Times New Roman" w:hAnsi="Times New Roman" w:cs="Times New Roman"/>
                <w:sz w:val="24"/>
                <w:szCs w:val="24"/>
              </w:rPr>
              <w:t xml:space="preserve"> к инженерной инфраструктуре</w:t>
            </w:r>
            <w:r w:rsidRPr="00AB6A8C">
              <w:rPr>
                <w:rFonts w:ascii="Times New Roman" w:hAnsi="Times New Roman" w:cs="Times New Roman"/>
                <w:sz w:val="24"/>
                <w:szCs w:val="24"/>
              </w:rPr>
              <w:t>.</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капитальные затраты вхождения на рынок и на проведение модернизации производства;</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процентные ставки по кредитам, выдаваемым финансово-кредитными учреждениями на модернизацию и развитие производства;</w:t>
            </w:r>
          </w:p>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недостаточная информированность сельскохозяйственных товаропроизводителей Воронежской области о предложениях организаций-производителей сельскохозяйственной техники </w:t>
            </w:r>
            <w:r w:rsidR="007B0044">
              <w:rPr>
                <w:rFonts w:ascii="Times New Roman" w:hAnsi="Times New Roman" w:cs="Times New Roman"/>
                <w:sz w:val="24"/>
                <w:szCs w:val="24"/>
              </w:rPr>
              <w:t>о</w:t>
            </w:r>
            <w:r w:rsidRPr="00AB6A8C">
              <w:rPr>
                <w:rFonts w:ascii="Times New Roman" w:hAnsi="Times New Roman" w:cs="Times New Roman"/>
                <w:sz w:val="24"/>
                <w:szCs w:val="24"/>
              </w:rPr>
              <w:t xml:space="preserve"> поставке запасных частей и комплектующих.</w:t>
            </w:r>
          </w:p>
          <w:p w:rsidR="00D96B8B"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w:t>
            </w:r>
            <w:r w:rsidR="00BC7525" w:rsidRPr="00AB6A8C">
              <w:rPr>
                <w:rFonts w:ascii="Times New Roman" w:hAnsi="Times New Roman" w:cs="Times New Roman"/>
                <w:sz w:val="24"/>
                <w:szCs w:val="24"/>
              </w:rPr>
              <w:t xml:space="preserve"> </w:t>
            </w:r>
            <w:r w:rsidRPr="00AB6A8C">
              <w:rPr>
                <w:rFonts w:ascii="Times New Roman" w:hAnsi="Times New Roman" w:cs="Times New Roman"/>
                <w:sz w:val="24"/>
                <w:szCs w:val="24"/>
              </w:rPr>
              <w:t>увеличение числа поставщиков сельскохозяйственной техники и организаций, оказывающих услуги по ее ремонту</w:t>
            </w:r>
          </w:p>
        </w:tc>
      </w:tr>
      <w:tr w:rsidR="004C2E51" w:rsidRPr="00AB6A8C" w:rsidTr="009C373E">
        <w:trPr>
          <w:jc w:val="center"/>
        </w:trPr>
        <w:tc>
          <w:tcPr>
            <w:tcW w:w="755" w:type="dxa"/>
            <w:shd w:val="clear" w:color="auto" w:fill="auto"/>
          </w:tcPr>
          <w:p w:rsidR="004C2E51" w:rsidRPr="00AB6A8C" w:rsidRDefault="004C2E51"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1.1</w:t>
            </w:r>
          </w:p>
        </w:tc>
        <w:tc>
          <w:tcPr>
            <w:tcW w:w="2278" w:type="dxa"/>
            <w:shd w:val="clear" w:color="auto" w:fill="auto"/>
          </w:tcPr>
          <w:p w:rsidR="004C2E51" w:rsidRPr="00AB6A8C" w:rsidRDefault="004C2E51"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Содействие в ра</w:t>
            </w:r>
            <w:r w:rsidRPr="00AB6A8C">
              <w:rPr>
                <w:rFonts w:ascii="Times New Roman" w:hAnsi="Times New Roman" w:cs="Times New Roman"/>
                <w:sz w:val="24"/>
                <w:szCs w:val="24"/>
              </w:rPr>
              <w:t>с</w:t>
            </w:r>
            <w:r w:rsidRPr="00AB6A8C">
              <w:rPr>
                <w:rFonts w:ascii="Times New Roman" w:hAnsi="Times New Roman" w:cs="Times New Roman"/>
                <w:sz w:val="24"/>
                <w:szCs w:val="24"/>
              </w:rPr>
              <w:t>ширении участия предприятий-производителей сельхозтехники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 в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программах Российской Фед</w:t>
            </w:r>
            <w:r w:rsidRPr="00AB6A8C">
              <w:rPr>
                <w:rFonts w:ascii="Times New Roman" w:hAnsi="Times New Roman" w:cs="Times New Roman"/>
                <w:sz w:val="24"/>
                <w:szCs w:val="24"/>
              </w:rPr>
              <w:t>е</w:t>
            </w:r>
            <w:r w:rsidRPr="00AB6A8C">
              <w:rPr>
                <w:rFonts w:ascii="Times New Roman" w:hAnsi="Times New Roman" w:cs="Times New Roman"/>
                <w:sz w:val="24"/>
                <w:szCs w:val="24"/>
              </w:rPr>
              <w:t>рации 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сф</w:t>
            </w:r>
            <w:r w:rsidRPr="00AB6A8C">
              <w:rPr>
                <w:rFonts w:ascii="Times New Roman" w:hAnsi="Times New Roman" w:cs="Times New Roman"/>
                <w:sz w:val="24"/>
                <w:szCs w:val="24"/>
              </w:rPr>
              <w:t>е</w:t>
            </w:r>
            <w:r w:rsidRPr="00AB6A8C">
              <w:rPr>
                <w:rFonts w:ascii="Times New Roman" w:hAnsi="Times New Roman" w:cs="Times New Roman"/>
                <w:sz w:val="24"/>
                <w:szCs w:val="24"/>
              </w:rPr>
              <w:t>ре промышленн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посредством информирования</w:t>
            </w:r>
          </w:p>
        </w:tc>
        <w:tc>
          <w:tcPr>
            <w:tcW w:w="1701" w:type="dxa"/>
            <w:shd w:val="clear" w:color="auto" w:fill="auto"/>
          </w:tcPr>
          <w:p w:rsidR="004C2E51" w:rsidRPr="00AB6A8C" w:rsidRDefault="004C2E51"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4C2E51" w:rsidRPr="00AB6A8C" w:rsidRDefault="004C2E51"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val="restart"/>
            <w:shd w:val="clear" w:color="auto" w:fill="auto"/>
          </w:tcPr>
          <w:p w:rsidR="004C2E51" w:rsidRPr="00AB6A8C" w:rsidRDefault="004C2E51" w:rsidP="00C91917">
            <w:pPr>
              <w:spacing w:after="0" w:line="240" w:lineRule="auto"/>
              <w:ind w:left="57" w:right="57"/>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Число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изводителей сельскох</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зяйственной техники, ее компле</w:t>
            </w:r>
            <w:r w:rsidRPr="00AB6A8C">
              <w:rPr>
                <w:rFonts w:ascii="Times New Roman" w:hAnsi="Times New Roman" w:cs="Times New Roman"/>
                <w:sz w:val="24"/>
                <w:szCs w:val="24"/>
                <w:lang w:eastAsia="en-US"/>
              </w:rPr>
              <w:t>к</w:t>
            </w:r>
            <w:r w:rsidRPr="00AB6A8C">
              <w:rPr>
                <w:rFonts w:ascii="Times New Roman" w:hAnsi="Times New Roman" w:cs="Times New Roman"/>
                <w:sz w:val="24"/>
                <w:szCs w:val="24"/>
                <w:lang w:eastAsia="en-US"/>
              </w:rPr>
              <w:t>тующих и запасных частей в В</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 xml:space="preserve">ронежской области </w:t>
            </w:r>
          </w:p>
        </w:tc>
        <w:tc>
          <w:tcPr>
            <w:tcW w:w="1006" w:type="dxa"/>
            <w:vMerge w:val="restart"/>
            <w:shd w:val="clear" w:color="auto" w:fill="auto"/>
          </w:tcPr>
          <w:p w:rsidR="004C2E51" w:rsidRPr="00AB6A8C" w:rsidRDefault="004C2E51" w:rsidP="00C91917">
            <w:pPr>
              <w:spacing w:after="0" w:line="240" w:lineRule="auto"/>
              <w:ind w:right="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Ед</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ницы</w:t>
            </w:r>
          </w:p>
        </w:tc>
        <w:tc>
          <w:tcPr>
            <w:tcW w:w="837" w:type="dxa"/>
            <w:vMerge w:val="restart"/>
            <w:shd w:val="clear" w:color="auto" w:fill="auto"/>
          </w:tcPr>
          <w:p w:rsidR="004C2E51" w:rsidRPr="00AB6A8C" w:rsidRDefault="004C2E51" w:rsidP="00C91917">
            <w:pPr>
              <w:spacing w:after="0" w:line="240" w:lineRule="auto"/>
              <w:ind w:right="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31</w:t>
            </w:r>
          </w:p>
        </w:tc>
        <w:tc>
          <w:tcPr>
            <w:tcW w:w="759" w:type="dxa"/>
            <w:vMerge w:val="restart"/>
            <w:shd w:val="clear" w:color="auto" w:fill="auto"/>
          </w:tcPr>
          <w:p w:rsidR="004C2E51" w:rsidRPr="00AB6A8C" w:rsidRDefault="004C2E51" w:rsidP="00C91917">
            <w:pPr>
              <w:spacing w:after="0" w:line="240" w:lineRule="auto"/>
              <w:ind w:right="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32</w:t>
            </w:r>
          </w:p>
        </w:tc>
        <w:tc>
          <w:tcPr>
            <w:tcW w:w="836" w:type="dxa"/>
            <w:vMerge w:val="restart"/>
            <w:shd w:val="clear" w:color="auto" w:fill="auto"/>
          </w:tcPr>
          <w:p w:rsidR="004C2E51" w:rsidRPr="004C2E51" w:rsidRDefault="004C2E51" w:rsidP="00055AF3">
            <w:pPr>
              <w:spacing w:after="0" w:line="240" w:lineRule="auto"/>
              <w:ind w:right="57"/>
              <w:jc w:val="center"/>
              <w:rPr>
                <w:rFonts w:ascii="Times New Roman" w:hAnsi="Times New Roman" w:cs="Times New Roman"/>
                <w:sz w:val="24"/>
                <w:szCs w:val="24"/>
                <w:lang w:eastAsia="en-US"/>
              </w:rPr>
            </w:pPr>
            <w:r w:rsidRPr="004C2E51">
              <w:rPr>
                <w:rFonts w:ascii="Times New Roman" w:hAnsi="Times New Roman" w:cs="Times New Roman"/>
                <w:sz w:val="24"/>
                <w:szCs w:val="24"/>
                <w:lang w:eastAsia="en-US"/>
              </w:rPr>
              <w:t>32</w:t>
            </w:r>
          </w:p>
        </w:tc>
        <w:tc>
          <w:tcPr>
            <w:tcW w:w="794" w:type="dxa"/>
            <w:vMerge w:val="restart"/>
            <w:shd w:val="clear" w:color="auto" w:fill="auto"/>
          </w:tcPr>
          <w:p w:rsidR="004C2E51" w:rsidRPr="004C2E51" w:rsidRDefault="004C2E51" w:rsidP="00055AF3">
            <w:pPr>
              <w:spacing w:after="0" w:line="240" w:lineRule="auto"/>
              <w:ind w:right="57"/>
              <w:jc w:val="center"/>
              <w:rPr>
                <w:rFonts w:ascii="Times New Roman" w:hAnsi="Times New Roman" w:cs="Times New Roman"/>
                <w:sz w:val="24"/>
                <w:szCs w:val="24"/>
                <w:lang w:eastAsia="en-US"/>
              </w:rPr>
            </w:pPr>
            <w:r w:rsidRPr="004C2E51">
              <w:rPr>
                <w:rFonts w:ascii="Times New Roman" w:hAnsi="Times New Roman" w:cs="Times New Roman"/>
                <w:sz w:val="24"/>
                <w:szCs w:val="24"/>
                <w:lang w:eastAsia="en-US"/>
              </w:rPr>
              <w:t>33</w:t>
            </w:r>
          </w:p>
        </w:tc>
        <w:tc>
          <w:tcPr>
            <w:tcW w:w="1055" w:type="dxa"/>
            <w:vMerge w:val="restart"/>
            <w:shd w:val="clear" w:color="auto" w:fill="auto"/>
          </w:tcPr>
          <w:p w:rsidR="004C2E51" w:rsidRPr="004C2E51" w:rsidRDefault="004C2E51" w:rsidP="00055AF3">
            <w:pPr>
              <w:spacing w:after="0" w:line="240" w:lineRule="auto"/>
              <w:ind w:right="57"/>
              <w:jc w:val="center"/>
              <w:rPr>
                <w:rFonts w:ascii="Times New Roman" w:hAnsi="Times New Roman" w:cs="Times New Roman"/>
                <w:sz w:val="24"/>
                <w:szCs w:val="24"/>
              </w:rPr>
            </w:pPr>
            <w:r w:rsidRPr="004C2E51">
              <w:rPr>
                <w:rFonts w:ascii="Times New Roman" w:hAnsi="Times New Roman" w:cs="Times New Roman"/>
                <w:sz w:val="24"/>
                <w:szCs w:val="24"/>
              </w:rPr>
              <w:t>33</w:t>
            </w:r>
          </w:p>
        </w:tc>
        <w:tc>
          <w:tcPr>
            <w:tcW w:w="1717" w:type="dxa"/>
            <w:vMerge w:val="restart"/>
            <w:shd w:val="clear" w:color="auto" w:fill="auto"/>
          </w:tcPr>
          <w:p w:rsidR="004C2E51" w:rsidRPr="00AB6A8C" w:rsidRDefault="004C2E51" w:rsidP="00C91917">
            <w:pPr>
              <w:spacing w:after="0" w:line="240" w:lineRule="auto"/>
              <w:ind w:left="57" w:right="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Департамент </w:t>
            </w:r>
          </w:p>
          <w:p w:rsidR="004C2E51" w:rsidRPr="00AB6A8C" w:rsidRDefault="004C2E51" w:rsidP="00C91917">
            <w:pPr>
              <w:spacing w:after="0" w:line="240" w:lineRule="auto"/>
              <w:ind w:left="57" w:right="57"/>
              <w:jc w:val="center"/>
              <w:rPr>
                <w:rFonts w:ascii="Times New Roman" w:hAnsi="Times New Roman" w:cs="Times New Roman"/>
                <w:sz w:val="24"/>
                <w:szCs w:val="24"/>
              </w:rPr>
            </w:pPr>
            <w:r w:rsidRPr="00AB6A8C">
              <w:rPr>
                <w:rFonts w:ascii="Times New Roman" w:hAnsi="Times New Roman" w:cs="Times New Roman"/>
                <w:sz w:val="24"/>
                <w:szCs w:val="24"/>
                <w:lang w:eastAsia="en-US"/>
              </w:rPr>
              <w:t>промышле</w:t>
            </w:r>
            <w:r w:rsidRPr="00AB6A8C">
              <w:rPr>
                <w:rFonts w:ascii="Times New Roman" w:hAnsi="Times New Roman" w:cs="Times New Roman"/>
                <w:sz w:val="24"/>
                <w:szCs w:val="24"/>
                <w:lang w:eastAsia="en-US"/>
              </w:rPr>
              <w:t>н</w:t>
            </w:r>
            <w:r w:rsidRPr="00AB6A8C">
              <w:rPr>
                <w:rFonts w:ascii="Times New Roman" w:hAnsi="Times New Roman" w:cs="Times New Roman"/>
                <w:sz w:val="24"/>
                <w:szCs w:val="24"/>
                <w:lang w:eastAsia="en-US"/>
              </w:rPr>
              <w:t>ности и транспорта Вороне</w:t>
            </w:r>
            <w:r w:rsidRPr="00AB6A8C">
              <w:rPr>
                <w:rFonts w:ascii="Times New Roman" w:hAnsi="Times New Roman" w:cs="Times New Roman"/>
                <w:sz w:val="24"/>
                <w:szCs w:val="24"/>
                <w:lang w:eastAsia="en-US"/>
              </w:rPr>
              <w:t>ж</w:t>
            </w:r>
            <w:r w:rsidRPr="00AB6A8C">
              <w:rPr>
                <w:rFonts w:ascii="Times New Roman" w:hAnsi="Times New Roman" w:cs="Times New Roman"/>
                <w:sz w:val="24"/>
                <w:szCs w:val="24"/>
                <w:lang w:eastAsia="en-US"/>
              </w:rPr>
              <w:t>ской области</w:t>
            </w:r>
          </w:p>
        </w:tc>
      </w:tr>
      <w:tr w:rsidR="00695C8F" w:rsidRPr="00AB6A8C" w:rsidTr="009C373E">
        <w:trPr>
          <w:jc w:val="center"/>
        </w:trPr>
        <w:tc>
          <w:tcPr>
            <w:tcW w:w="755"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w:t>
            </w:r>
          </w:p>
        </w:tc>
        <w:tc>
          <w:tcPr>
            <w:tcW w:w="2278" w:type="dxa"/>
            <w:shd w:val="clear" w:color="auto" w:fill="auto"/>
          </w:tcPr>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и с</w:t>
            </w:r>
            <w:r w:rsidRPr="00AB6A8C">
              <w:rPr>
                <w:rFonts w:ascii="Times New Roman" w:hAnsi="Times New Roman" w:cs="Times New Roman"/>
                <w:sz w:val="24"/>
                <w:szCs w:val="24"/>
              </w:rPr>
              <w:t>о</w:t>
            </w:r>
            <w:r w:rsidRPr="00AB6A8C">
              <w:rPr>
                <w:rFonts w:ascii="Times New Roman" w:hAnsi="Times New Roman" w:cs="Times New Roman"/>
                <w:sz w:val="24"/>
                <w:szCs w:val="24"/>
              </w:rPr>
              <w:t>провождение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выпу</w:t>
            </w:r>
            <w:r w:rsidRPr="00AB6A8C">
              <w:rPr>
                <w:rFonts w:ascii="Times New Roman" w:hAnsi="Times New Roman" w:cs="Times New Roman"/>
                <w:sz w:val="24"/>
                <w:szCs w:val="24"/>
              </w:rPr>
              <w:t>с</w:t>
            </w:r>
            <w:r w:rsidRPr="00AB6A8C">
              <w:rPr>
                <w:rFonts w:ascii="Times New Roman" w:hAnsi="Times New Roman" w:cs="Times New Roman"/>
                <w:sz w:val="24"/>
                <w:szCs w:val="24"/>
              </w:rPr>
              <w:t>каемой 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сел</w:t>
            </w:r>
            <w:r w:rsidRPr="00AB6A8C">
              <w:rPr>
                <w:rFonts w:ascii="Times New Roman" w:hAnsi="Times New Roman" w:cs="Times New Roman"/>
                <w:sz w:val="24"/>
                <w:szCs w:val="24"/>
              </w:rPr>
              <w:t>ь</w:t>
            </w:r>
            <w:r w:rsidRPr="00AB6A8C">
              <w:rPr>
                <w:rFonts w:ascii="Times New Roman" w:hAnsi="Times New Roman" w:cs="Times New Roman"/>
                <w:sz w:val="24"/>
                <w:szCs w:val="24"/>
              </w:rPr>
              <w:lastRenderedPageBreak/>
              <w:t>хозтехнике в разд</w:t>
            </w:r>
            <w:r w:rsidRPr="00AB6A8C">
              <w:rPr>
                <w:rFonts w:ascii="Times New Roman" w:hAnsi="Times New Roman" w:cs="Times New Roman"/>
                <w:sz w:val="24"/>
                <w:szCs w:val="24"/>
              </w:rPr>
              <w:t>е</w:t>
            </w:r>
            <w:r w:rsidRPr="00AB6A8C">
              <w:rPr>
                <w:rFonts w:ascii="Times New Roman" w:hAnsi="Times New Roman" w:cs="Times New Roman"/>
                <w:sz w:val="24"/>
                <w:szCs w:val="24"/>
              </w:rPr>
              <w:t>ле «Документы» на официальной стр</w:t>
            </w:r>
            <w:r w:rsidRPr="00AB6A8C">
              <w:rPr>
                <w:rFonts w:ascii="Times New Roman" w:hAnsi="Times New Roman" w:cs="Times New Roman"/>
                <w:sz w:val="24"/>
                <w:szCs w:val="24"/>
              </w:rPr>
              <w:t>а</w:t>
            </w:r>
            <w:r w:rsidRPr="00AB6A8C">
              <w:rPr>
                <w:rFonts w:ascii="Times New Roman" w:hAnsi="Times New Roman" w:cs="Times New Roman"/>
                <w:sz w:val="24"/>
                <w:szCs w:val="24"/>
              </w:rPr>
              <w:t>нице департамента промышленности и транспорта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 на Портале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сети Интернет</w:t>
            </w:r>
          </w:p>
        </w:tc>
        <w:tc>
          <w:tcPr>
            <w:tcW w:w="1701" w:type="dxa"/>
            <w:shd w:val="clear" w:color="auto" w:fill="auto"/>
          </w:tcPr>
          <w:p w:rsidR="00695C8F" w:rsidRPr="00AB6A8C" w:rsidRDefault="00695C8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695C8F" w:rsidRPr="00AB6A8C" w:rsidRDefault="00695C8F" w:rsidP="00695C8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доступа потребителей к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выпу</w:t>
            </w:r>
            <w:r w:rsidRPr="00AB6A8C">
              <w:rPr>
                <w:rFonts w:ascii="Times New Roman" w:hAnsi="Times New Roman" w:cs="Times New Roman"/>
                <w:sz w:val="24"/>
                <w:szCs w:val="24"/>
              </w:rPr>
              <w:t>с</w:t>
            </w:r>
            <w:r w:rsidRPr="00AB6A8C">
              <w:rPr>
                <w:rFonts w:ascii="Times New Roman" w:hAnsi="Times New Roman" w:cs="Times New Roman"/>
                <w:sz w:val="24"/>
                <w:szCs w:val="24"/>
              </w:rPr>
              <w:t>каемой 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сельхо</w:t>
            </w:r>
            <w:r w:rsidRPr="00AB6A8C">
              <w:rPr>
                <w:rFonts w:ascii="Times New Roman" w:hAnsi="Times New Roman" w:cs="Times New Roman"/>
                <w:sz w:val="24"/>
                <w:szCs w:val="24"/>
              </w:rPr>
              <w:t>з</w:t>
            </w:r>
            <w:r w:rsidRPr="00AB6A8C">
              <w:rPr>
                <w:rFonts w:ascii="Times New Roman" w:hAnsi="Times New Roman" w:cs="Times New Roman"/>
                <w:sz w:val="24"/>
                <w:szCs w:val="24"/>
              </w:rPr>
              <w:lastRenderedPageBreak/>
              <w:t>технике</w:t>
            </w:r>
          </w:p>
        </w:tc>
        <w:tc>
          <w:tcPr>
            <w:tcW w:w="1672"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c>
          <w:tcPr>
            <w:tcW w:w="1717" w:type="dxa"/>
            <w:vMerge/>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p>
        </w:tc>
      </w:tr>
      <w:tr w:rsidR="00695C8F" w:rsidRPr="00AB6A8C" w:rsidTr="0008319E">
        <w:trPr>
          <w:jc w:val="center"/>
        </w:trPr>
        <w:tc>
          <w:tcPr>
            <w:tcW w:w="755" w:type="dxa"/>
            <w:tcBorders>
              <w:bottom w:val="single" w:sz="4" w:space="0" w:color="auto"/>
            </w:tcBorders>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w:t>
            </w:r>
          </w:p>
        </w:tc>
        <w:tc>
          <w:tcPr>
            <w:tcW w:w="15206" w:type="dxa"/>
            <w:gridSpan w:val="11"/>
            <w:tcBorders>
              <w:bottom w:val="single" w:sz="4" w:space="0" w:color="auto"/>
            </w:tcBorders>
            <w:shd w:val="clear" w:color="auto" w:fill="auto"/>
          </w:tcPr>
          <w:p w:rsidR="00695C8F" w:rsidRPr="00AB6A8C" w:rsidRDefault="00695C8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овощной и свежей фруктово-ягодной продукции</w:t>
            </w:r>
          </w:p>
          <w:p w:rsidR="00695C8F" w:rsidRPr="00AB6A8C" w:rsidRDefault="00695C8F" w:rsidP="00C91917">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695C8F" w:rsidRPr="00AB6A8C" w:rsidTr="0008319E">
        <w:trPr>
          <w:jc w:val="center"/>
        </w:trPr>
        <w:tc>
          <w:tcPr>
            <w:tcW w:w="15961" w:type="dxa"/>
            <w:gridSpan w:val="12"/>
            <w:tcBorders>
              <w:bottom w:val="single" w:sz="4" w:space="0" w:color="auto"/>
            </w:tcBorders>
            <w:shd w:val="clear" w:color="auto" w:fill="auto"/>
          </w:tcPr>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Число организаций и субъектов предпринимательства Воронежской области, осуществляющих производство овощной и фруктово-ягодной продукции, составляет в 2019 году 20 единиц (в 2018 году – 19 единиц). Коэффициент рыночной концентрации рынке в 201</w:t>
            </w:r>
            <w:r w:rsidR="0003155A">
              <w:rPr>
                <w:rFonts w:ascii="Times New Roman" w:hAnsi="Times New Roman" w:cs="Times New Roman"/>
                <w:sz w:val="24"/>
                <w:szCs w:val="24"/>
              </w:rPr>
              <w:t>9</w:t>
            </w:r>
            <w:r w:rsidRPr="00AB6A8C">
              <w:rPr>
                <w:rFonts w:ascii="Times New Roman" w:hAnsi="Times New Roman" w:cs="Times New Roman"/>
                <w:sz w:val="24"/>
                <w:szCs w:val="24"/>
              </w:rPr>
              <w:t xml:space="preserve"> году, по оценке, состав</w:t>
            </w:r>
            <w:r w:rsidR="0003155A">
              <w:rPr>
                <w:rFonts w:ascii="Times New Roman" w:hAnsi="Times New Roman" w:cs="Times New Roman"/>
                <w:sz w:val="24"/>
                <w:szCs w:val="24"/>
              </w:rPr>
              <w:t>ляет</w:t>
            </w:r>
            <w:r w:rsidRPr="00AB6A8C">
              <w:rPr>
                <w:rFonts w:ascii="Times New Roman" w:hAnsi="Times New Roman" w:cs="Times New Roman"/>
                <w:sz w:val="24"/>
                <w:szCs w:val="24"/>
              </w:rPr>
              <w:t xml:space="preserve"> 65 % (в 2018 году – 68 %). </w:t>
            </w:r>
          </w:p>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Проблемы:</w:t>
            </w:r>
          </w:p>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Недостаточно обеспечено участие </w:t>
            </w:r>
            <w:proofErr w:type="spellStart"/>
            <w:r w:rsidRPr="00AB6A8C">
              <w:rPr>
                <w:rFonts w:ascii="Times New Roman" w:hAnsi="Times New Roman" w:cs="Times New Roman"/>
                <w:sz w:val="24"/>
                <w:szCs w:val="24"/>
              </w:rPr>
              <w:t>сельхозтоваропроизводителей</w:t>
            </w:r>
            <w:proofErr w:type="spellEnd"/>
            <w:r w:rsidRPr="00AB6A8C">
              <w:rPr>
                <w:rFonts w:ascii="Times New Roman" w:hAnsi="Times New Roman" w:cs="Times New Roman"/>
                <w:sz w:val="24"/>
                <w:szCs w:val="24"/>
              </w:rPr>
              <w:t>, производящих овощную и фруктово-ягодную продукцию, в выставках и ярмарках «выходного дня».</w:t>
            </w:r>
          </w:p>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Недостаточная удовлетворенность потребителей круглогодичной доступностью и качеством овощной и свежей фруктово-ягодной продукции.</w:t>
            </w:r>
          </w:p>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Недостаточно оказываются информационно-консультационные услуги начинающим фермерам при организации производства овощной и фруктово-ягодной продукции.</w:t>
            </w:r>
          </w:p>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Неполное информирование о существующих мерах государственной поддержки сельхозпроизводителей Воронежской области, в том числе на 1 га пр</w:t>
            </w:r>
            <w:r w:rsidRPr="00AB6A8C">
              <w:rPr>
                <w:rFonts w:ascii="Times New Roman" w:hAnsi="Times New Roman" w:cs="Times New Roman"/>
                <w:sz w:val="24"/>
                <w:szCs w:val="24"/>
              </w:rPr>
              <w:t>о</w:t>
            </w:r>
            <w:r w:rsidRPr="00AB6A8C">
              <w:rPr>
                <w:rFonts w:ascii="Times New Roman" w:hAnsi="Times New Roman" w:cs="Times New Roman"/>
                <w:sz w:val="24"/>
                <w:szCs w:val="24"/>
              </w:rPr>
              <w:t>изводимых овощей открытого грунта и на закладку и уход за многолетними насаждениями.</w:t>
            </w:r>
          </w:p>
          <w:p w:rsidR="007B0044"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Основные цели реализации: </w:t>
            </w:r>
          </w:p>
          <w:p w:rsidR="00695C8F" w:rsidRPr="00AB6A8C" w:rsidRDefault="007B0044"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w:t>
            </w:r>
            <w:r w:rsidR="00695C8F" w:rsidRPr="00AB6A8C">
              <w:rPr>
                <w:rFonts w:ascii="Times New Roman" w:hAnsi="Times New Roman" w:cs="Times New Roman"/>
                <w:sz w:val="24"/>
                <w:szCs w:val="24"/>
              </w:rPr>
              <w:t>величение числа организаций и субъектов предпринимательства Воронежской области, осуществляющих производство овощной и фруктово-ягодной продукции</w:t>
            </w:r>
            <w:r>
              <w:rPr>
                <w:rFonts w:ascii="Times New Roman" w:hAnsi="Times New Roman" w:cs="Times New Roman"/>
                <w:sz w:val="24"/>
                <w:szCs w:val="24"/>
              </w:rPr>
              <w:t>;</w:t>
            </w:r>
          </w:p>
          <w:p w:rsidR="00695C8F" w:rsidRPr="00AB6A8C" w:rsidRDefault="007B0044"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w:t>
            </w:r>
            <w:r w:rsidR="00695C8F" w:rsidRPr="00AB6A8C">
              <w:rPr>
                <w:rFonts w:ascii="Times New Roman" w:hAnsi="Times New Roman" w:cs="Times New Roman"/>
                <w:sz w:val="24"/>
                <w:szCs w:val="24"/>
              </w:rPr>
              <w:t xml:space="preserve">овышение </w:t>
            </w:r>
            <w:r>
              <w:rPr>
                <w:rFonts w:ascii="Times New Roman" w:hAnsi="Times New Roman" w:cs="Times New Roman"/>
                <w:sz w:val="24"/>
                <w:szCs w:val="24"/>
              </w:rPr>
              <w:t xml:space="preserve">уровня </w:t>
            </w:r>
            <w:r w:rsidR="00695C8F" w:rsidRPr="00AB6A8C">
              <w:rPr>
                <w:rFonts w:ascii="Times New Roman" w:hAnsi="Times New Roman" w:cs="Times New Roman"/>
                <w:sz w:val="24"/>
                <w:szCs w:val="24"/>
              </w:rPr>
              <w:t>удовлетворенности потребителей (включая переработчиков продукции) качеством овощной и фруктово-ягодной продукции, реал</w:t>
            </w:r>
            <w:r w:rsidR="00695C8F" w:rsidRPr="00AB6A8C">
              <w:rPr>
                <w:rFonts w:ascii="Times New Roman" w:hAnsi="Times New Roman" w:cs="Times New Roman"/>
                <w:sz w:val="24"/>
                <w:szCs w:val="24"/>
              </w:rPr>
              <w:t>и</w:t>
            </w:r>
            <w:r w:rsidR="00695C8F" w:rsidRPr="00AB6A8C">
              <w:rPr>
                <w:rFonts w:ascii="Times New Roman" w:hAnsi="Times New Roman" w:cs="Times New Roman"/>
                <w:sz w:val="24"/>
                <w:szCs w:val="24"/>
              </w:rPr>
              <w:t>зуемой на территории Воронежской области.</w:t>
            </w:r>
          </w:p>
          <w:p w:rsidR="00697D74" w:rsidRPr="00AB6A8C" w:rsidRDefault="00697D74"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Административные барьеры входа на рынок: отсутствуют.</w:t>
            </w:r>
          </w:p>
          <w:p w:rsidR="00F27C38" w:rsidRPr="00AB6A8C" w:rsidRDefault="00697D74"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0A6338" w:rsidRDefault="00F27C38"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существенные затраты на строительство хранилищ</w:t>
            </w:r>
            <w:r w:rsidR="000A6338">
              <w:rPr>
                <w:rFonts w:ascii="Times New Roman" w:hAnsi="Times New Roman" w:cs="Times New Roman"/>
                <w:sz w:val="24"/>
                <w:szCs w:val="24"/>
              </w:rPr>
              <w:t xml:space="preserve">, </w:t>
            </w:r>
            <w:proofErr w:type="spellStart"/>
            <w:r w:rsidR="000A6338">
              <w:rPr>
                <w:rFonts w:ascii="Times New Roman" w:hAnsi="Times New Roman" w:cs="Times New Roman"/>
                <w:sz w:val="24"/>
                <w:szCs w:val="24"/>
              </w:rPr>
              <w:t>оптово-логистических</w:t>
            </w:r>
            <w:proofErr w:type="spellEnd"/>
            <w:r w:rsidR="000A6338">
              <w:rPr>
                <w:rFonts w:ascii="Times New Roman" w:hAnsi="Times New Roman" w:cs="Times New Roman"/>
                <w:sz w:val="24"/>
                <w:szCs w:val="24"/>
              </w:rPr>
              <w:t xml:space="preserve"> центров</w:t>
            </w:r>
            <w:r w:rsidRPr="00AB6A8C">
              <w:rPr>
                <w:rFonts w:ascii="Times New Roman" w:hAnsi="Times New Roman" w:cs="Times New Roman"/>
                <w:sz w:val="24"/>
                <w:szCs w:val="24"/>
              </w:rPr>
              <w:t xml:space="preserve"> и обеспечение их необходимым оборудованием для сохранности товарного вида</w:t>
            </w:r>
            <w:r w:rsidR="000A6338" w:rsidRPr="00AB6A8C">
              <w:rPr>
                <w:rFonts w:ascii="Times New Roman" w:hAnsi="Times New Roman" w:cs="Times New Roman"/>
                <w:b/>
                <w:sz w:val="24"/>
                <w:szCs w:val="24"/>
              </w:rPr>
              <w:t xml:space="preserve"> </w:t>
            </w:r>
            <w:r w:rsidR="000A6338" w:rsidRPr="000A6338">
              <w:rPr>
                <w:rFonts w:ascii="Times New Roman" w:hAnsi="Times New Roman" w:cs="Times New Roman"/>
                <w:sz w:val="24"/>
                <w:szCs w:val="24"/>
              </w:rPr>
              <w:t>овощной и свежей фруктово-ягодной продукции</w:t>
            </w:r>
            <w:r w:rsidRPr="00AB6A8C">
              <w:rPr>
                <w:rFonts w:ascii="Times New Roman" w:hAnsi="Times New Roman" w:cs="Times New Roman"/>
                <w:sz w:val="24"/>
                <w:szCs w:val="24"/>
              </w:rPr>
              <w:t>, мойки, подработки, сортировки, упаковки продукции</w:t>
            </w:r>
            <w:r w:rsidR="000A6338">
              <w:rPr>
                <w:rFonts w:ascii="Times New Roman" w:hAnsi="Times New Roman" w:cs="Times New Roman"/>
                <w:sz w:val="24"/>
                <w:szCs w:val="24"/>
              </w:rPr>
              <w:t>;</w:t>
            </w:r>
          </w:p>
          <w:p w:rsidR="000A6338" w:rsidRDefault="000A6338" w:rsidP="00697D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7C38" w:rsidRPr="00AB6A8C">
              <w:rPr>
                <w:rFonts w:ascii="Times New Roman" w:hAnsi="Times New Roman" w:cs="Times New Roman"/>
                <w:sz w:val="24"/>
                <w:szCs w:val="24"/>
              </w:rPr>
              <w:t>высокий уровень капитальных затрат на внедрение передовых технологий, увеличение производительности труда при производстве ягод и овощей</w:t>
            </w:r>
            <w:r>
              <w:rPr>
                <w:rFonts w:ascii="Times New Roman" w:hAnsi="Times New Roman" w:cs="Times New Roman"/>
                <w:sz w:val="24"/>
                <w:szCs w:val="24"/>
              </w:rPr>
              <w:t>;</w:t>
            </w:r>
            <w:r w:rsidR="00F27C38" w:rsidRPr="00AB6A8C">
              <w:rPr>
                <w:rFonts w:ascii="Times New Roman" w:hAnsi="Times New Roman" w:cs="Times New Roman"/>
                <w:sz w:val="24"/>
                <w:szCs w:val="24"/>
              </w:rPr>
              <w:t xml:space="preserve"> </w:t>
            </w:r>
          </w:p>
          <w:p w:rsidR="00F27C38" w:rsidRPr="00AB6A8C" w:rsidRDefault="000A6338" w:rsidP="00697D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7C38" w:rsidRPr="00AB6A8C">
              <w:rPr>
                <w:rFonts w:ascii="Times New Roman" w:hAnsi="Times New Roman" w:cs="Times New Roman"/>
                <w:sz w:val="24"/>
                <w:szCs w:val="24"/>
              </w:rPr>
              <w:t>высокие требования к качеству товара, предъявляемые торговыми сетями.</w:t>
            </w:r>
          </w:p>
          <w:p w:rsidR="00697D74" w:rsidRPr="00AB6A8C" w:rsidRDefault="00697D74"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w:t>
            </w:r>
          </w:p>
          <w:p w:rsidR="00697D74" w:rsidRPr="00AB6A8C" w:rsidRDefault="00697D74"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F27C38" w:rsidRPr="00AB6A8C">
              <w:rPr>
                <w:rFonts w:ascii="Times New Roman" w:hAnsi="Times New Roman" w:cs="Times New Roman"/>
                <w:sz w:val="24"/>
                <w:szCs w:val="24"/>
              </w:rPr>
              <w:t>у</w:t>
            </w:r>
            <w:r w:rsidRPr="00AB6A8C">
              <w:rPr>
                <w:rFonts w:ascii="Times New Roman" w:hAnsi="Times New Roman" w:cs="Times New Roman"/>
                <w:sz w:val="24"/>
                <w:szCs w:val="24"/>
              </w:rPr>
              <w:t>величение площадей интенсивных садов</w:t>
            </w:r>
            <w:r w:rsidR="00F27C38" w:rsidRPr="00AB6A8C">
              <w:rPr>
                <w:rFonts w:ascii="Times New Roman" w:hAnsi="Times New Roman" w:cs="Times New Roman"/>
                <w:sz w:val="24"/>
                <w:szCs w:val="24"/>
              </w:rPr>
              <w:t>;</w:t>
            </w:r>
            <w:r w:rsidRPr="00AB6A8C">
              <w:rPr>
                <w:rFonts w:ascii="Times New Roman" w:hAnsi="Times New Roman" w:cs="Times New Roman"/>
                <w:sz w:val="24"/>
                <w:szCs w:val="24"/>
              </w:rPr>
              <w:t xml:space="preserve"> </w:t>
            </w:r>
          </w:p>
          <w:p w:rsidR="00697D74" w:rsidRPr="00AB6A8C" w:rsidRDefault="00697D74" w:rsidP="00697D7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w:t>
            </w:r>
            <w:r w:rsidR="00D818FF">
              <w:rPr>
                <w:rFonts w:ascii="Times New Roman" w:hAnsi="Times New Roman" w:cs="Times New Roman"/>
                <w:sz w:val="24"/>
                <w:szCs w:val="24"/>
              </w:rPr>
              <w:t xml:space="preserve"> </w:t>
            </w:r>
            <w:r w:rsidR="00F27C38" w:rsidRPr="00AB6A8C">
              <w:rPr>
                <w:rFonts w:ascii="Times New Roman" w:hAnsi="Times New Roman" w:cs="Times New Roman"/>
                <w:sz w:val="24"/>
                <w:szCs w:val="24"/>
              </w:rPr>
              <w:t>у</w:t>
            </w:r>
            <w:r w:rsidRPr="00AB6A8C">
              <w:rPr>
                <w:rFonts w:ascii="Times New Roman" w:hAnsi="Times New Roman" w:cs="Times New Roman"/>
                <w:sz w:val="24"/>
                <w:szCs w:val="24"/>
              </w:rPr>
              <w:t>величение количества площадей теплиц</w:t>
            </w:r>
            <w:r w:rsidR="00F27C38" w:rsidRPr="00AB6A8C">
              <w:rPr>
                <w:rFonts w:ascii="Times New Roman" w:hAnsi="Times New Roman" w:cs="Times New Roman"/>
                <w:sz w:val="24"/>
                <w:szCs w:val="24"/>
              </w:rPr>
              <w:t>;</w:t>
            </w:r>
            <w:r w:rsidRPr="00AB6A8C">
              <w:rPr>
                <w:rFonts w:ascii="Times New Roman" w:hAnsi="Times New Roman" w:cs="Times New Roman"/>
                <w:sz w:val="24"/>
                <w:szCs w:val="24"/>
              </w:rPr>
              <w:t xml:space="preserve"> </w:t>
            </w:r>
          </w:p>
          <w:p w:rsidR="00695C8F" w:rsidRPr="00AB6A8C" w:rsidRDefault="00697D74" w:rsidP="00F27C38">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F27C38" w:rsidRPr="00AB6A8C">
              <w:rPr>
                <w:rFonts w:ascii="Times New Roman" w:hAnsi="Times New Roman" w:cs="Times New Roman"/>
                <w:sz w:val="24"/>
                <w:szCs w:val="24"/>
              </w:rPr>
              <w:t>р</w:t>
            </w:r>
            <w:r w:rsidRPr="00AB6A8C">
              <w:rPr>
                <w:rFonts w:ascii="Times New Roman" w:hAnsi="Times New Roman" w:cs="Times New Roman"/>
                <w:sz w:val="24"/>
                <w:szCs w:val="24"/>
              </w:rPr>
              <w:t>азвитие органических производств</w:t>
            </w:r>
          </w:p>
        </w:tc>
      </w:tr>
      <w:tr w:rsidR="00695C8F" w:rsidRPr="00AB6A8C" w:rsidTr="0008319E">
        <w:trPr>
          <w:jc w:val="center"/>
        </w:trPr>
        <w:tc>
          <w:tcPr>
            <w:tcW w:w="755" w:type="dxa"/>
            <w:tcBorders>
              <w:top w:val="single" w:sz="4" w:space="0" w:color="auto"/>
            </w:tcBorders>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w:t>
            </w:r>
          </w:p>
        </w:tc>
        <w:tc>
          <w:tcPr>
            <w:tcW w:w="2278" w:type="dxa"/>
            <w:tcBorders>
              <w:top w:val="single" w:sz="4" w:space="0" w:color="auto"/>
            </w:tcBorders>
            <w:shd w:val="clear" w:color="auto" w:fill="auto"/>
          </w:tcPr>
          <w:p w:rsidR="00695C8F" w:rsidRPr="00AB6A8C" w:rsidRDefault="00695C8F" w:rsidP="00C91917">
            <w:pPr>
              <w:pStyle w:val="aa"/>
              <w:spacing w:line="240" w:lineRule="auto"/>
              <w:ind w:left="0" w:firstLine="0"/>
              <w:jc w:val="both"/>
              <w:rPr>
                <w:rFonts w:cs="Times New Roman"/>
                <w:sz w:val="24"/>
                <w:szCs w:val="24"/>
                <w:lang w:eastAsia="ru-RU"/>
              </w:rPr>
            </w:pPr>
            <w:proofErr w:type="gramStart"/>
            <w:r w:rsidRPr="00AB6A8C">
              <w:rPr>
                <w:rFonts w:cs="Times New Roman"/>
                <w:sz w:val="24"/>
                <w:szCs w:val="24"/>
                <w:lang w:eastAsia="ru-RU"/>
              </w:rPr>
              <w:t>Обеспечение уч</w:t>
            </w:r>
            <w:r w:rsidRPr="00AB6A8C">
              <w:rPr>
                <w:rFonts w:cs="Times New Roman"/>
                <w:sz w:val="24"/>
                <w:szCs w:val="24"/>
                <w:lang w:eastAsia="ru-RU"/>
              </w:rPr>
              <w:t>а</w:t>
            </w:r>
            <w:r w:rsidRPr="00AB6A8C">
              <w:rPr>
                <w:rFonts w:cs="Times New Roman"/>
                <w:sz w:val="24"/>
                <w:szCs w:val="24"/>
                <w:lang w:eastAsia="ru-RU"/>
              </w:rPr>
              <w:t xml:space="preserve">стия </w:t>
            </w:r>
            <w:proofErr w:type="spellStart"/>
            <w:r w:rsidRPr="00AB6A8C">
              <w:rPr>
                <w:rFonts w:cs="Times New Roman"/>
                <w:sz w:val="24"/>
                <w:szCs w:val="24"/>
                <w:lang w:eastAsia="ru-RU"/>
              </w:rPr>
              <w:t>сельхозтов</w:t>
            </w:r>
            <w:r w:rsidRPr="00AB6A8C">
              <w:rPr>
                <w:rFonts w:cs="Times New Roman"/>
                <w:sz w:val="24"/>
                <w:szCs w:val="24"/>
                <w:lang w:eastAsia="ru-RU"/>
              </w:rPr>
              <w:t>а</w:t>
            </w:r>
            <w:r w:rsidRPr="00AB6A8C">
              <w:rPr>
                <w:rFonts w:cs="Times New Roman"/>
                <w:sz w:val="24"/>
                <w:szCs w:val="24"/>
                <w:lang w:eastAsia="ru-RU"/>
              </w:rPr>
              <w:t>ропроизводителей</w:t>
            </w:r>
            <w:proofErr w:type="spellEnd"/>
            <w:r w:rsidRPr="00AB6A8C">
              <w:rPr>
                <w:rFonts w:cs="Times New Roman"/>
                <w:sz w:val="24"/>
                <w:szCs w:val="24"/>
                <w:lang w:eastAsia="ru-RU"/>
              </w:rPr>
              <w:t>, производящих овощную и фру</w:t>
            </w:r>
            <w:r w:rsidRPr="00AB6A8C">
              <w:rPr>
                <w:rFonts w:cs="Times New Roman"/>
                <w:sz w:val="24"/>
                <w:szCs w:val="24"/>
                <w:lang w:eastAsia="ru-RU"/>
              </w:rPr>
              <w:t>к</w:t>
            </w:r>
            <w:r w:rsidRPr="00AB6A8C">
              <w:rPr>
                <w:rFonts w:cs="Times New Roman"/>
                <w:sz w:val="24"/>
                <w:szCs w:val="24"/>
                <w:lang w:eastAsia="ru-RU"/>
              </w:rPr>
              <w:t>тово-ягодную пр</w:t>
            </w:r>
            <w:r w:rsidRPr="00AB6A8C">
              <w:rPr>
                <w:rFonts w:cs="Times New Roman"/>
                <w:sz w:val="24"/>
                <w:szCs w:val="24"/>
                <w:lang w:eastAsia="ru-RU"/>
              </w:rPr>
              <w:t>о</w:t>
            </w:r>
            <w:r w:rsidRPr="00AB6A8C">
              <w:rPr>
                <w:rFonts w:cs="Times New Roman"/>
                <w:sz w:val="24"/>
                <w:szCs w:val="24"/>
                <w:lang w:eastAsia="ru-RU"/>
              </w:rPr>
              <w:t>дукцию, в ярмарках «выходного дня»</w:t>
            </w:r>
            <w:proofErr w:type="gramEnd"/>
          </w:p>
          <w:p w:rsidR="00695C8F" w:rsidRPr="00AB6A8C" w:rsidRDefault="00695C8F" w:rsidP="00C91917">
            <w:pPr>
              <w:spacing w:after="0" w:line="240" w:lineRule="auto"/>
              <w:rPr>
                <w:rFonts w:ascii="Times New Roman" w:eastAsia="Calibri" w:hAnsi="Times New Roman" w:cs="Times New Roman"/>
                <w:sz w:val="24"/>
                <w:szCs w:val="24"/>
                <w:lang w:eastAsia="en-US"/>
              </w:rPr>
            </w:pPr>
          </w:p>
        </w:tc>
        <w:tc>
          <w:tcPr>
            <w:tcW w:w="1701" w:type="dxa"/>
            <w:tcBorders>
              <w:top w:val="single" w:sz="4" w:space="0" w:color="auto"/>
            </w:tcBorders>
            <w:shd w:val="clear" w:color="auto" w:fill="auto"/>
          </w:tcPr>
          <w:p w:rsidR="00695C8F" w:rsidRPr="00AB6A8C" w:rsidRDefault="00695C8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tcBorders>
              <w:top w:val="single" w:sz="4" w:space="0" w:color="auto"/>
            </w:tcBorders>
            <w:shd w:val="clear" w:color="auto" w:fill="auto"/>
          </w:tcPr>
          <w:p w:rsidR="00695C8F" w:rsidRPr="00AB6A8C" w:rsidRDefault="000A7CC9" w:rsidP="000A7CC9">
            <w:pPr>
              <w:pStyle w:val="aa"/>
              <w:spacing w:line="240" w:lineRule="auto"/>
              <w:ind w:left="0" w:firstLine="0"/>
              <w:jc w:val="both"/>
              <w:rPr>
                <w:rFonts w:cs="Times New Roman"/>
                <w:sz w:val="24"/>
                <w:szCs w:val="24"/>
              </w:rPr>
            </w:pPr>
            <w:r w:rsidRPr="00AB6A8C">
              <w:rPr>
                <w:rFonts w:cs="Times New Roman"/>
                <w:sz w:val="24"/>
                <w:szCs w:val="24"/>
                <w:lang w:eastAsia="ru-RU"/>
              </w:rPr>
              <w:t xml:space="preserve">Расширение доступа </w:t>
            </w:r>
            <w:proofErr w:type="spellStart"/>
            <w:r w:rsidRPr="00AB6A8C">
              <w:rPr>
                <w:rFonts w:cs="Times New Roman"/>
                <w:sz w:val="24"/>
                <w:szCs w:val="24"/>
                <w:lang w:eastAsia="ru-RU"/>
              </w:rPr>
              <w:t>сельхозтоваропрои</w:t>
            </w:r>
            <w:r w:rsidRPr="00AB6A8C">
              <w:rPr>
                <w:rFonts w:cs="Times New Roman"/>
                <w:sz w:val="24"/>
                <w:szCs w:val="24"/>
                <w:lang w:eastAsia="ru-RU"/>
              </w:rPr>
              <w:t>з</w:t>
            </w:r>
            <w:r w:rsidRPr="00AB6A8C">
              <w:rPr>
                <w:rFonts w:cs="Times New Roman"/>
                <w:sz w:val="24"/>
                <w:szCs w:val="24"/>
                <w:lang w:eastAsia="ru-RU"/>
              </w:rPr>
              <w:t>водителей</w:t>
            </w:r>
            <w:proofErr w:type="spellEnd"/>
            <w:r w:rsidRPr="00AB6A8C">
              <w:rPr>
                <w:rFonts w:cs="Times New Roman"/>
                <w:sz w:val="24"/>
                <w:szCs w:val="24"/>
                <w:lang w:eastAsia="ru-RU"/>
              </w:rPr>
              <w:t xml:space="preserve"> к локал</w:t>
            </w:r>
            <w:r w:rsidRPr="00AB6A8C">
              <w:rPr>
                <w:rFonts w:cs="Times New Roman"/>
                <w:sz w:val="24"/>
                <w:szCs w:val="24"/>
                <w:lang w:eastAsia="ru-RU"/>
              </w:rPr>
              <w:t>ь</w:t>
            </w:r>
            <w:r w:rsidRPr="00AB6A8C">
              <w:rPr>
                <w:rFonts w:cs="Times New Roman"/>
                <w:sz w:val="24"/>
                <w:szCs w:val="24"/>
                <w:lang w:eastAsia="ru-RU"/>
              </w:rPr>
              <w:t>ным рынкам овощной продукции</w:t>
            </w:r>
          </w:p>
        </w:tc>
        <w:tc>
          <w:tcPr>
            <w:tcW w:w="1672" w:type="dxa"/>
            <w:tcBorders>
              <w:top w:val="single" w:sz="4" w:space="0" w:color="auto"/>
            </w:tcBorders>
            <w:shd w:val="clear" w:color="auto" w:fill="auto"/>
          </w:tcPr>
          <w:p w:rsidR="00695C8F" w:rsidRPr="00AB6A8C" w:rsidRDefault="00695C8F" w:rsidP="00C91917">
            <w:pPr>
              <w:spacing w:after="0" w:line="240" w:lineRule="auto"/>
              <w:ind w:right="57"/>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Удовлетв</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ренность п</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требителей (включая п</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реработч</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ков проду</w:t>
            </w:r>
            <w:r w:rsidRPr="00AB6A8C">
              <w:rPr>
                <w:rFonts w:ascii="Times New Roman" w:hAnsi="Times New Roman" w:cs="Times New Roman"/>
                <w:sz w:val="24"/>
                <w:szCs w:val="24"/>
                <w:lang w:eastAsia="en-US"/>
              </w:rPr>
              <w:t>к</w:t>
            </w:r>
            <w:r w:rsidRPr="00AB6A8C">
              <w:rPr>
                <w:rFonts w:ascii="Times New Roman" w:hAnsi="Times New Roman" w:cs="Times New Roman"/>
                <w:sz w:val="24"/>
                <w:szCs w:val="24"/>
                <w:lang w:eastAsia="en-US"/>
              </w:rPr>
              <w:t>ции) качес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вом овощной и фруктово-ягодной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дукции, ре</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 xml:space="preserve">лизуемой на территории Воронежской области </w:t>
            </w:r>
          </w:p>
        </w:tc>
        <w:tc>
          <w:tcPr>
            <w:tcW w:w="1006" w:type="dxa"/>
            <w:tcBorders>
              <w:top w:val="single" w:sz="4" w:space="0" w:color="auto"/>
            </w:tcBorders>
            <w:shd w:val="clear" w:color="auto" w:fill="auto"/>
          </w:tcPr>
          <w:p w:rsidR="00695C8F" w:rsidRPr="00AB6A8C" w:rsidRDefault="00695C8F"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tcBorders>
              <w:top w:val="single" w:sz="4" w:space="0" w:color="auto"/>
            </w:tcBorders>
            <w:shd w:val="clear" w:color="auto" w:fill="auto"/>
          </w:tcPr>
          <w:p w:rsidR="00695C8F" w:rsidRPr="00AB6A8C" w:rsidRDefault="00695C8F"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80</w:t>
            </w:r>
          </w:p>
        </w:tc>
        <w:tc>
          <w:tcPr>
            <w:tcW w:w="759" w:type="dxa"/>
            <w:tcBorders>
              <w:top w:val="single" w:sz="4" w:space="0" w:color="auto"/>
            </w:tcBorders>
            <w:shd w:val="clear" w:color="auto" w:fill="auto"/>
          </w:tcPr>
          <w:p w:rsidR="00695C8F" w:rsidRPr="00AB6A8C" w:rsidRDefault="00695C8F"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81</w:t>
            </w:r>
          </w:p>
        </w:tc>
        <w:tc>
          <w:tcPr>
            <w:tcW w:w="836" w:type="dxa"/>
            <w:tcBorders>
              <w:top w:val="single" w:sz="4" w:space="0" w:color="auto"/>
            </w:tcBorders>
            <w:shd w:val="clear" w:color="auto" w:fill="auto"/>
          </w:tcPr>
          <w:p w:rsidR="00695C8F" w:rsidRPr="00AB6A8C" w:rsidRDefault="00695C8F"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82</w:t>
            </w:r>
          </w:p>
        </w:tc>
        <w:tc>
          <w:tcPr>
            <w:tcW w:w="794" w:type="dxa"/>
            <w:tcBorders>
              <w:top w:val="single" w:sz="4" w:space="0" w:color="auto"/>
            </w:tcBorders>
            <w:shd w:val="clear" w:color="auto" w:fill="auto"/>
          </w:tcPr>
          <w:p w:rsidR="00695C8F" w:rsidRPr="00AB6A8C" w:rsidRDefault="00695C8F"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83</w:t>
            </w:r>
          </w:p>
        </w:tc>
        <w:tc>
          <w:tcPr>
            <w:tcW w:w="1055" w:type="dxa"/>
            <w:tcBorders>
              <w:top w:val="single" w:sz="4" w:space="0" w:color="auto"/>
            </w:tcBorders>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83</w:t>
            </w:r>
          </w:p>
        </w:tc>
        <w:tc>
          <w:tcPr>
            <w:tcW w:w="1717" w:type="dxa"/>
            <w:tcBorders>
              <w:top w:val="single" w:sz="4" w:space="0" w:color="auto"/>
            </w:tcBorders>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B33E0E" w:rsidRPr="00AB6A8C" w:rsidTr="009C373E">
        <w:trPr>
          <w:jc w:val="center"/>
        </w:trPr>
        <w:tc>
          <w:tcPr>
            <w:tcW w:w="755" w:type="dxa"/>
            <w:shd w:val="clear" w:color="auto" w:fill="auto"/>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2.2</w:t>
            </w:r>
          </w:p>
        </w:tc>
        <w:tc>
          <w:tcPr>
            <w:tcW w:w="2278" w:type="dxa"/>
            <w:shd w:val="clear" w:color="auto" w:fill="auto"/>
          </w:tcPr>
          <w:p w:rsidR="00B33E0E" w:rsidRPr="00AB6A8C" w:rsidRDefault="00B33E0E"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ционно-консультационной </w:t>
            </w:r>
            <w:r w:rsidRPr="00AB6A8C">
              <w:rPr>
                <w:rFonts w:ascii="Times New Roman" w:hAnsi="Times New Roman" w:cs="Times New Roman"/>
                <w:sz w:val="24"/>
                <w:szCs w:val="24"/>
              </w:rPr>
              <w:lastRenderedPageBreak/>
              <w:t>помощи начина</w:t>
            </w:r>
            <w:r w:rsidRPr="00AB6A8C">
              <w:rPr>
                <w:rFonts w:ascii="Times New Roman" w:hAnsi="Times New Roman" w:cs="Times New Roman"/>
                <w:sz w:val="24"/>
                <w:szCs w:val="24"/>
              </w:rPr>
              <w:t>ю</w:t>
            </w:r>
            <w:r w:rsidRPr="00AB6A8C">
              <w:rPr>
                <w:rFonts w:ascii="Times New Roman" w:hAnsi="Times New Roman" w:cs="Times New Roman"/>
                <w:sz w:val="24"/>
                <w:szCs w:val="24"/>
              </w:rPr>
              <w:t>щим фермерам при организации прои</w:t>
            </w:r>
            <w:r w:rsidRPr="00AB6A8C">
              <w:rPr>
                <w:rFonts w:ascii="Times New Roman" w:hAnsi="Times New Roman" w:cs="Times New Roman"/>
                <w:sz w:val="24"/>
                <w:szCs w:val="24"/>
              </w:rPr>
              <w:t>з</w:t>
            </w:r>
            <w:r w:rsidRPr="00AB6A8C">
              <w:rPr>
                <w:rFonts w:ascii="Times New Roman" w:hAnsi="Times New Roman" w:cs="Times New Roman"/>
                <w:sz w:val="24"/>
                <w:szCs w:val="24"/>
              </w:rPr>
              <w:t xml:space="preserve">водства овощной и фруктово-ягодной продукции </w:t>
            </w:r>
          </w:p>
        </w:tc>
        <w:tc>
          <w:tcPr>
            <w:tcW w:w="1701" w:type="dxa"/>
            <w:shd w:val="clear" w:color="auto" w:fill="auto"/>
          </w:tcPr>
          <w:p w:rsidR="00B33E0E" w:rsidRPr="00AB6A8C" w:rsidRDefault="00B33E0E" w:rsidP="00E411B0">
            <w:pPr>
              <w:pStyle w:val="ConsPlusNormal"/>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lastRenderedPageBreak/>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B33E0E" w:rsidRPr="00AB6A8C" w:rsidRDefault="00B33E0E" w:rsidP="000A7CC9">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Повышение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мированности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принимателей, упр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щение ведения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w:t>
            </w:r>
          </w:p>
        </w:tc>
        <w:tc>
          <w:tcPr>
            <w:tcW w:w="1672" w:type="dxa"/>
            <w:vMerge w:val="restart"/>
            <w:shd w:val="clear" w:color="auto" w:fill="auto"/>
          </w:tcPr>
          <w:p w:rsidR="00B33E0E" w:rsidRPr="00AB6A8C" w:rsidRDefault="00B33E0E"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lastRenderedPageBreak/>
              <w:t>Число орг</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 xml:space="preserve">низаций и субъектов </w:t>
            </w:r>
            <w:r w:rsidRPr="00AB6A8C">
              <w:rPr>
                <w:rFonts w:ascii="Times New Roman" w:hAnsi="Times New Roman" w:cs="Times New Roman"/>
                <w:sz w:val="24"/>
                <w:szCs w:val="24"/>
                <w:lang w:eastAsia="en-US"/>
              </w:rPr>
              <w:lastRenderedPageBreak/>
              <w:t>предприн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мательства Воронежской области, осущест</w:t>
            </w:r>
            <w:r w:rsidRPr="00AB6A8C">
              <w:rPr>
                <w:rFonts w:ascii="Times New Roman" w:hAnsi="Times New Roman" w:cs="Times New Roman"/>
                <w:sz w:val="24"/>
                <w:szCs w:val="24"/>
                <w:lang w:eastAsia="en-US"/>
              </w:rPr>
              <w:t>в</w:t>
            </w:r>
            <w:r w:rsidRPr="00AB6A8C">
              <w:rPr>
                <w:rFonts w:ascii="Times New Roman" w:hAnsi="Times New Roman" w:cs="Times New Roman"/>
                <w:sz w:val="24"/>
                <w:szCs w:val="24"/>
                <w:lang w:eastAsia="en-US"/>
              </w:rPr>
              <w:t>ляющих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изводство овощной и фруктово-ягодной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дукции</w:t>
            </w:r>
          </w:p>
        </w:tc>
        <w:tc>
          <w:tcPr>
            <w:tcW w:w="1006" w:type="dxa"/>
            <w:vMerge w:val="restart"/>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lastRenderedPageBreak/>
              <w:t>Ед</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ницы</w:t>
            </w:r>
          </w:p>
        </w:tc>
        <w:tc>
          <w:tcPr>
            <w:tcW w:w="837" w:type="dxa"/>
            <w:vMerge w:val="restart"/>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19</w:t>
            </w:r>
          </w:p>
        </w:tc>
        <w:tc>
          <w:tcPr>
            <w:tcW w:w="759" w:type="dxa"/>
            <w:vMerge w:val="restart"/>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20</w:t>
            </w:r>
          </w:p>
        </w:tc>
        <w:tc>
          <w:tcPr>
            <w:tcW w:w="836" w:type="dxa"/>
            <w:vMerge w:val="restart"/>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22</w:t>
            </w:r>
          </w:p>
        </w:tc>
        <w:tc>
          <w:tcPr>
            <w:tcW w:w="794" w:type="dxa"/>
            <w:vMerge w:val="restart"/>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24</w:t>
            </w:r>
          </w:p>
        </w:tc>
        <w:tc>
          <w:tcPr>
            <w:tcW w:w="1055" w:type="dxa"/>
            <w:vMerge w:val="restart"/>
            <w:shd w:val="clear" w:color="auto" w:fill="auto"/>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24</w:t>
            </w:r>
          </w:p>
        </w:tc>
        <w:tc>
          <w:tcPr>
            <w:tcW w:w="1717" w:type="dxa"/>
            <w:shd w:val="clear" w:color="auto" w:fill="auto"/>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B33E0E" w:rsidRPr="00AB6A8C" w:rsidTr="009C373E">
        <w:trPr>
          <w:jc w:val="center"/>
        </w:trPr>
        <w:tc>
          <w:tcPr>
            <w:tcW w:w="755" w:type="dxa"/>
            <w:shd w:val="clear" w:color="auto" w:fill="auto"/>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2.3</w:t>
            </w:r>
          </w:p>
        </w:tc>
        <w:tc>
          <w:tcPr>
            <w:tcW w:w="2278" w:type="dxa"/>
            <w:shd w:val="clear" w:color="auto" w:fill="auto"/>
          </w:tcPr>
          <w:p w:rsidR="00B33E0E" w:rsidRPr="00AB6A8C" w:rsidRDefault="00B33E0E"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Информирование о существующих м</w:t>
            </w:r>
            <w:r w:rsidRPr="00AB6A8C">
              <w:rPr>
                <w:rFonts w:ascii="Times New Roman" w:hAnsi="Times New Roman" w:cs="Times New Roman"/>
                <w:sz w:val="24"/>
                <w:szCs w:val="24"/>
              </w:rPr>
              <w:t>е</w:t>
            </w:r>
            <w:r w:rsidRPr="00AB6A8C">
              <w:rPr>
                <w:rFonts w:ascii="Times New Roman" w:hAnsi="Times New Roman" w:cs="Times New Roman"/>
                <w:sz w:val="24"/>
                <w:szCs w:val="24"/>
              </w:rPr>
              <w:t>рах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поддержки сельхозпроизвод</w:t>
            </w:r>
            <w:r w:rsidRPr="00AB6A8C">
              <w:rPr>
                <w:rFonts w:ascii="Times New Roman" w:hAnsi="Times New Roman" w:cs="Times New Roman"/>
                <w:sz w:val="24"/>
                <w:szCs w:val="24"/>
              </w:rPr>
              <w:t>и</w:t>
            </w:r>
            <w:r w:rsidRPr="00AB6A8C">
              <w:rPr>
                <w:rFonts w:ascii="Times New Roman" w:hAnsi="Times New Roman" w:cs="Times New Roman"/>
                <w:sz w:val="24"/>
                <w:szCs w:val="24"/>
              </w:rPr>
              <w:t>телей Воронежской области, в том чи</w:t>
            </w:r>
            <w:r w:rsidRPr="00AB6A8C">
              <w:rPr>
                <w:rFonts w:ascii="Times New Roman" w:hAnsi="Times New Roman" w:cs="Times New Roman"/>
                <w:sz w:val="24"/>
                <w:szCs w:val="24"/>
              </w:rPr>
              <w:t>с</w:t>
            </w:r>
            <w:r w:rsidRPr="00AB6A8C">
              <w:rPr>
                <w:rFonts w:ascii="Times New Roman" w:hAnsi="Times New Roman" w:cs="Times New Roman"/>
                <w:sz w:val="24"/>
                <w:szCs w:val="24"/>
              </w:rPr>
              <w:t>ле на 1 га произв</w:t>
            </w:r>
            <w:r w:rsidRPr="00AB6A8C">
              <w:rPr>
                <w:rFonts w:ascii="Times New Roman" w:hAnsi="Times New Roman" w:cs="Times New Roman"/>
                <w:sz w:val="24"/>
                <w:szCs w:val="24"/>
              </w:rPr>
              <w:t>о</w:t>
            </w:r>
            <w:r w:rsidRPr="00AB6A8C">
              <w:rPr>
                <w:rFonts w:ascii="Times New Roman" w:hAnsi="Times New Roman" w:cs="Times New Roman"/>
                <w:sz w:val="24"/>
                <w:szCs w:val="24"/>
              </w:rPr>
              <w:t>димых овощей о</w:t>
            </w:r>
            <w:r w:rsidRPr="00AB6A8C">
              <w:rPr>
                <w:rFonts w:ascii="Times New Roman" w:hAnsi="Times New Roman" w:cs="Times New Roman"/>
                <w:sz w:val="24"/>
                <w:szCs w:val="24"/>
              </w:rPr>
              <w:t>т</w:t>
            </w:r>
            <w:r w:rsidRPr="00AB6A8C">
              <w:rPr>
                <w:rFonts w:ascii="Times New Roman" w:hAnsi="Times New Roman" w:cs="Times New Roman"/>
                <w:sz w:val="24"/>
                <w:szCs w:val="24"/>
              </w:rPr>
              <w:t>крытого грунта и на закладку и уход за многолетними насаждениями</w:t>
            </w:r>
          </w:p>
        </w:tc>
        <w:tc>
          <w:tcPr>
            <w:tcW w:w="1701" w:type="dxa"/>
            <w:shd w:val="clear" w:color="auto" w:fill="auto"/>
          </w:tcPr>
          <w:p w:rsidR="00B33E0E" w:rsidRPr="00AB6A8C" w:rsidRDefault="00B33E0E" w:rsidP="00E411B0">
            <w:pPr>
              <w:pStyle w:val="ConsPlusNormal"/>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B33E0E" w:rsidRPr="00AB6A8C" w:rsidRDefault="00B33E0E" w:rsidP="00006795">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количес</w:t>
            </w:r>
            <w:r w:rsidRPr="00AB6A8C">
              <w:rPr>
                <w:rFonts w:ascii="Times New Roman" w:hAnsi="Times New Roman" w:cs="Times New Roman"/>
                <w:sz w:val="24"/>
                <w:szCs w:val="24"/>
              </w:rPr>
              <w:t>т</w:t>
            </w:r>
            <w:r w:rsidRPr="00AB6A8C">
              <w:rPr>
                <w:rFonts w:ascii="Times New Roman" w:hAnsi="Times New Roman" w:cs="Times New Roman"/>
                <w:sz w:val="24"/>
                <w:szCs w:val="24"/>
              </w:rPr>
              <w:t>ва организаций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осуществля</w:t>
            </w:r>
            <w:r w:rsidRPr="00AB6A8C">
              <w:rPr>
                <w:rFonts w:ascii="Times New Roman" w:hAnsi="Times New Roman" w:cs="Times New Roman"/>
                <w:sz w:val="24"/>
                <w:szCs w:val="24"/>
              </w:rPr>
              <w:t>ю</w:t>
            </w:r>
            <w:r w:rsidR="0003155A">
              <w:rPr>
                <w:rFonts w:ascii="Times New Roman" w:hAnsi="Times New Roman" w:cs="Times New Roman"/>
                <w:sz w:val="24"/>
                <w:szCs w:val="24"/>
              </w:rPr>
              <w:t>щих деятельность на рынке</w:t>
            </w:r>
          </w:p>
          <w:p w:rsidR="00B33E0E" w:rsidRPr="00AB6A8C" w:rsidRDefault="00B33E0E" w:rsidP="00C91917">
            <w:pPr>
              <w:spacing w:after="0" w:line="240" w:lineRule="auto"/>
              <w:ind w:left="57" w:right="57" w:firstLine="26"/>
              <w:jc w:val="both"/>
              <w:rPr>
                <w:rFonts w:ascii="Times New Roman" w:hAnsi="Times New Roman" w:cs="Times New Roman"/>
                <w:sz w:val="24"/>
                <w:szCs w:val="24"/>
                <w:lang w:eastAsia="en-US"/>
              </w:rPr>
            </w:pPr>
          </w:p>
        </w:tc>
        <w:tc>
          <w:tcPr>
            <w:tcW w:w="1672" w:type="dxa"/>
            <w:vMerge/>
            <w:shd w:val="clear" w:color="auto" w:fill="auto"/>
          </w:tcPr>
          <w:p w:rsidR="00B33E0E" w:rsidRPr="00AB6A8C" w:rsidRDefault="00B33E0E" w:rsidP="00C91917">
            <w:pPr>
              <w:spacing w:after="0" w:line="240" w:lineRule="auto"/>
              <w:jc w:val="center"/>
              <w:rPr>
                <w:rFonts w:ascii="Times New Roman" w:hAnsi="Times New Roman" w:cs="Times New Roman"/>
                <w:sz w:val="24"/>
                <w:szCs w:val="24"/>
                <w:lang w:eastAsia="en-US"/>
              </w:rPr>
            </w:pPr>
          </w:p>
        </w:tc>
        <w:tc>
          <w:tcPr>
            <w:tcW w:w="1006" w:type="dxa"/>
            <w:vMerge/>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837" w:type="dxa"/>
            <w:vMerge/>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759" w:type="dxa"/>
            <w:vMerge/>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836" w:type="dxa"/>
            <w:vMerge/>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794" w:type="dxa"/>
            <w:vMerge/>
            <w:shd w:val="clear" w:color="auto" w:fill="auto"/>
          </w:tcPr>
          <w:p w:rsidR="00B33E0E" w:rsidRPr="00AB6A8C" w:rsidRDefault="00B33E0E" w:rsidP="00C91917">
            <w:pPr>
              <w:spacing w:after="0" w:line="240" w:lineRule="auto"/>
              <w:ind w:left="57" w:right="57" w:hanging="57"/>
              <w:jc w:val="center"/>
              <w:rPr>
                <w:rFonts w:ascii="Times New Roman" w:hAnsi="Times New Roman" w:cs="Times New Roman"/>
                <w:sz w:val="24"/>
                <w:szCs w:val="24"/>
                <w:lang w:eastAsia="en-US"/>
              </w:rPr>
            </w:pPr>
          </w:p>
        </w:tc>
        <w:tc>
          <w:tcPr>
            <w:tcW w:w="1055" w:type="dxa"/>
            <w:vMerge/>
            <w:shd w:val="clear" w:color="auto" w:fill="auto"/>
          </w:tcPr>
          <w:p w:rsidR="00B33E0E" w:rsidRPr="00AB6A8C" w:rsidRDefault="00B33E0E" w:rsidP="00C91917">
            <w:pPr>
              <w:spacing w:after="0" w:line="240" w:lineRule="auto"/>
              <w:jc w:val="center"/>
              <w:rPr>
                <w:rFonts w:ascii="Times New Roman" w:hAnsi="Times New Roman" w:cs="Times New Roman"/>
                <w:color w:val="FF0000"/>
                <w:sz w:val="24"/>
                <w:szCs w:val="24"/>
              </w:rPr>
            </w:pPr>
          </w:p>
        </w:tc>
        <w:tc>
          <w:tcPr>
            <w:tcW w:w="1717" w:type="dxa"/>
            <w:shd w:val="clear" w:color="auto" w:fill="auto"/>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B33E0E" w:rsidRPr="00AB6A8C" w:rsidTr="00522AC0">
        <w:trPr>
          <w:jc w:val="center"/>
        </w:trPr>
        <w:tc>
          <w:tcPr>
            <w:tcW w:w="755" w:type="dxa"/>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2.4</w:t>
            </w:r>
          </w:p>
        </w:tc>
        <w:tc>
          <w:tcPr>
            <w:tcW w:w="2278" w:type="dxa"/>
            <w:shd w:val="clear" w:color="auto" w:fill="auto"/>
          </w:tcPr>
          <w:p w:rsidR="00B33E0E" w:rsidRPr="00AB6A8C" w:rsidRDefault="00B33E0E" w:rsidP="0000679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мер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дарственной по</w:t>
            </w:r>
            <w:r w:rsidRPr="00AB6A8C">
              <w:rPr>
                <w:rFonts w:ascii="Times New Roman" w:hAnsi="Times New Roman" w:cs="Times New Roman"/>
                <w:sz w:val="24"/>
                <w:szCs w:val="24"/>
              </w:rPr>
              <w:t>д</w:t>
            </w:r>
            <w:r w:rsidRPr="00AB6A8C">
              <w:rPr>
                <w:rFonts w:ascii="Times New Roman" w:hAnsi="Times New Roman" w:cs="Times New Roman"/>
                <w:sz w:val="24"/>
                <w:szCs w:val="24"/>
              </w:rPr>
              <w:t>держки органич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производства</w:t>
            </w:r>
          </w:p>
        </w:tc>
        <w:tc>
          <w:tcPr>
            <w:tcW w:w="1701" w:type="dxa"/>
            <w:shd w:val="clear" w:color="auto" w:fill="auto"/>
          </w:tcPr>
          <w:p w:rsidR="00B33E0E" w:rsidRPr="00AB6A8C" w:rsidRDefault="00B33E0E" w:rsidP="00E411B0">
            <w:pPr>
              <w:spacing w:after="0" w:line="240" w:lineRule="auto"/>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B33E0E" w:rsidRPr="00AB6A8C" w:rsidRDefault="00B33E0E" w:rsidP="00006795">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количес</w:t>
            </w:r>
            <w:r w:rsidRPr="00AB6A8C">
              <w:rPr>
                <w:rFonts w:ascii="Times New Roman" w:hAnsi="Times New Roman" w:cs="Times New Roman"/>
                <w:sz w:val="24"/>
                <w:szCs w:val="24"/>
              </w:rPr>
              <w:t>т</w:t>
            </w:r>
            <w:r w:rsidRPr="00AB6A8C">
              <w:rPr>
                <w:rFonts w:ascii="Times New Roman" w:hAnsi="Times New Roman" w:cs="Times New Roman"/>
                <w:sz w:val="24"/>
                <w:szCs w:val="24"/>
              </w:rPr>
              <w:t>ва организаций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осуществля</w:t>
            </w:r>
            <w:r w:rsidRPr="00AB6A8C">
              <w:rPr>
                <w:rFonts w:ascii="Times New Roman" w:hAnsi="Times New Roman" w:cs="Times New Roman"/>
                <w:sz w:val="24"/>
                <w:szCs w:val="24"/>
              </w:rPr>
              <w:t>ю</w:t>
            </w:r>
            <w:r w:rsidRPr="00AB6A8C">
              <w:rPr>
                <w:rFonts w:ascii="Times New Roman" w:hAnsi="Times New Roman" w:cs="Times New Roman"/>
                <w:sz w:val="24"/>
                <w:szCs w:val="24"/>
              </w:rPr>
              <w:t>щих деятельность на рынке</w:t>
            </w:r>
          </w:p>
        </w:tc>
        <w:tc>
          <w:tcPr>
            <w:tcW w:w="1672"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B33E0E" w:rsidRPr="00AB6A8C" w:rsidRDefault="00B33E0E" w:rsidP="00C91917">
            <w:pPr>
              <w:spacing w:after="0" w:line="240" w:lineRule="auto"/>
              <w:jc w:val="center"/>
              <w:rPr>
                <w:rFonts w:ascii="Times New Roman" w:hAnsi="Times New Roman" w:cs="Times New Roman"/>
                <w:sz w:val="24"/>
                <w:szCs w:val="24"/>
              </w:rPr>
            </w:pPr>
          </w:p>
        </w:tc>
        <w:tc>
          <w:tcPr>
            <w:tcW w:w="1717" w:type="dxa"/>
            <w:shd w:val="clear" w:color="auto" w:fill="auto"/>
          </w:tcPr>
          <w:p w:rsidR="00B33E0E" w:rsidRPr="00AB6A8C" w:rsidRDefault="00B33E0E" w:rsidP="00522AC0">
            <w:pPr>
              <w:tabs>
                <w:tab w:val="left" w:pos="14286"/>
              </w:tabs>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695C8F" w:rsidRPr="00AB6A8C" w:rsidTr="009C373E">
        <w:trPr>
          <w:jc w:val="center"/>
        </w:trPr>
        <w:tc>
          <w:tcPr>
            <w:tcW w:w="755" w:type="dxa"/>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w:t>
            </w:r>
          </w:p>
        </w:tc>
        <w:tc>
          <w:tcPr>
            <w:tcW w:w="15206" w:type="dxa"/>
            <w:gridSpan w:val="11"/>
            <w:shd w:val="clear" w:color="auto" w:fill="auto"/>
          </w:tcPr>
          <w:p w:rsidR="00695C8F" w:rsidRPr="00AB6A8C" w:rsidRDefault="00695C8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туристских услуг</w:t>
            </w:r>
          </w:p>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предпринимательства и торговли Воронежской области)</w:t>
            </w:r>
          </w:p>
        </w:tc>
      </w:tr>
      <w:tr w:rsidR="00695C8F" w:rsidRPr="00AB6A8C" w:rsidTr="009C373E">
        <w:trPr>
          <w:jc w:val="center"/>
        </w:trPr>
        <w:tc>
          <w:tcPr>
            <w:tcW w:w="15961" w:type="dxa"/>
            <w:gridSpan w:val="12"/>
            <w:shd w:val="clear" w:color="auto" w:fill="auto"/>
          </w:tcPr>
          <w:p w:rsidR="00695C8F" w:rsidRPr="00AB6A8C" w:rsidRDefault="00695C8F" w:rsidP="00C91917">
            <w:pPr>
              <w:spacing w:after="0" w:line="240" w:lineRule="auto"/>
              <w:jc w:val="both"/>
              <w:rPr>
                <w:rFonts w:ascii="Times New Roman" w:hAnsi="Times New Roman" w:cs="Times New Roman"/>
                <w:color w:val="00B050"/>
                <w:sz w:val="24"/>
                <w:szCs w:val="24"/>
              </w:rPr>
            </w:pPr>
            <w:r w:rsidRPr="00AB6A8C">
              <w:rPr>
                <w:rFonts w:ascii="Times New Roman" w:hAnsi="Times New Roman" w:cs="Times New Roman"/>
                <w:sz w:val="24"/>
                <w:szCs w:val="24"/>
              </w:rPr>
              <w:t xml:space="preserve">На территории Воронежской области осуществляют свою деятельность 253 туристические компании (в 2018 году  – 253). Количество туроператоров – </w:t>
            </w:r>
            <w:r w:rsidRPr="00AB6A8C">
              <w:rPr>
                <w:rFonts w:ascii="Times New Roman" w:hAnsi="Times New Roman" w:cs="Times New Roman"/>
                <w:sz w:val="24"/>
                <w:szCs w:val="24"/>
              </w:rPr>
              <w:lastRenderedPageBreak/>
              <w:t>1</w:t>
            </w:r>
            <w:r w:rsidR="00CD0F7C" w:rsidRPr="00AB6A8C">
              <w:rPr>
                <w:rFonts w:ascii="Times New Roman" w:hAnsi="Times New Roman" w:cs="Times New Roman"/>
                <w:sz w:val="24"/>
                <w:szCs w:val="24"/>
              </w:rPr>
              <w:t>2</w:t>
            </w:r>
            <w:r w:rsidRPr="00AB6A8C">
              <w:rPr>
                <w:rFonts w:ascii="Times New Roman" w:hAnsi="Times New Roman" w:cs="Times New Roman"/>
                <w:sz w:val="24"/>
                <w:szCs w:val="24"/>
              </w:rPr>
              <w:t xml:space="preserve"> (в 2018 году – 1</w:t>
            </w:r>
            <w:r w:rsidR="00CD0F7C" w:rsidRPr="00AB6A8C">
              <w:rPr>
                <w:rFonts w:ascii="Times New Roman" w:hAnsi="Times New Roman" w:cs="Times New Roman"/>
                <w:sz w:val="24"/>
                <w:szCs w:val="24"/>
              </w:rPr>
              <w:t>2</w:t>
            </w:r>
            <w:r w:rsidRPr="00AB6A8C">
              <w:rPr>
                <w:rFonts w:ascii="Times New Roman" w:hAnsi="Times New Roman" w:cs="Times New Roman"/>
                <w:sz w:val="24"/>
                <w:szCs w:val="24"/>
              </w:rPr>
              <w:t xml:space="preserve">). Объем въездного </w:t>
            </w:r>
            <w:proofErr w:type="spellStart"/>
            <w:r w:rsidRPr="00AB6A8C">
              <w:rPr>
                <w:rFonts w:ascii="Times New Roman" w:hAnsi="Times New Roman" w:cs="Times New Roman"/>
                <w:sz w:val="24"/>
                <w:szCs w:val="24"/>
              </w:rPr>
              <w:t>турпотока</w:t>
            </w:r>
            <w:proofErr w:type="spellEnd"/>
            <w:r w:rsidRPr="00AB6A8C">
              <w:rPr>
                <w:rFonts w:ascii="Times New Roman" w:hAnsi="Times New Roman" w:cs="Times New Roman"/>
                <w:sz w:val="24"/>
                <w:szCs w:val="24"/>
              </w:rPr>
              <w:t xml:space="preserve"> в Воронежскую область в 2019 году, по прогнозным данным, составит 697 тыс. человек (в 2018 году – 676 тыс. чел</w:t>
            </w:r>
            <w:r w:rsidR="0003155A">
              <w:rPr>
                <w:rFonts w:ascii="Times New Roman" w:hAnsi="Times New Roman" w:cs="Times New Roman"/>
                <w:sz w:val="24"/>
                <w:szCs w:val="24"/>
              </w:rPr>
              <w:t>овек</w:t>
            </w:r>
            <w:r w:rsidRPr="00AB6A8C">
              <w:rPr>
                <w:rFonts w:ascii="Times New Roman" w:hAnsi="Times New Roman" w:cs="Times New Roman"/>
                <w:sz w:val="24"/>
                <w:szCs w:val="24"/>
              </w:rPr>
              <w:t xml:space="preserve">). Объем финансирования отрасли в 2019 году составит 8 040,00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7 700,00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w:t>
            </w:r>
            <w:r w:rsidRPr="00AB6A8C">
              <w:rPr>
                <w:rFonts w:ascii="Times New Roman" w:hAnsi="Times New Roman" w:cs="Times New Roman"/>
                <w:color w:val="FF0000"/>
                <w:szCs w:val="26"/>
              </w:rPr>
              <w:t xml:space="preserve"> </w:t>
            </w:r>
          </w:p>
          <w:p w:rsidR="00695C8F" w:rsidRPr="00AB6A8C" w:rsidRDefault="00695C8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Проблема: недостаточное количество привлекательных туристических объектов в Воронежской области.</w:t>
            </w:r>
          </w:p>
          <w:p w:rsidR="00D77ED7"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Основные цели развития конкур</w:t>
            </w:r>
            <w:r w:rsidR="00D77ED7">
              <w:rPr>
                <w:rFonts w:ascii="Times New Roman" w:hAnsi="Times New Roman" w:cs="Times New Roman"/>
                <w:sz w:val="24"/>
                <w:szCs w:val="24"/>
              </w:rPr>
              <w:t>енции на рынке туристских услуг:</w:t>
            </w:r>
          </w:p>
          <w:p w:rsidR="00D77ED7" w:rsidRDefault="00D77ED7"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95C8F" w:rsidRPr="00AB6A8C">
              <w:rPr>
                <w:rFonts w:ascii="Times New Roman" w:hAnsi="Times New Roman" w:cs="Times New Roman"/>
                <w:sz w:val="24"/>
                <w:szCs w:val="24"/>
              </w:rPr>
              <w:t>развитие туристской инфраструктуры, обеспечивающей существенный вклад в экономику региона</w:t>
            </w:r>
            <w:r>
              <w:rPr>
                <w:rFonts w:ascii="Times New Roman" w:hAnsi="Times New Roman" w:cs="Times New Roman"/>
                <w:sz w:val="24"/>
                <w:szCs w:val="24"/>
              </w:rPr>
              <w:t>;</w:t>
            </w:r>
          </w:p>
          <w:p w:rsidR="00695C8F" w:rsidRPr="00AB6A8C" w:rsidRDefault="00D77ED7"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95C8F" w:rsidRPr="00AB6A8C">
              <w:rPr>
                <w:rFonts w:ascii="Times New Roman" w:hAnsi="Times New Roman" w:cs="Times New Roman"/>
                <w:sz w:val="24"/>
                <w:szCs w:val="24"/>
              </w:rPr>
              <w:t xml:space="preserve"> предоставление качественного регионального туристского продукта потребителям на внутреннем и международном рынках за счет</w:t>
            </w:r>
            <w:r w:rsidR="00695C8F" w:rsidRPr="00AB6A8C">
              <w:rPr>
                <w:rFonts w:ascii="Times New Roman" w:hAnsi="Times New Roman" w:cs="Times New Roman"/>
                <w:color w:val="FF0000"/>
                <w:sz w:val="24"/>
                <w:szCs w:val="24"/>
              </w:rPr>
              <w:t xml:space="preserve"> </w:t>
            </w:r>
            <w:proofErr w:type="gramStart"/>
            <w:r w:rsidR="00695C8F" w:rsidRPr="00AB6A8C">
              <w:rPr>
                <w:rFonts w:ascii="Times New Roman" w:hAnsi="Times New Roman" w:cs="Times New Roman"/>
                <w:sz w:val="24"/>
                <w:szCs w:val="24"/>
              </w:rPr>
              <w:t>увеличения кол</w:t>
            </w:r>
            <w:r w:rsidR="00695C8F" w:rsidRPr="00AB6A8C">
              <w:rPr>
                <w:rFonts w:ascii="Times New Roman" w:hAnsi="Times New Roman" w:cs="Times New Roman"/>
                <w:sz w:val="24"/>
                <w:szCs w:val="24"/>
              </w:rPr>
              <w:t>и</w:t>
            </w:r>
            <w:r w:rsidR="00695C8F" w:rsidRPr="00AB6A8C">
              <w:rPr>
                <w:rFonts w:ascii="Times New Roman" w:hAnsi="Times New Roman" w:cs="Times New Roman"/>
                <w:sz w:val="24"/>
                <w:szCs w:val="24"/>
              </w:rPr>
              <w:t>чества организаций частной формы собственности</w:t>
            </w:r>
            <w:proofErr w:type="gramEnd"/>
            <w:r w:rsidR="00695C8F" w:rsidRPr="00AB6A8C">
              <w:rPr>
                <w:rFonts w:ascii="Times New Roman" w:hAnsi="Times New Roman" w:cs="Times New Roman"/>
                <w:sz w:val="24"/>
                <w:szCs w:val="24"/>
              </w:rPr>
              <w:t xml:space="preserve"> на рынке туристских услуг.</w:t>
            </w:r>
          </w:p>
          <w:p w:rsidR="00695C8F" w:rsidRPr="00AB6A8C" w:rsidRDefault="00695C8F" w:rsidP="00D258E0">
            <w:pPr>
              <w:spacing w:after="0"/>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r w:rsidR="00A34352" w:rsidRPr="00AB6A8C">
              <w:rPr>
                <w:rFonts w:ascii="Times New Roman" w:hAnsi="Times New Roman" w:cs="Times New Roman"/>
                <w:sz w:val="24"/>
                <w:szCs w:val="24"/>
              </w:rPr>
              <w:t>отсутствуют</w:t>
            </w:r>
            <w:r w:rsidRPr="00AB6A8C">
              <w:rPr>
                <w:rFonts w:ascii="Times New Roman" w:hAnsi="Times New Roman" w:cs="Times New Roman"/>
                <w:sz w:val="24"/>
                <w:szCs w:val="24"/>
              </w:rPr>
              <w:t>.</w:t>
            </w:r>
          </w:p>
          <w:p w:rsidR="00A34352" w:rsidRPr="00AB6A8C" w:rsidRDefault="00695C8F" w:rsidP="00A34352">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r w:rsidR="00D77ED7">
              <w:rPr>
                <w:rFonts w:ascii="Times New Roman" w:hAnsi="Times New Roman" w:cs="Times New Roman"/>
                <w:sz w:val="24"/>
                <w:szCs w:val="24"/>
              </w:rPr>
              <w:t>з</w:t>
            </w:r>
            <w:r w:rsidR="00A34352" w:rsidRPr="00AB6A8C">
              <w:rPr>
                <w:rFonts w:ascii="Times New Roman" w:hAnsi="Times New Roman" w:cs="Times New Roman"/>
                <w:sz w:val="24"/>
                <w:szCs w:val="24"/>
              </w:rPr>
              <w:t xml:space="preserve">начительные первоначальные капитальные вложения при длительных сроках окупаемости этих вложений. </w:t>
            </w:r>
          </w:p>
          <w:p w:rsidR="00695C8F" w:rsidRPr="00AB6A8C" w:rsidRDefault="00695C8F" w:rsidP="00D77ED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xml:space="preserve">Перспективы развития рынка: </w:t>
            </w:r>
            <w:r w:rsidR="00A34352" w:rsidRPr="00AB6A8C">
              <w:rPr>
                <w:rFonts w:ascii="Times New Roman" w:hAnsi="Times New Roman" w:cs="Times New Roman"/>
                <w:sz w:val="24"/>
                <w:szCs w:val="24"/>
              </w:rPr>
              <w:t>увеличение</w:t>
            </w:r>
            <w:r w:rsidRPr="00AB6A8C">
              <w:rPr>
                <w:rFonts w:ascii="Times New Roman" w:hAnsi="Times New Roman" w:cs="Times New Roman"/>
                <w:sz w:val="24"/>
                <w:szCs w:val="24"/>
              </w:rPr>
              <w:t xml:space="preserve"> объем</w:t>
            </w:r>
            <w:r w:rsidR="00A34352" w:rsidRPr="00AB6A8C">
              <w:rPr>
                <w:rFonts w:ascii="Times New Roman" w:hAnsi="Times New Roman" w:cs="Times New Roman"/>
                <w:sz w:val="24"/>
                <w:szCs w:val="24"/>
              </w:rPr>
              <w:t xml:space="preserve">а въездного </w:t>
            </w:r>
            <w:r w:rsidR="00D77ED7">
              <w:rPr>
                <w:rFonts w:ascii="Times New Roman" w:hAnsi="Times New Roman" w:cs="Times New Roman"/>
                <w:sz w:val="24"/>
                <w:szCs w:val="24"/>
              </w:rPr>
              <w:t>туристического потока</w:t>
            </w:r>
            <w:r w:rsidR="00A34352" w:rsidRPr="00AB6A8C">
              <w:rPr>
                <w:rFonts w:ascii="Times New Roman" w:hAnsi="Times New Roman" w:cs="Times New Roman"/>
                <w:sz w:val="24"/>
                <w:szCs w:val="24"/>
              </w:rPr>
              <w:t xml:space="preserve"> и прирост</w:t>
            </w:r>
            <w:r w:rsidRPr="00AB6A8C">
              <w:rPr>
                <w:rFonts w:ascii="Times New Roman" w:hAnsi="Times New Roman" w:cs="Times New Roman"/>
                <w:sz w:val="24"/>
                <w:szCs w:val="24"/>
              </w:rPr>
              <w:t xml:space="preserve"> количества хозяйствующих</w:t>
            </w:r>
            <w:r w:rsidR="00A34352" w:rsidRPr="00AB6A8C">
              <w:rPr>
                <w:rFonts w:ascii="Times New Roman" w:hAnsi="Times New Roman" w:cs="Times New Roman"/>
                <w:sz w:val="24"/>
                <w:szCs w:val="24"/>
              </w:rPr>
              <w:t xml:space="preserve"> субъектов на рынке</w:t>
            </w:r>
          </w:p>
        </w:tc>
      </w:tr>
      <w:tr w:rsidR="00695C8F" w:rsidRPr="00AB6A8C" w:rsidTr="009C373E">
        <w:trPr>
          <w:jc w:val="center"/>
        </w:trPr>
        <w:tc>
          <w:tcPr>
            <w:tcW w:w="755" w:type="dxa"/>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3.1</w:t>
            </w:r>
          </w:p>
        </w:tc>
        <w:tc>
          <w:tcPr>
            <w:tcW w:w="2278" w:type="dxa"/>
            <w:shd w:val="clear" w:color="auto" w:fill="auto"/>
          </w:tcPr>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финанс</w:t>
            </w:r>
            <w:r w:rsidRPr="00AB6A8C">
              <w:rPr>
                <w:rFonts w:ascii="Times New Roman" w:hAnsi="Times New Roman" w:cs="Times New Roman"/>
                <w:sz w:val="24"/>
                <w:szCs w:val="24"/>
              </w:rPr>
              <w:t>о</w:t>
            </w:r>
            <w:r w:rsidRPr="00AB6A8C">
              <w:rPr>
                <w:rFonts w:ascii="Times New Roman" w:hAnsi="Times New Roman" w:cs="Times New Roman"/>
                <w:sz w:val="24"/>
                <w:szCs w:val="24"/>
              </w:rPr>
              <w:t>вой поддержки субъектам малого и среднего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нимательства и н</w:t>
            </w:r>
            <w:r w:rsidRPr="00AB6A8C">
              <w:rPr>
                <w:rFonts w:ascii="Times New Roman" w:hAnsi="Times New Roman" w:cs="Times New Roman"/>
                <w:sz w:val="24"/>
                <w:szCs w:val="24"/>
              </w:rPr>
              <w:t>е</w:t>
            </w:r>
            <w:r w:rsidRPr="00AB6A8C">
              <w:rPr>
                <w:rFonts w:ascii="Times New Roman" w:hAnsi="Times New Roman" w:cs="Times New Roman"/>
                <w:sz w:val="24"/>
                <w:szCs w:val="24"/>
              </w:rPr>
              <w:t>коммерческим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ганизациям, осущ</w:t>
            </w:r>
            <w:r w:rsidRPr="00AB6A8C">
              <w:rPr>
                <w:rFonts w:ascii="Times New Roman" w:hAnsi="Times New Roman" w:cs="Times New Roman"/>
                <w:sz w:val="24"/>
                <w:szCs w:val="24"/>
              </w:rPr>
              <w:t>е</w:t>
            </w:r>
            <w:r w:rsidRPr="00AB6A8C">
              <w:rPr>
                <w:rFonts w:ascii="Times New Roman" w:hAnsi="Times New Roman" w:cs="Times New Roman"/>
                <w:sz w:val="24"/>
                <w:szCs w:val="24"/>
              </w:rPr>
              <w:t>ствляющим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по пр</w:t>
            </w:r>
            <w:r w:rsidRPr="00AB6A8C">
              <w:rPr>
                <w:rFonts w:ascii="Times New Roman" w:hAnsi="Times New Roman" w:cs="Times New Roman"/>
                <w:sz w:val="24"/>
                <w:szCs w:val="24"/>
              </w:rPr>
              <w:t>и</w:t>
            </w:r>
            <w:r w:rsidRPr="00AB6A8C">
              <w:rPr>
                <w:rFonts w:ascii="Times New Roman" w:hAnsi="Times New Roman" w:cs="Times New Roman"/>
                <w:sz w:val="24"/>
                <w:szCs w:val="24"/>
              </w:rPr>
              <w:t>оритетным напра</w:t>
            </w:r>
            <w:r w:rsidRPr="00AB6A8C">
              <w:rPr>
                <w:rFonts w:ascii="Times New Roman" w:hAnsi="Times New Roman" w:cs="Times New Roman"/>
                <w:sz w:val="24"/>
                <w:szCs w:val="24"/>
              </w:rPr>
              <w:t>в</w:t>
            </w:r>
            <w:r w:rsidRPr="00AB6A8C">
              <w:rPr>
                <w:rFonts w:ascii="Times New Roman" w:hAnsi="Times New Roman" w:cs="Times New Roman"/>
                <w:sz w:val="24"/>
                <w:szCs w:val="24"/>
              </w:rPr>
              <w:t>лениям туризма, с использованием конкурсных мех</w:t>
            </w:r>
            <w:r w:rsidRPr="00AB6A8C">
              <w:rPr>
                <w:rFonts w:ascii="Times New Roman" w:hAnsi="Times New Roman" w:cs="Times New Roman"/>
                <w:sz w:val="24"/>
                <w:szCs w:val="24"/>
              </w:rPr>
              <w:t>а</w:t>
            </w:r>
            <w:r w:rsidRPr="00AB6A8C">
              <w:rPr>
                <w:rFonts w:ascii="Times New Roman" w:hAnsi="Times New Roman" w:cs="Times New Roman"/>
                <w:sz w:val="24"/>
                <w:szCs w:val="24"/>
              </w:rPr>
              <w:t>низмов поддержки</w:t>
            </w:r>
          </w:p>
        </w:tc>
        <w:tc>
          <w:tcPr>
            <w:tcW w:w="1701" w:type="dxa"/>
            <w:shd w:val="clear" w:color="auto" w:fill="auto"/>
          </w:tcPr>
          <w:p w:rsidR="00695C8F" w:rsidRPr="00AB6A8C" w:rsidRDefault="00695C8F" w:rsidP="00E411B0">
            <w:pPr>
              <w:spacing w:after="0" w:line="240" w:lineRule="auto"/>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695C8F" w:rsidRPr="00AB6A8C" w:rsidRDefault="00A30041" w:rsidP="00A30041">
            <w:pPr>
              <w:spacing w:after="0" w:line="240" w:lineRule="auto"/>
              <w:jc w:val="both"/>
              <w:rPr>
                <w:rFonts w:ascii="Times New Roman" w:hAnsi="Times New Roman" w:cs="Times New Roman"/>
                <w:color w:val="FF0000"/>
                <w:sz w:val="24"/>
                <w:szCs w:val="24"/>
                <w:lang w:eastAsia="en-US"/>
              </w:rPr>
            </w:pPr>
            <w:r w:rsidRPr="00AB6A8C">
              <w:rPr>
                <w:rFonts w:ascii="Times New Roman" w:hAnsi="Times New Roman" w:cs="Times New Roman"/>
                <w:sz w:val="24"/>
                <w:szCs w:val="24"/>
              </w:rPr>
              <w:t>Увеличение количес</w:t>
            </w:r>
            <w:r w:rsidRPr="00AB6A8C">
              <w:rPr>
                <w:rFonts w:ascii="Times New Roman" w:hAnsi="Times New Roman" w:cs="Times New Roman"/>
                <w:sz w:val="24"/>
                <w:szCs w:val="24"/>
              </w:rPr>
              <w:t>т</w:t>
            </w:r>
            <w:r w:rsidRPr="00AB6A8C">
              <w:rPr>
                <w:rFonts w:ascii="Times New Roman" w:hAnsi="Times New Roman" w:cs="Times New Roman"/>
                <w:sz w:val="24"/>
                <w:szCs w:val="24"/>
              </w:rPr>
              <w:t>ва организаций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осуществля</w:t>
            </w:r>
            <w:r w:rsidRPr="00AB6A8C">
              <w:rPr>
                <w:rFonts w:ascii="Times New Roman" w:hAnsi="Times New Roman" w:cs="Times New Roman"/>
                <w:sz w:val="24"/>
                <w:szCs w:val="24"/>
              </w:rPr>
              <w:t>ю</w:t>
            </w:r>
            <w:r w:rsidRPr="00AB6A8C">
              <w:rPr>
                <w:rFonts w:ascii="Times New Roman" w:hAnsi="Times New Roman" w:cs="Times New Roman"/>
                <w:sz w:val="24"/>
                <w:szCs w:val="24"/>
              </w:rPr>
              <w:t>щих деятельность по приоритетным н</w:t>
            </w:r>
            <w:r w:rsidRPr="00AB6A8C">
              <w:rPr>
                <w:rFonts w:ascii="Times New Roman" w:hAnsi="Times New Roman" w:cs="Times New Roman"/>
                <w:sz w:val="24"/>
                <w:szCs w:val="24"/>
              </w:rPr>
              <w:t>а</w:t>
            </w:r>
            <w:r w:rsidRPr="00AB6A8C">
              <w:rPr>
                <w:rFonts w:ascii="Times New Roman" w:hAnsi="Times New Roman" w:cs="Times New Roman"/>
                <w:sz w:val="24"/>
                <w:szCs w:val="24"/>
              </w:rPr>
              <w:t>правлениям туризма</w:t>
            </w:r>
          </w:p>
        </w:tc>
        <w:tc>
          <w:tcPr>
            <w:tcW w:w="1672" w:type="dxa"/>
            <w:shd w:val="clear" w:color="auto" w:fill="auto"/>
          </w:tcPr>
          <w:p w:rsidR="00695C8F" w:rsidRPr="00AB6A8C" w:rsidRDefault="00695C8F" w:rsidP="00C91917">
            <w:pPr>
              <w:spacing w:after="0" w:line="240" w:lineRule="auto"/>
              <w:ind w:right="57"/>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Прирост д</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ходов от предоста</w:t>
            </w:r>
            <w:r w:rsidRPr="00AB6A8C">
              <w:rPr>
                <w:rFonts w:ascii="Times New Roman" w:hAnsi="Times New Roman" w:cs="Times New Roman"/>
                <w:sz w:val="24"/>
                <w:szCs w:val="24"/>
                <w:lang w:eastAsia="en-US"/>
              </w:rPr>
              <w:t>в</w:t>
            </w:r>
            <w:r w:rsidRPr="00AB6A8C">
              <w:rPr>
                <w:rFonts w:ascii="Times New Roman" w:hAnsi="Times New Roman" w:cs="Times New Roman"/>
                <w:sz w:val="24"/>
                <w:szCs w:val="24"/>
                <w:lang w:eastAsia="en-US"/>
              </w:rPr>
              <w:t>ляемых услуг средствами коллективн</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го размещ</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ния (без НДС, акц</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зов и анал</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гичных пл</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 xml:space="preserve">тежей) </w:t>
            </w:r>
          </w:p>
        </w:tc>
        <w:tc>
          <w:tcPr>
            <w:tcW w:w="100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5,4</w:t>
            </w:r>
          </w:p>
        </w:tc>
        <w:tc>
          <w:tcPr>
            <w:tcW w:w="759"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10,7</w:t>
            </w:r>
          </w:p>
        </w:tc>
        <w:tc>
          <w:tcPr>
            <w:tcW w:w="83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16,2</w:t>
            </w:r>
          </w:p>
        </w:tc>
        <w:tc>
          <w:tcPr>
            <w:tcW w:w="794"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22,0</w:t>
            </w:r>
          </w:p>
        </w:tc>
        <w:tc>
          <w:tcPr>
            <w:tcW w:w="1055"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22,0</w:t>
            </w:r>
          </w:p>
        </w:tc>
        <w:tc>
          <w:tcPr>
            <w:tcW w:w="171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695C8F" w:rsidRPr="00AB6A8C" w:rsidTr="009C373E">
        <w:trPr>
          <w:jc w:val="center"/>
        </w:trPr>
        <w:tc>
          <w:tcPr>
            <w:tcW w:w="755" w:type="dxa"/>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3.2</w:t>
            </w:r>
          </w:p>
        </w:tc>
        <w:tc>
          <w:tcPr>
            <w:tcW w:w="2278" w:type="dxa"/>
            <w:shd w:val="clear" w:color="auto" w:fill="auto"/>
          </w:tcPr>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ционно-консультационной и методологич</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ской поддержки субъектам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принимательской деятельности, ос</w:t>
            </w:r>
            <w:r w:rsidRPr="00AB6A8C">
              <w:rPr>
                <w:rFonts w:ascii="Times New Roman" w:hAnsi="Times New Roman" w:cs="Times New Roman"/>
                <w:sz w:val="24"/>
                <w:szCs w:val="24"/>
              </w:rPr>
              <w:t>у</w:t>
            </w:r>
            <w:r w:rsidRPr="00AB6A8C">
              <w:rPr>
                <w:rFonts w:ascii="Times New Roman" w:hAnsi="Times New Roman" w:cs="Times New Roman"/>
                <w:sz w:val="24"/>
                <w:szCs w:val="24"/>
              </w:rPr>
              <w:t>ществляющим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по пр</w:t>
            </w:r>
            <w:r w:rsidRPr="00AB6A8C">
              <w:rPr>
                <w:rFonts w:ascii="Times New Roman" w:hAnsi="Times New Roman" w:cs="Times New Roman"/>
                <w:sz w:val="24"/>
                <w:szCs w:val="24"/>
              </w:rPr>
              <w:t>и</w:t>
            </w:r>
            <w:r w:rsidRPr="00AB6A8C">
              <w:rPr>
                <w:rFonts w:ascii="Times New Roman" w:hAnsi="Times New Roman" w:cs="Times New Roman"/>
                <w:sz w:val="24"/>
                <w:szCs w:val="24"/>
              </w:rPr>
              <w:t>оритетным напра</w:t>
            </w:r>
            <w:r w:rsidRPr="00AB6A8C">
              <w:rPr>
                <w:rFonts w:ascii="Times New Roman" w:hAnsi="Times New Roman" w:cs="Times New Roman"/>
                <w:sz w:val="24"/>
                <w:szCs w:val="24"/>
              </w:rPr>
              <w:t>в</w:t>
            </w:r>
            <w:r w:rsidRPr="00AB6A8C">
              <w:rPr>
                <w:rFonts w:ascii="Times New Roman" w:hAnsi="Times New Roman" w:cs="Times New Roman"/>
                <w:sz w:val="24"/>
                <w:szCs w:val="24"/>
              </w:rPr>
              <w:t>лениям туризма</w:t>
            </w:r>
          </w:p>
        </w:tc>
        <w:tc>
          <w:tcPr>
            <w:tcW w:w="1701" w:type="dxa"/>
            <w:shd w:val="clear" w:color="auto" w:fill="auto"/>
          </w:tcPr>
          <w:p w:rsidR="00695C8F" w:rsidRPr="00AB6A8C" w:rsidRDefault="00695C8F" w:rsidP="00E411B0">
            <w:pPr>
              <w:spacing w:after="0" w:line="240" w:lineRule="auto"/>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lastRenderedPageBreak/>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695C8F" w:rsidRPr="00AB6A8C" w:rsidRDefault="00A30041" w:rsidP="00D258E0">
            <w:pPr>
              <w:spacing w:after="0" w:line="240" w:lineRule="auto"/>
              <w:jc w:val="both"/>
              <w:rPr>
                <w:rFonts w:ascii="Times New Roman" w:hAnsi="Times New Roman" w:cs="Times New Roman"/>
                <w:color w:val="FF0000"/>
                <w:sz w:val="24"/>
                <w:szCs w:val="24"/>
                <w:lang w:eastAsia="en-US"/>
              </w:rPr>
            </w:pPr>
            <w:r w:rsidRPr="00AB6A8C">
              <w:rPr>
                <w:rFonts w:ascii="Times New Roman" w:hAnsi="Times New Roman" w:cs="Times New Roman"/>
                <w:sz w:val="24"/>
                <w:szCs w:val="24"/>
              </w:rPr>
              <w:t>Повышение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ционной осведомле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телей</w:t>
            </w:r>
          </w:p>
        </w:tc>
        <w:tc>
          <w:tcPr>
            <w:tcW w:w="1672" w:type="dxa"/>
            <w:shd w:val="clear" w:color="auto" w:fill="auto"/>
          </w:tcPr>
          <w:p w:rsidR="00695C8F" w:rsidRPr="00AB6A8C" w:rsidRDefault="00695C8F" w:rsidP="00923E93">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Прирост к</w:t>
            </w:r>
            <w:r w:rsidRPr="00AB6A8C">
              <w:rPr>
                <w:rFonts w:ascii="Times New Roman" w:hAnsi="Times New Roman" w:cs="Times New Roman"/>
                <w:sz w:val="24"/>
                <w:szCs w:val="24"/>
              </w:rPr>
              <w:t>о</w:t>
            </w:r>
            <w:r w:rsidRPr="00AB6A8C">
              <w:rPr>
                <w:rFonts w:ascii="Times New Roman" w:hAnsi="Times New Roman" w:cs="Times New Roman"/>
                <w:sz w:val="24"/>
                <w:szCs w:val="24"/>
              </w:rPr>
              <w:t>личества х</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зяйствующих субъектов на </w:t>
            </w:r>
            <w:r w:rsidRPr="00AB6A8C">
              <w:rPr>
                <w:rFonts w:ascii="Times New Roman" w:hAnsi="Times New Roman" w:cs="Times New Roman"/>
                <w:sz w:val="24"/>
                <w:szCs w:val="24"/>
              </w:rPr>
              <w:lastRenderedPageBreak/>
              <w:t>рынке тур</w:t>
            </w:r>
            <w:r w:rsidRPr="00AB6A8C">
              <w:rPr>
                <w:rFonts w:ascii="Times New Roman" w:hAnsi="Times New Roman" w:cs="Times New Roman"/>
                <w:sz w:val="24"/>
                <w:szCs w:val="24"/>
              </w:rPr>
              <w:t>и</w:t>
            </w:r>
            <w:r w:rsidRPr="00AB6A8C">
              <w:rPr>
                <w:rFonts w:ascii="Times New Roman" w:hAnsi="Times New Roman" w:cs="Times New Roman"/>
                <w:sz w:val="24"/>
                <w:szCs w:val="24"/>
              </w:rPr>
              <w:t>стских услуг Воронежской области по отношению к 2017 году</w:t>
            </w:r>
            <w:r w:rsidRPr="00AB6A8C">
              <w:rPr>
                <w:rFonts w:ascii="Times New Roman" w:hAnsi="Times New Roman" w:cs="Times New Roman"/>
                <w:sz w:val="24"/>
                <w:szCs w:val="24"/>
                <w:lang w:eastAsia="en-US"/>
              </w:rPr>
              <w:t xml:space="preserve"> </w:t>
            </w:r>
          </w:p>
        </w:tc>
        <w:tc>
          <w:tcPr>
            <w:tcW w:w="100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p>
        </w:tc>
        <w:tc>
          <w:tcPr>
            <w:tcW w:w="759"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4,2</w:t>
            </w:r>
          </w:p>
        </w:tc>
        <w:tc>
          <w:tcPr>
            <w:tcW w:w="83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6,4</w:t>
            </w:r>
          </w:p>
        </w:tc>
        <w:tc>
          <w:tcPr>
            <w:tcW w:w="794"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8,6</w:t>
            </w:r>
          </w:p>
        </w:tc>
        <w:tc>
          <w:tcPr>
            <w:tcW w:w="1055"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8,6</w:t>
            </w:r>
          </w:p>
        </w:tc>
        <w:tc>
          <w:tcPr>
            <w:tcW w:w="171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ронежской области</w:t>
            </w:r>
          </w:p>
        </w:tc>
      </w:tr>
      <w:tr w:rsidR="00695C8F" w:rsidRPr="00AB6A8C" w:rsidTr="009C373E">
        <w:trPr>
          <w:jc w:val="center"/>
        </w:trPr>
        <w:tc>
          <w:tcPr>
            <w:tcW w:w="755" w:type="dxa"/>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3.3</w:t>
            </w:r>
          </w:p>
        </w:tc>
        <w:tc>
          <w:tcPr>
            <w:tcW w:w="2278" w:type="dxa"/>
            <w:shd w:val="clear" w:color="auto" w:fill="auto"/>
          </w:tcPr>
          <w:p w:rsidR="00695C8F" w:rsidRPr="00AB6A8C"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Продвижение тур</w:t>
            </w:r>
            <w:r w:rsidRPr="00AB6A8C">
              <w:rPr>
                <w:rFonts w:ascii="Times New Roman" w:hAnsi="Times New Roman" w:cs="Times New Roman"/>
                <w:sz w:val="24"/>
                <w:szCs w:val="24"/>
              </w:rPr>
              <w:t>и</w:t>
            </w:r>
            <w:r w:rsidRPr="00AB6A8C">
              <w:rPr>
                <w:rFonts w:ascii="Times New Roman" w:hAnsi="Times New Roman" w:cs="Times New Roman"/>
                <w:sz w:val="24"/>
                <w:szCs w:val="24"/>
              </w:rPr>
              <w:t>стских продуктов и объектов туризма вне зависимости от их форм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w:t>
            </w:r>
          </w:p>
        </w:tc>
        <w:tc>
          <w:tcPr>
            <w:tcW w:w="1701" w:type="dxa"/>
            <w:shd w:val="clear" w:color="auto" w:fill="auto"/>
          </w:tcPr>
          <w:p w:rsidR="00695C8F" w:rsidRPr="00AB6A8C" w:rsidRDefault="00695C8F" w:rsidP="00E411B0">
            <w:pPr>
              <w:spacing w:after="0" w:line="240" w:lineRule="auto"/>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695C8F" w:rsidRPr="00AB6A8C" w:rsidRDefault="00695C8F" w:rsidP="007C3ABC">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 xml:space="preserve">Увеличение объема </w:t>
            </w:r>
            <w:r w:rsidR="00D77ED7">
              <w:rPr>
                <w:rFonts w:ascii="Times New Roman" w:hAnsi="Times New Roman" w:cs="Times New Roman"/>
                <w:sz w:val="24"/>
                <w:szCs w:val="24"/>
              </w:rPr>
              <w:t>туристического пот</w:t>
            </w:r>
            <w:r w:rsidR="00D77ED7">
              <w:rPr>
                <w:rFonts w:ascii="Times New Roman" w:hAnsi="Times New Roman" w:cs="Times New Roman"/>
                <w:sz w:val="24"/>
                <w:szCs w:val="24"/>
              </w:rPr>
              <w:t>о</w:t>
            </w:r>
            <w:r w:rsidR="00D77ED7">
              <w:rPr>
                <w:rFonts w:ascii="Times New Roman" w:hAnsi="Times New Roman" w:cs="Times New Roman"/>
                <w:sz w:val="24"/>
                <w:szCs w:val="24"/>
              </w:rPr>
              <w:t>ка</w:t>
            </w:r>
            <w:r w:rsidRPr="00AB6A8C">
              <w:rPr>
                <w:rFonts w:ascii="Times New Roman" w:hAnsi="Times New Roman" w:cs="Times New Roman"/>
                <w:sz w:val="24"/>
                <w:szCs w:val="24"/>
              </w:rPr>
              <w:t xml:space="preserve"> за счет развития инфраструктуры т</w:t>
            </w:r>
            <w:r w:rsidRPr="00AB6A8C">
              <w:rPr>
                <w:rFonts w:ascii="Times New Roman" w:hAnsi="Times New Roman" w:cs="Times New Roman"/>
                <w:sz w:val="24"/>
                <w:szCs w:val="24"/>
              </w:rPr>
              <w:t>у</w:t>
            </w:r>
            <w:r w:rsidRPr="00AB6A8C">
              <w:rPr>
                <w:rFonts w:ascii="Times New Roman" w:hAnsi="Times New Roman" w:cs="Times New Roman"/>
                <w:sz w:val="24"/>
                <w:szCs w:val="24"/>
              </w:rPr>
              <w:t>ристских объектов и развития туристско-рекреационного п</w:t>
            </w:r>
            <w:r w:rsidRPr="00AB6A8C">
              <w:rPr>
                <w:rFonts w:ascii="Times New Roman" w:hAnsi="Times New Roman" w:cs="Times New Roman"/>
                <w:sz w:val="24"/>
                <w:szCs w:val="24"/>
              </w:rPr>
              <w:t>о</w:t>
            </w:r>
            <w:r w:rsidRPr="00AB6A8C">
              <w:rPr>
                <w:rFonts w:ascii="Times New Roman" w:hAnsi="Times New Roman" w:cs="Times New Roman"/>
                <w:sz w:val="24"/>
                <w:szCs w:val="24"/>
              </w:rPr>
              <w:t>тенциала региона</w:t>
            </w:r>
          </w:p>
        </w:tc>
        <w:tc>
          <w:tcPr>
            <w:tcW w:w="1672" w:type="dxa"/>
            <w:shd w:val="clear" w:color="auto" w:fill="auto"/>
          </w:tcPr>
          <w:p w:rsidR="00695C8F" w:rsidRPr="00AB6A8C" w:rsidRDefault="00695C8F" w:rsidP="00923E93">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 xml:space="preserve">Прирост </w:t>
            </w:r>
            <w:r w:rsidR="00D77ED7">
              <w:rPr>
                <w:rFonts w:ascii="Times New Roman" w:hAnsi="Times New Roman" w:cs="Times New Roman"/>
                <w:sz w:val="24"/>
                <w:szCs w:val="24"/>
              </w:rPr>
              <w:t>т</w:t>
            </w:r>
            <w:r w:rsidR="00D77ED7">
              <w:rPr>
                <w:rFonts w:ascii="Times New Roman" w:hAnsi="Times New Roman" w:cs="Times New Roman"/>
                <w:sz w:val="24"/>
                <w:szCs w:val="24"/>
              </w:rPr>
              <w:t>у</w:t>
            </w:r>
            <w:r w:rsidR="00D77ED7">
              <w:rPr>
                <w:rFonts w:ascii="Times New Roman" w:hAnsi="Times New Roman" w:cs="Times New Roman"/>
                <w:sz w:val="24"/>
                <w:szCs w:val="24"/>
              </w:rPr>
              <w:t>ристического потока</w:t>
            </w:r>
            <w:r w:rsidRPr="00AB6A8C">
              <w:rPr>
                <w:rFonts w:ascii="Times New Roman" w:hAnsi="Times New Roman" w:cs="Times New Roman"/>
                <w:sz w:val="24"/>
                <w:szCs w:val="24"/>
              </w:rPr>
              <w:t xml:space="preserve"> по о</w:t>
            </w:r>
            <w:r w:rsidRPr="00AB6A8C">
              <w:rPr>
                <w:rFonts w:ascii="Times New Roman" w:hAnsi="Times New Roman" w:cs="Times New Roman"/>
                <w:sz w:val="24"/>
                <w:szCs w:val="24"/>
              </w:rPr>
              <w:t>т</w:t>
            </w:r>
            <w:r w:rsidRPr="00AB6A8C">
              <w:rPr>
                <w:rFonts w:ascii="Times New Roman" w:hAnsi="Times New Roman" w:cs="Times New Roman"/>
                <w:sz w:val="24"/>
                <w:szCs w:val="24"/>
              </w:rPr>
              <w:t>ношению к значению 2017 года</w:t>
            </w:r>
          </w:p>
        </w:tc>
        <w:tc>
          <w:tcPr>
            <w:tcW w:w="100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w:t>
            </w:r>
          </w:p>
        </w:tc>
        <w:tc>
          <w:tcPr>
            <w:tcW w:w="759"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6,1</w:t>
            </w:r>
          </w:p>
        </w:tc>
        <w:tc>
          <w:tcPr>
            <w:tcW w:w="836"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9,3</w:t>
            </w:r>
          </w:p>
        </w:tc>
        <w:tc>
          <w:tcPr>
            <w:tcW w:w="794"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12,5</w:t>
            </w:r>
          </w:p>
        </w:tc>
        <w:tc>
          <w:tcPr>
            <w:tcW w:w="1055"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12,5</w:t>
            </w:r>
          </w:p>
        </w:tc>
        <w:tc>
          <w:tcPr>
            <w:tcW w:w="1717" w:type="dxa"/>
            <w:shd w:val="clear" w:color="auto" w:fill="auto"/>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695C8F" w:rsidRPr="00AB6A8C" w:rsidTr="009C373E">
        <w:trPr>
          <w:jc w:val="center"/>
        </w:trPr>
        <w:tc>
          <w:tcPr>
            <w:tcW w:w="15961" w:type="dxa"/>
            <w:gridSpan w:val="12"/>
            <w:shd w:val="clear" w:color="auto" w:fill="auto"/>
          </w:tcPr>
          <w:p w:rsidR="00695C8F" w:rsidRPr="00AB6A8C" w:rsidRDefault="00695C8F" w:rsidP="00D77ED7">
            <w:pPr>
              <w:spacing w:after="0" w:line="240" w:lineRule="auto"/>
              <w:jc w:val="center"/>
              <w:rPr>
                <w:rFonts w:ascii="Times New Roman" w:hAnsi="Times New Roman" w:cs="Times New Roman"/>
                <w:sz w:val="24"/>
                <w:szCs w:val="24"/>
              </w:rPr>
            </w:pPr>
            <w:r w:rsidRPr="00AB6A8C">
              <w:rPr>
                <w:rFonts w:ascii="Times New Roman" w:hAnsi="Times New Roman" w:cs="Times New Roman"/>
                <w:b/>
                <w:sz w:val="24"/>
                <w:szCs w:val="24"/>
                <w:lang w:val="en-US"/>
              </w:rPr>
              <w:t>II</w:t>
            </w:r>
            <w:r w:rsidRPr="00AB6A8C">
              <w:rPr>
                <w:rFonts w:ascii="Times New Roman" w:hAnsi="Times New Roman" w:cs="Times New Roman"/>
                <w:b/>
                <w:sz w:val="24"/>
                <w:szCs w:val="24"/>
              </w:rPr>
              <w:t>.</w:t>
            </w:r>
            <w:r w:rsidRPr="00AB6A8C">
              <w:rPr>
                <w:rFonts w:ascii="Times New Roman" w:hAnsi="Times New Roman" w:cs="Times New Roman"/>
                <w:b/>
                <w:sz w:val="24"/>
                <w:szCs w:val="24"/>
                <w:lang w:val="en-US"/>
              </w:rPr>
              <w:t>   </w:t>
            </w:r>
            <w:r w:rsidRPr="00AB6A8C">
              <w:rPr>
                <w:rFonts w:ascii="Times New Roman" w:hAnsi="Times New Roman" w:cs="Times New Roman"/>
                <w:b/>
                <w:sz w:val="24"/>
                <w:szCs w:val="24"/>
              </w:rPr>
              <w:t xml:space="preserve">Мероприятия по содействию развитию конкуренции на </w:t>
            </w:r>
            <w:r w:rsidR="00D77ED7">
              <w:rPr>
                <w:rFonts w:ascii="Times New Roman" w:hAnsi="Times New Roman" w:cs="Times New Roman"/>
                <w:b/>
                <w:sz w:val="24"/>
                <w:szCs w:val="24"/>
              </w:rPr>
              <w:t>товарных</w:t>
            </w:r>
            <w:r w:rsidRPr="00AB6A8C">
              <w:rPr>
                <w:rFonts w:ascii="Times New Roman" w:hAnsi="Times New Roman" w:cs="Times New Roman"/>
                <w:b/>
                <w:sz w:val="24"/>
                <w:szCs w:val="24"/>
              </w:rPr>
              <w:t xml:space="preserve"> рынках Воронежской области</w:t>
            </w:r>
          </w:p>
        </w:tc>
      </w:tr>
      <w:tr w:rsidR="00695C8F" w:rsidRPr="00AB6A8C" w:rsidTr="009C373E">
        <w:trPr>
          <w:jc w:val="center"/>
        </w:trPr>
        <w:tc>
          <w:tcPr>
            <w:tcW w:w="755" w:type="dxa"/>
            <w:shd w:val="clear" w:color="auto" w:fill="auto"/>
            <w:vAlign w:val="center"/>
          </w:tcPr>
          <w:p w:rsidR="00695C8F" w:rsidRPr="00AB6A8C" w:rsidRDefault="00695C8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w:t>
            </w:r>
          </w:p>
        </w:tc>
        <w:tc>
          <w:tcPr>
            <w:tcW w:w="15206" w:type="dxa"/>
            <w:gridSpan w:val="11"/>
            <w:shd w:val="clear" w:color="auto" w:fill="auto"/>
          </w:tcPr>
          <w:p w:rsidR="00695C8F" w:rsidRPr="00AB6A8C" w:rsidRDefault="00695C8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услуг дошкольного образования</w:t>
            </w:r>
          </w:p>
          <w:p w:rsidR="00695C8F" w:rsidRPr="00AB6A8C" w:rsidRDefault="00695C8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695C8F" w:rsidRPr="00AB6A8C" w:rsidTr="00522AC0">
        <w:trPr>
          <w:trHeight w:val="251"/>
          <w:jc w:val="center"/>
        </w:trPr>
        <w:tc>
          <w:tcPr>
            <w:tcW w:w="15961" w:type="dxa"/>
            <w:gridSpan w:val="12"/>
            <w:shd w:val="clear" w:color="auto" w:fill="auto"/>
          </w:tcPr>
          <w:p w:rsidR="00695C8F" w:rsidRPr="00522AC0" w:rsidRDefault="00695C8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w:t>
            </w:r>
            <w:r w:rsidRPr="00522AC0">
              <w:rPr>
                <w:rFonts w:ascii="Times New Roman" w:hAnsi="Times New Roman" w:cs="Times New Roman"/>
                <w:sz w:val="24"/>
                <w:szCs w:val="24"/>
              </w:rPr>
              <w:t>настоящее время на территории Воронежской области функционируют 693 организации, реализующие программы дошкольного образования, а также осуществляющие присмотр и уход за детьми (в 2018 году – 692 организации). По оценочным данным</w:t>
            </w:r>
            <w:r w:rsidR="0003155A">
              <w:rPr>
                <w:rFonts w:ascii="Times New Roman" w:hAnsi="Times New Roman" w:cs="Times New Roman"/>
                <w:sz w:val="24"/>
                <w:szCs w:val="24"/>
              </w:rPr>
              <w:t>,</w:t>
            </w:r>
            <w:r w:rsidRPr="00522AC0">
              <w:rPr>
                <w:rFonts w:ascii="Times New Roman" w:hAnsi="Times New Roman" w:cs="Times New Roman"/>
                <w:sz w:val="24"/>
                <w:szCs w:val="24"/>
              </w:rPr>
              <w:t xml:space="preserve"> в 2019 году 668 образовательных организаций, реализующих программы дошкольного образования, имеют государственную (муниципальную) форму собственности (в 2018 году – 669 организаций), 25 образовательных организаций – частн</w:t>
            </w:r>
            <w:r w:rsidR="0003155A">
              <w:rPr>
                <w:rFonts w:ascii="Times New Roman" w:hAnsi="Times New Roman" w:cs="Times New Roman"/>
                <w:sz w:val="24"/>
                <w:szCs w:val="24"/>
              </w:rPr>
              <w:t>ую</w:t>
            </w:r>
            <w:r w:rsidRPr="00522AC0">
              <w:rPr>
                <w:rFonts w:ascii="Times New Roman" w:hAnsi="Times New Roman" w:cs="Times New Roman"/>
                <w:sz w:val="24"/>
                <w:szCs w:val="24"/>
              </w:rPr>
              <w:t xml:space="preserve"> форм</w:t>
            </w:r>
            <w:r w:rsidR="0003155A">
              <w:rPr>
                <w:rFonts w:ascii="Times New Roman" w:hAnsi="Times New Roman" w:cs="Times New Roman"/>
                <w:sz w:val="24"/>
                <w:szCs w:val="24"/>
              </w:rPr>
              <w:t>у</w:t>
            </w:r>
            <w:r w:rsidRPr="00522AC0">
              <w:rPr>
                <w:rFonts w:ascii="Times New Roman" w:hAnsi="Times New Roman" w:cs="Times New Roman"/>
                <w:sz w:val="24"/>
                <w:szCs w:val="24"/>
              </w:rPr>
              <w:t xml:space="preserve"> собственности (в 2018 году – 23 организации). Численность детей, получивших услуги в сфере д</w:t>
            </w:r>
            <w:r w:rsidRPr="00522AC0">
              <w:rPr>
                <w:rFonts w:ascii="Times New Roman" w:hAnsi="Times New Roman" w:cs="Times New Roman"/>
                <w:sz w:val="24"/>
                <w:szCs w:val="24"/>
              </w:rPr>
              <w:t>о</w:t>
            </w:r>
            <w:r w:rsidRPr="00522AC0">
              <w:rPr>
                <w:rFonts w:ascii="Times New Roman" w:hAnsi="Times New Roman" w:cs="Times New Roman"/>
                <w:sz w:val="24"/>
                <w:szCs w:val="24"/>
              </w:rPr>
              <w:t>школьного образования</w:t>
            </w:r>
            <w:r w:rsidR="0003155A">
              <w:rPr>
                <w:rFonts w:ascii="Times New Roman" w:hAnsi="Times New Roman" w:cs="Times New Roman"/>
                <w:sz w:val="24"/>
                <w:szCs w:val="24"/>
              </w:rPr>
              <w:t>,</w:t>
            </w:r>
            <w:r w:rsidRPr="00522AC0">
              <w:rPr>
                <w:rFonts w:ascii="Times New Roman" w:hAnsi="Times New Roman" w:cs="Times New Roman"/>
                <w:sz w:val="24"/>
                <w:szCs w:val="24"/>
              </w:rPr>
              <w:t xml:space="preserve"> составила 101,5 тыс. человек (в 2018 </w:t>
            </w:r>
            <w:r w:rsidR="0003155A">
              <w:rPr>
                <w:rFonts w:ascii="Times New Roman" w:hAnsi="Times New Roman" w:cs="Times New Roman"/>
                <w:sz w:val="24"/>
                <w:szCs w:val="24"/>
              </w:rPr>
              <w:t xml:space="preserve">году </w:t>
            </w:r>
            <w:r w:rsidRPr="00522AC0">
              <w:rPr>
                <w:rFonts w:ascii="Times New Roman" w:hAnsi="Times New Roman" w:cs="Times New Roman"/>
                <w:sz w:val="24"/>
                <w:szCs w:val="24"/>
              </w:rPr>
              <w:t>– 100,8 тыс. человек), из них в текущем году 1700 детей  получат услуги в сфере д</w:t>
            </w:r>
            <w:r w:rsidRPr="00522AC0">
              <w:rPr>
                <w:rFonts w:ascii="Times New Roman" w:hAnsi="Times New Roman" w:cs="Times New Roman"/>
                <w:sz w:val="24"/>
                <w:szCs w:val="24"/>
              </w:rPr>
              <w:t>о</w:t>
            </w:r>
            <w:r w:rsidRPr="00522AC0">
              <w:rPr>
                <w:rFonts w:ascii="Times New Roman" w:hAnsi="Times New Roman" w:cs="Times New Roman"/>
                <w:sz w:val="24"/>
                <w:szCs w:val="24"/>
              </w:rPr>
              <w:t>школьного образования в организациях частной формы собственности (в 2018 году – 1640). Коэффициент рыночной концентрации, по оценке, в 2019 году состав</w:t>
            </w:r>
            <w:r w:rsidR="0003155A">
              <w:rPr>
                <w:rFonts w:ascii="Times New Roman" w:hAnsi="Times New Roman" w:cs="Times New Roman"/>
                <w:sz w:val="24"/>
                <w:szCs w:val="24"/>
              </w:rPr>
              <w:t>ляет</w:t>
            </w:r>
            <w:r w:rsidRPr="00522AC0">
              <w:rPr>
                <w:rFonts w:ascii="Times New Roman" w:hAnsi="Times New Roman" w:cs="Times New Roman"/>
                <w:sz w:val="24"/>
                <w:szCs w:val="24"/>
              </w:rPr>
              <w:t xml:space="preserve"> 1,5 % (по итогам 2018  года – 1,44 %).</w:t>
            </w:r>
          </w:p>
          <w:p w:rsidR="00695C8F" w:rsidRPr="00522AC0" w:rsidRDefault="00695C8F" w:rsidP="00C91917">
            <w:pPr>
              <w:spacing w:after="0" w:line="240" w:lineRule="auto"/>
              <w:jc w:val="both"/>
              <w:rPr>
                <w:rFonts w:ascii="Times New Roman" w:hAnsi="Times New Roman" w:cs="Times New Roman"/>
                <w:sz w:val="24"/>
                <w:szCs w:val="24"/>
              </w:rPr>
            </w:pPr>
            <w:r w:rsidRPr="00522AC0">
              <w:rPr>
                <w:rFonts w:ascii="Times New Roman" w:hAnsi="Times New Roman" w:cs="Times New Roman"/>
                <w:sz w:val="24"/>
                <w:szCs w:val="24"/>
              </w:rPr>
              <w:t xml:space="preserve">Проблемы: </w:t>
            </w:r>
          </w:p>
          <w:p w:rsidR="00695C8F" w:rsidRPr="00522AC0" w:rsidRDefault="00695C8F" w:rsidP="00C91917">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 недостаточное качество предоставления услуг дошкольного образования;</w:t>
            </w:r>
          </w:p>
          <w:p w:rsidR="00695C8F" w:rsidRPr="00522AC0" w:rsidRDefault="00695C8F" w:rsidP="00C91917">
            <w:pPr>
              <w:spacing w:after="0" w:line="240" w:lineRule="auto"/>
              <w:jc w:val="both"/>
              <w:rPr>
                <w:rFonts w:ascii="Times New Roman" w:hAnsi="Times New Roman" w:cs="Times New Roman"/>
                <w:bCs/>
                <w:color w:val="000000"/>
                <w:sz w:val="24"/>
                <w:szCs w:val="24"/>
              </w:rPr>
            </w:pPr>
            <w:r w:rsidRPr="00522AC0">
              <w:rPr>
                <w:rFonts w:ascii="Times New Roman" w:hAnsi="Times New Roman" w:cs="Times New Roman"/>
                <w:sz w:val="24"/>
                <w:szCs w:val="24"/>
                <w:lang w:eastAsia="en-US"/>
              </w:rPr>
              <w:lastRenderedPageBreak/>
              <w:t xml:space="preserve">- </w:t>
            </w:r>
            <w:r w:rsidRPr="00522AC0">
              <w:rPr>
                <w:rFonts w:ascii="Times New Roman" w:hAnsi="Times New Roman" w:cs="Times New Roman"/>
                <w:bCs/>
                <w:color w:val="000000"/>
                <w:sz w:val="24"/>
                <w:szCs w:val="24"/>
              </w:rPr>
              <w:t>высокая стоимость родительской платы в частных детских садах.</w:t>
            </w:r>
          </w:p>
          <w:p w:rsidR="009B3325" w:rsidRPr="00522AC0" w:rsidRDefault="00695C8F" w:rsidP="00C91917">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Цел</w:t>
            </w:r>
            <w:r w:rsidR="009B3325" w:rsidRPr="00522AC0">
              <w:rPr>
                <w:rFonts w:ascii="Times New Roman" w:hAnsi="Times New Roman" w:cs="Times New Roman"/>
                <w:sz w:val="24"/>
                <w:szCs w:val="24"/>
                <w:lang w:eastAsia="en-US"/>
              </w:rPr>
              <w:t>и</w:t>
            </w:r>
            <w:r w:rsidRPr="00522AC0">
              <w:rPr>
                <w:rFonts w:ascii="Times New Roman" w:hAnsi="Times New Roman" w:cs="Times New Roman"/>
                <w:sz w:val="24"/>
                <w:szCs w:val="24"/>
                <w:lang w:eastAsia="en-US"/>
              </w:rPr>
              <w:t xml:space="preserve"> развития конкуренции на рынке услуг дошкольного образования</w:t>
            </w:r>
            <w:r w:rsidR="009B3325" w:rsidRPr="00522AC0">
              <w:rPr>
                <w:rFonts w:ascii="Times New Roman" w:hAnsi="Times New Roman" w:cs="Times New Roman"/>
                <w:sz w:val="24"/>
                <w:szCs w:val="24"/>
                <w:lang w:eastAsia="en-US"/>
              </w:rPr>
              <w:t>:</w:t>
            </w:r>
          </w:p>
          <w:p w:rsidR="009B3325" w:rsidRPr="00522AC0" w:rsidRDefault="009B3325" w:rsidP="00C91917">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w:t>
            </w:r>
            <w:r w:rsidR="00695C8F" w:rsidRPr="00522AC0">
              <w:rPr>
                <w:rFonts w:ascii="Times New Roman" w:hAnsi="Times New Roman" w:cs="Times New Roman"/>
                <w:sz w:val="24"/>
                <w:szCs w:val="24"/>
                <w:lang w:eastAsia="en-US"/>
              </w:rPr>
              <w:t xml:space="preserve"> повышение качества предоставления услуг дошкольного образования</w:t>
            </w:r>
            <w:r w:rsidRPr="00522AC0">
              <w:rPr>
                <w:rFonts w:ascii="Times New Roman" w:hAnsi="Times New Roman" w:cs="Times New Roman"/>
                <w:sz w:val="24"/>
                <w:szCs w:val="24"/>
                <w:lang w:eastAsia="en-US"/>
              </w:rPr>
              <w:t>;</w:t>
            </w:r>
          </w:p>
          <w:p w:rsidR="00695C8F" w:rsidRPr="00522AC0" w:rsidRDefault="009B3325" w:rsidP="00C91917">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w:t>
            </w:r>
            <w:r w:rsidR="00695C8F" w:rsidRPr="00522AC0">
              <w:rPr>
                <w:rFonts w:ascii="Times New Roman" w:hAnsi="Times New Roman" w:cs="Times New Roman"/>
                <w:sz w:val="24"/>
                <w:szCs w:val="24"/>
                <w:lang w:eastAsia="en-US"/>
              </w:rPr>
              <w:t xml:space="preserve"> сохранение количества частных образовательных организаций,  индивидуальных предпринимателей.</w:t>
            </w:r>
          </w:p>
          <w:p w:rsidR="00695C8F" w:rsidRPr="00522AC0" w:rsidRDefault="00695C8F" w:rsidP="00C91917">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 xml:space="preserve">Административные барьеры входа на рынок: </w:t>
            </w:r>
            <w:r w:rsidR="009B3325" w:rsidRPr="00522AC0">
              <w:rPr>
                <w:rFonts w:ascii="Times New Roman" w:hAnsi="Times New Roman" w:cs="Times New Roman"/>
                <w:sz w:val="24"/>
                <w:szCs w:val="24"/>
                <w:lang w:eastAsia="en-US"/>
              </w:rPr>
              <w:t>отсутствуют</w:t>
            </w:r>
            <w:r w:rsidR="00D92CD6" w:rsidRPr="00522AC0">
              <w:rPr>
                <w:rFonts w:ascii="Times New Roman" w:hAnsi="Times New Roman" w:cs="Times New Roman"/>
                <w:sz w:val="24"/>
                <w:szCs w:val="24"/>
                <w:lang w:eastAsia="en-US"/>
              </w:rPr>
              <w:t xml:space="preserve">. </w:t>
            </w:r>
          </w:p>
          <w:p w:rsidR="00D92CD6" w:rsidRPr="00522AC0" w:rsidRDefault="00695C8F" w:rsidP="00D92CD6">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Экономические барьеры входа на рынок:</w:t>
            </w:r>
            <w:r w:rsidR="00D92CD6" w:rsidRPr="00522AC0">
              <w:rPr>
                <w:rFonts w:ascii="Times New Roman" w:hAnsi="Times New Roman" w:cs="Times New Roman"/>
                <w:sz w:val="24"/>
                <w:szCs w:val="24"/>
                <w:lang w:eastAsia="en-US"/>
              </w:rPr>
              <w:t xml:space="preserve"> </w:t>
            </w:r>
            <w:r w:rsidR="00F9271C" w:rsidRPr="00522AC0">
              <w:rPr>
                <w:rFonts w:ascii="Times New Roman" w:hAnsi="Times New Roman" w:cs="Times New Roman"/>
                <w:sz w:val="24"/>
                <w:szCs w:val="24"/>
                <w:lang w:eastAsia="en-US"/>
              </w:rPr>
              <w:t>з</w:t>
            </w:r>
            <w:r w:rsidR="00D92CD6" w:rsidRPr="00522AC0">
              <w:rPr>
                <w:rFonts w:ascii="Times New Roman" w:hAnsi="Times New Roman" w:cs="Times New Roman"/>
                <w:sz w:val="24"/>
                <w:szCs w:val="24"/>
                <w:lang w:eastAsia="en-US"/>
              </w:rPr>
              <w:t>начительные финансовые затраты при создании комплекса специальных образовательных условий, вкл</w:t>
            </w:r>
            <w:r w:rsidR="00D92CD6" w:rsidRPr="00522AC0">
              <w:rPr>
                <w:rFonts w:ascii="Times New Roman" w:hAnsi="Times New Roman" w:cs="Times New Roman"/>
                <w:sz w:val="24"/>
                <w:szCs w:val="24"/>
                <w:lang w:eastAsia="en-US"/>
              </w:rPr>
              <w:t>ю</w:t>
            </w:r>
            <w:r w:rsidR="00D92CD6" w:rsidRPr="00522AC0">
              <w:rPr>
                <w:rFonts w:ascii="Times New Roman" w:hAnsi="Times New Roman" w:cs="Times New Roman"/>
                <w:sz w:val="24"/>
                <w:szCs w:val="24"/>
                <w:lang w:eastAsia="en-US"/>
              </w:rPr>
              <w:t>чающего образовательное пространство и специализированное оборудование.</w:t>
            </w:r>
          </w:p>
          <w:p w:rsidR="00695C8F" w:rsidRPr="00AB6A8C" w:rsidRDefault="00695C8F" w:rsidP="009B3325">
            <w:pPr>
              <w:spacing w:after="0" w:line="240" w:lineRule="auto"/>
              <w:jc w:val="both"/>
              <w:rPr>
                <w:rFonts w:ascii="Times New Roman" w:hAnsi="Times New Roman" w:cs="Times New Roman"/>
                <w:sz w:val="24"/>
                <w:szCs w:val="24"/>
                <w:lang w:eastAsia="en-US"/>
              </w:rPr>
            </w:pPr>
            <w:r w:rsidRPr="00522AC0">
              <w:rPr>
                <w:rFonts w:ascii="Times New Roman" w:hAnsi="Times New Roman" w:cs="Times New Roman"/>
                <w:sz w:val="24"/>
                <w:szCs w:val="24"/>
                <w:lang w:eastAsia="en-US"/>
              </w:rPr>
              <w:t>Перспективы развития рынка:</w:t>
            </w:r>
            <w:r w:rsidR="00F9271C" w:rsidRPr="00522AC0">
              <w:rPr>
                <w:rFonts w:ascii="Times New Roman" w:hAnsi="Times New Roman" w:cs="Times New Roman"/>
                <w:sz w:val="24"/>
                <w:szCs w:val="24"/>
                <w:lang w:eastAsia="en-US"/>
              </w:rPr>
              <w:t xml:space="preserve"> увеличение числа частных дошкольных образовательных организаций, в том числе индивидуальных предпринимателей, при поддержке государства</w:t>
            </w:r>
          </w:p>
        </w:tc>
      </w:tr>
      <w:tr w:rsidR="000360F4" w:rsidRPr="00AB6A8C" w:rsidTr="009C373E">
        <w:trPr>
          <w:trHeight w:val="1243"/>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4.1</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Компенсация части родительской пл</w:t>
            </w:r>
            <w:r w:rsidRPr="00AB6A8C">
              <w:rPr>
                <w:rFonts w:ascii="Times New Roman" w:hAnsi="Times New Roman" w:cs="Times New Roman"/>
                <w:sz w:val="24"/>
                <w:szCs w:val="24"/>
              </w:rPr>
              <w:t>а</w:t>
            </w:r>
            <w:r w:rsidRPr="00AB6A8C">
              <w:rPr>
                <w:rFonts w:ascii="Times New Roman" w:hAnsi="Times New Roman" w:cs="Times New Roman"/>
                <w:sz w:val="24"/>
                <w:szCs w:val="24"/>
              </w:rPr>
              <w:t>ты за присмотр и уход за ребенком в частных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тельных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циях, реализующих программы дошк</w:t>
            </w:r>
            <w:r w:rsidRPr="00AB6A8C">
              <w:rPr>
                <w:rFonts w:ascii="Times New Roman" w:hAnsi="Times New Roman" w:cs="Times New Roman"/>
                <w:sz w:val="24"/>
                <w:szCs w:val="24"/>
              </w:rPr>
              <w:t>о</w:t>
            </w:r>
            <w:r w:rsidRPr="00AB6A8C">
              <w:rPr>
                <w:rFonts w:ascii="Times New Roman" w:hAnsi="Times New Roman" w:cs="Times New Roman"/>
                <w:sz w:val="24"/>
                <w:szCs w:val="24"/>
              </w:rPr>
              <w:t>льного образования (субсидирование спроса)</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-2020</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436B2A">
              <w:rPr>
                <w:rFonts w:ascii="Times New Roman" w:hAnsi="Times New Roman" w:cs="Times New Roman"/>
                <w:sz w:val="24"/>
                <w:szCs w:val="24"/>
              </w:rPr>
              <w:t>Снижение затрат</w:t>
            </w:r>
            <w:r w:rsidRPr="00D40EEA">
              <w:rPr>
                <w:rFonts w:ascii="Times New Roman" w:hAnsi="Times New Roman" w:cs="Times New Roman"/>
                <w:sz w:val="24"/>
                <w:szCs w:val="24"/>
              </w:rPr>
              <w:t xml:space="preserve"> при</w:t>
            </w:r>
            <w:r w:rsidRPr="00AB6A8C">
              <w:rPr>
                <w:rFonts w:ascii="Times New Roman" w:hAnsi="Times New Roman" w:cs="Times New Roman"/>
                <w:sz w:val="24"/>
                <w:szCs w:val="24"/>
              </w:rPr>
              <w:t xml:space="preserve"> функционировании частных организаций дошкольного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вания</w:t>
            </w:r>
          </w:p>
        </w:tc>
        <w:tc>
          <w:tcPr>
            <w:tcW w:w="1672" w:type="dxa"/>
            <w:shd w:val="clear" w:color="auto" w:fill="auto"/>
          </w:tcPr>
          <w:p w:rsidR="000360F4" w:rsidRPr="00AB6A8C" w:rsidRDefault="000360F4" w:rsidP="00D41768">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об</w:t>
            </w:r>
            <w:r w:rsidRPr="00AB6A8C">
              <w:rPr>
                <w:rFonts w:ascii="Times New Roman" w:hAnsi="Times New Roman" w:cs="Times New Roman"/>
                <w:sz w:val="24"/>
                <w:szCs w:val="24"/>
              </w:rPr>
              <w:t>у</w:t>
            </w:r>
            <w:r w:rsidRPr="00AB6A8C">
              <w:rPr>
                <w:rFonts w:ascii="Times New Roman" w:hAnsi="Times New Roman" w:cs="Times New Roman"/>
                <w:sz w:val="24"/>
                <w:szCs w:val="24"/>
              </w:rPr>
              <w:t>чающихся дошкольного возраста в частных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зациях, у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нимателей, реализующих основные общеобраз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вательные программы –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тельные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граммы д</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школьного образования, в общей чи</w:t>
            </w:r>
            <w:r w:rsidRPr="00AB6A8C">
              <w:rPr>
                <w:rFonts w:ascii="Times New Roman" w:hAnsi="Times New Roman" w:cs="Times New Roman"/>
                <w:sz w:val="24"/>
                <w:szCs w:val="24"/>
              </w:rPr>
              <w:t>с</w:t>
            </w:r>
            <w:r w:rsidRPr="00AB6A8C">
              <w:rPr>
                <w:rFonts w:ascii="Times New Roman" w:hAnsi="Times New Roman" w:cs="Times New Roman"/>
                <w:sz w:val="24"/>
                <w:szCs w:val="24"/>
              </w:rPr>
              <w:t>ленности обучающихся дошкольного возраста в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тельных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ганизациях, у индивидуал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нимателей, реализующих основные общеобраз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вательные программы -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тельные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граммы д</w:t>
            </w:r>
            <w:r w:rsidRPr="00AB6A8C">
              <w:rPr>
                <w:rFonts w:ascii="Times New Roman" w:hAnsi="Times New Roman" w:cs="Times New Roman"/>
                <w:sz w:val="24"/>
                <w:szCs w:val="24"/>
              </w:rPr>
              <w:t>о</w:t>
            </w:r>
            <w:r w:rsidRPr="00AB6A8C">
              <w:rPr>
                <w:rFonts w:ascii="Times New Roman" w:hAnsi="Times New Roman" w:cs="Times New Roman"/>
                <w:sz w:val="24"/>
                <w:szCs w:val="24"/>
              </w:rPr>
              <w:t>школьного образования</w:t>
            </w:r>
          </w:p>
        </w:tc>
        <w:tc>
          <w:tcPr>
            <w:tcW w:w="1006"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1,59</w:t>
            </w:r>
          </w:p>
        </w:tc>
        <w:tc>
          <w:tcPr>
            <w:tcW w:w="759" w:type="dxa"/>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1,60</w:t>
            </w:r>
          </w:p>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1,61</w:t>
            </w:r>
          </w:p>
        </w:tc>
        <w:tc>
          <w:tcPr>
            <w:tcW w:w="794"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1,62</w:t>
            </w:r>
          </w:p>
        </w:tc>
        <w:tc>
          <w:tcPr>
            <w:tcW w:w="10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1,62</w:t>
            </w: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0360F4" w:rsidRPr="00AB6A8C" w:rsidTr="009C373E">
        <w:trPr>
          <w:trHeight w:val="1243"/>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4.2</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Субсидирование частных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ных образовател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организаций, реализующих пр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граммы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ного образования, из областного бюджета на возм</w:t>
            </w:r>
            <w:r w:rsidRPr="00AB6A8C">
              <w:rPr>
                <w:rFonts w:ascii="Times New Roman" w:hAnsi="Times New Roman" w:cs="Times New Roman"/>
                <w:sz w:val="24"/>
                <w:szCs w:val="24"/>
              </w:rPr>
              <w:t>е</w:t>
            </w:r>
            <w:r w:rsidRPr="00AB6A8C">
              <w:rPr>
                <w:rFonts w:ascii="Times New Roman" w:hAnsi="Times New Roman" w:cs="Times New Roman"/>
                <w:sz w:val="24"/>
                <w:szCs w:val="24"/>
              </w:rPr>
              <w:t>щение затрат, включая расходы на оплату труда, приобретение учебников и уче</w:t>
            </w:r>
            <w:r w:rsidRPr="00AB6A8C">
              <w:rPr>
                <w:rFonts w:ascii="Times New Roman" w:hAnsi="Times New Roman" w:cs="Times New Roman"/>
                <w:sz w:val="24"/>
                <w:szCs w:val="24"/>
              </w:rPr>
              <w:t>б</w:t>
            </w:r>
            <w:r w:rsidRPr="00AB6A8C">
              <w:rPr>
                <w:rFonts w:ascii="Times New Roman" w:hAnsi="Times New Roman" w:cs="Times New Roman"/>
                <w:sz w:val="24"/>
                <w:szCs w:val="24"/>
              </w:rPr>
              <w:t>ных пособий, средств обучения, игр, игрушек (за исключением ра</w:t>
            </w:r>
            <w:r w:rsidRPr="00AB6A8C">
              <w:rPr>
                <w:rFonts w:ascii="Times New Roman" w:hAnsi="Times New Roman" w:cs="Times New Roman"/>
                <w:sz w:val="24"/>
                <w:szCs w:val="24"/>
              </w:rPr>
              <w:t>с</w:t>
            </w:r>
            <w:r w:rsidRPr="00AB6A8C">
              <w:rPr>
                <w:rFonts w:ascii="Times New Roman" w:hAnsi="Times New Roman" w:cs="Times New Roman"/>
                <w:sz w:val="24"/>
                <w:szCs w:val="24"/>
              </w:rPr>
              <w:t>ходов на содерж</w:t>
            </w:r>
            <w:r w:rsidRPr="00AB6A8C">
              <w:rPr>
                <w:rFonts w:ascii="Times New Roman" w:hAnsi="Times New Roman" w:cs="Times New Roman"/>
                <w:sz w:val="24"/>
                <w:szCs w:val="24"/>
              </w:rPr>
              <w:t>а</w:t>
            </w:r>
            <w:r w:rsidRPr="00AB6A8C">
              <w:rPr>
                <w:rFonts w:ascii="Times New Roman" w:hAnsi="Times New Roman" w:cs="Times New Roman"/>
                <w:sz w:val="24"/>
                <w:szCs w:val="24"/>
              </w:rPr>
              <w:t>ние зданий и опл</w:t>
            </w:r>
            <w:r w:rsidRPr="00AB6A8C">
              <w:rPr>
                <w:rFonts w:ascii="Times New Roman" w:hAnsi="Times New Roman" w:cs="Times New Roman"/>
                <w:sz w:val="24"/>
                <w:szCs w:val="24"/>
              </w:rPr>
              <w:t>а</w:t>
            </w:r>
            <w:r w:rsidRPr="00AB6A8C">
              <w:rPr>
                <w:rFonts w:ascii="Times New Roman" w:hAnsi="Times New Roman" w:cs="Times New Roman"/>
                <w:sz w:val="24"/>
                <w:szCs w:val="24"/>
              </w:rPr>
              <w:t>ту коммунальных услуг)</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Снижение затрат при функционировании частных организаций дошкольного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вания</w:t>
            </w:r>
          </w:p>
        </w:tc>
        <w:tc>
          <w:tcPr>
            <w:tcW w:w="1672" w:type="dxa"/>
            <w:vMerge w:val="restart"/>
            <w:shd w:val="clear" w:color="auto" w:fill="auto"/>
          </w:tcPr>
          <w:p w:rsidR="000360F4" w:rsidRPr="00AB6A8C" w:rsidRDefault="000360F4" w:rsidP="00D41768">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Количество </w:t>
            </w:r>
            <w:proofErr w:type="gramStart"/>
            <w:r w:rsidRPr="00AB6A8C">
              <w:rPr>
                <w:rFonts w:ascii="Times New Roman" w:hAnsi="Times New Roman" w:cs="Times New Roman"/>
                <w:sz w:val="24"/>
                <w:szCs w:val="24"/>
              </w:rPr>
              <w:t>действующих</w:t>
            </w:r>
            <w:proofErr w:type="gramEnd"/>
            <w:r w:rsidRPr="00AB6A8C">
              <w:rPr>
                <w:rFonts w:ascii="Times New Roman" w:hAnsi="Times New Roman" w:cs="Times New Roman"/>
                <w:sz w:val="24"/>
                <w:szCs w:val="24"/>
              </w:rPr>
              <w:t xml:space="preserve"> организации частной фо</w:t>
            </w:r>
            <w:r w:rsidRPr="00AB6A8C">
              <w:rPr>
                <w:rFonts w:ascii="Times New Roman" w:hAnsi="Times New Roman" w:cs="Times New Roman"/>
                <w:sz w:val="24"/>
                <w:szCs w:val="24"/>
              </w:rPr>
              <w:t>р</w:t>
            </w:r>
            <w:r w:rsidRPr="00AB6A8C">
              <w:rPr>
                <w:rFonts w:ascii="Times New Roman" w:hAnsi="Times New Roman" w:cs="Times New Roman"/>
                <w:sz w:val="24"/>
                <w:szCs w:val="24"/>
              </w:rPr>
              <w:t>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lastRenderedPageBreak/>
              <w:t>ности,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зующих о</w:t>
            </w:r>
            <w:r w:rsidRPr="00AB6A8C">
              <w:rPr>
                <w:rFonts w:ascii="Times New Roman" w:hAnsi="Times New Roman" w:cs="Times New Roman"/>
                <w:sz w:val="24"/>
                <w:szCs w:val="24"/>
              </w:rPr>
              <w:t>с</w:t>
            </w:r>
            <w:r w:rsidRPr="00AB6A8C">
              <w:rPr>
                <w:rFonts w:ascii="Times New Roman" w:hAnsi="Times New Roman" w:cs="Times New Roman"/>
                <w:sz w:val="24"/>
                <w:szCs w:val="24"/>
              </w:rPr>
              <w:t>новные о</w:t>
            </w:r>
            <w:r w:rsidRPr="00AB6A8C">
              <w:rPr>
                <w:rFonts w:ascii="Times New Roman" w:hAnsi="Times New Roman" w:cs="Times New Roman"/>
                <w:sz w:val="24"/>
                <w:szCs w:val="24"/>
              </w:rPr>
              <w:t>б</w:t>
            </w:r>
            <w:r w:rsidRPr="00AB6A8C">
              <w:rPr>
                <w:rFonts w:ascii="Times New Roman" w:hAnsi="Times New Roman" w:cs="Times New Roman"/>
                <w:sz w:val="24"/>
                <w:szCs w:val="24"/>
              </w:rPr>
              <w:t>щеобразов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тельные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граммы –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програ</w:t>
            </w:r>
            <w:r w:rsidRPr="00AB6A8C">
              <w:rPr>
                <w:rFonts w:ascii="Times New Roman" w:hAnsi="Times New Roman" w:cs="Times New Roman"/>
                <w:sz w:val="24"/>
                <w:szCs w:val="24"/>
              </w:rPr>
              <w:t>м</w:t>
            </w:r>
            <w:r w:rsidRPr="00AB6A8C">
              <w:rPr>
                <w:rFonts w:ascii="Times New Roman" w:hAnsi="Times New Roman" w:cs="Times New Roman"/>
                <w:sz w:val="24"/>
                <w:szCs w:val="24"/>
              </w:rPr>
              <w:t>мы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ного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вания</w:t>
            </w:r>
          </w:p>
        </w:tc>
        <w:tc>
          <w:tcPr>
            <w:tcW w:w="1006" w:type="dxa"/>
            <w:vMerge w:val="restart"/>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Един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цы</w:t>
            </w:r>
          </w:p>
        </w:tc>
        <w:tc>
          <w:tcPr>
            <w:tcW w:w="837" w:type="dxa"/>
            <w:vMerge w:val="restart"/>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23</w:t>
            </w:r>
          </w:p>
        </w:tc>
        <w:tc>
          <w:tcPr>
            <w:tcW w:w="759" w:type="dxa"/>
            <w:vMerge w:val="restart"/>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25</w:t>
            </w:r>
          </w:p>
        </w:tc>
        <w:tc>
          <w:tcPr>
            <w:tcW w:w="836" w:type="dxa"/>
            <w:vMerge w:val="restart"/>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25</w:t>
            </w:r>
          </w:p>
        </w:tc>
        <w:tc>
          <w:tcPr>
            <w:tcW w:w="794" w:type="dxa"/>
            <w:vMerge w:val="restart"/>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25</w:t>
            </w:r>
          </w:p>
        </w:tc>
        <w:tc>
          <w:tcPr>
            <w:tcW w:w="1055" w:type="dxa"/>
            <w:vMerge w:val="restart"/>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25</w:t>
            </w: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ронежской области</w:t>
            </w:r>
          </w:p>
        </w:tc>
      </w:tr>
      <w:tr w:rsidR="000360F4" w:rsidRPr="00AB6A8C" w:rsidTr="009C373E">
        <w:trPr>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4.3</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951D29">
              <w:rPr>
                <w:rFonts w:ascii="Times New Roman" w:hAnsi="Times New Roman" w:cs="Times New Roman"/>
                <w:sz w:val="24"/>
                <w:szCs w:val="24"/>
              </w:rPr>
              <w:t>Создание горячей линии</w:t>
            </w:r>
            <w:r w:rsidRPr="00AB6A8C">
              <w:rPr>
                <w:rFonts w:ascii="Times New Roman" w:hAnsi="Times New Roman" w:cs="Times New Roman"/>
                <w:sz w:val="24"/>
                <w:szCs w:val="24"/>
              </w:rPr>
              <w:t xml:space="preserve"> по вопросам информирования частных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ных образовател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организаций, реализующих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граммы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ного образования, о доступных им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можностях субс</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дирования из обл</w:t>
            </w:r>
            <w:r w:rsidRPr="00AB6A8C">
              <w:rPr>
                <w:rFonts w:ascii="Times New Roman" w:hAnsi="Times New Roman" w:cs="Times New Roman"/>
                <w:sz w:val="24"/>
                <w:szCs w:val="24"/>
              </w:rPr>
              <w:t>а</w:t>
            </w:r>
            <w:r w:rsidRPr="00AB6A8C">
              <w:rPr>
                <w:rFonts w:ascii="Times New Roman" w:hAnsi="Times New Roman" w:cs="Times New Roman"/>
                <w:sz w:val="24"/>
                <w:szCs w:val="24"/>
              </w:rPr>
              <w:t>стного бюджета на возмещение затрат, включая расход</w:t>
            </w:r>
            <w:r w:rsidR="00D40EEA">
              <w:rPr>
                <w:rFonts w:ascii="Times New Roman" w:hAnsi="Times New Roman" w:cs="Times New Roman"/>
                <w:sz w:val="24"/>
                <w:szCs w:val="24"/>
              </w:rPr>
              <w:t xml:space="preserve">ы на оплату труда, приобретение </w:t>
            </w:r>
            <w:r w:rsidRPr="00AB6A8C">
              <w:rPr>
                <w:rFonts w:ascii="Times New Roman" w:hAnsi="Times New Roman" w:cs="Times New Roman"/>
                <w:sz w:val="24"/>
                <w:szCs w:val="24"/>
              </w:rPr>
              <w:t>учебников и уче</w:t>
            </w:r>
            <w:r w:rsidRPr="00AB6A8C">
              <w:rPr>
                <w:rFonts w:ascii="Times New Roman" w:hAnsi="Times New Roman" w:cs="Times New Roman"/>
                <w:sz w:val="24"/>
                <w:szCs w:val="24"/>
              </w:rPr>
              <w:t>б</w:t>
            </w:r>
            <w:r w:rsidRPr="00AB6A8C">
              <w:rPr>
                <w:rFonts w:ascii="Times New Roman" w:hAnsi="Times New Roman" w:cs="Times New Roman"/>
                <w:sz w:val="24"/>
                <w:szCs w:val="24"/>
              </w:rPr>
              <w:t>ных пособий, средств обучения, игр, игрушек (за исключением ра</w:t>
            </w:r>
            <w:r w:rsidRPr="00AB6A8C">
              <w:rPr>
                <w:rFonts w:ascii="Times New Roman" w:hAnsi="Times New Roman" w:cs="Times New Roman"/>
                <w:sz w:val="24"/>
                <w:szCs w:val="24"/>
              </w:rPr>
              <w:t>с</w:t>
            </w:r>
            <w:r w:rsidRPr="00AB6A8C">
              <w:rPr>
                <w:rFonts w:ascii="Times New Roman" w:hAnsi="Times New Roman" w:cs="Times New Roman"/>
                <w:sz w:val="24"/>
                <w:szCs w:val="24"/>
              </w:rPr>
              <w:t>ходов на содерж</w:t>
            </w:r>
            <w:r w:rsidRPr="00AB6A8C">
              <w:rPr>
                <w:rFonts w:ascii="Times New Roman" w:hAnsi="Times New Roman" w:cs="Times New Roman"/>
                <w:sz w:val="24"/>
                <w:szCs w:val="24"/>
              </w:rPr>
              <w:t>а</w:t>
            </w:r>
            <w:r w:rsidRPr="00AB6A8C">
              <w:rPr>
                <w:rFonts w:ascii="Times New Roman" w:hAnsi="Times New Roman" w:cs="Times New Roman"/>
                <w:sz w:val="24"/>
                <w:szCs w:val="24"/>
              </w:rPr>
              <w:t>ние зданий и опл</w:t>
            </w:r>
            <w:r w:rsidRPr="00AB6A8C">
              <w:rPr>
                <w:rFonts w:ascii="Times New Roman" w:hAnsi="Times New Roman" w:cs="Times New Roman"/>
                <w:sz w:val="24"/>
                <w:szCs w:val="24"/>
              </w:rPr>
              <w:t>а</w:t>
            </w:r>
            <w:r w:rsidRPr="00AB6A8C">
              <w:rPr>
                <w:rFonts w:ascii="Times New Roman" w:hAnsi="Times New Roman" w:cs="Times New Roman"/>
                <w:sz w:val="24"/>
                <w:szCs w:val="24"/>
              </w:rPr>
              <w:t>ту коммунальных услуг)</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необх</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димой информацией </w:t>
            </w:r>
            <w:r w:rsidR="00D40EEA" w:rsidRPr="00AB6A8C">
              <w:rPr>
                <w:rFonts w:ascii="Times New Roman" w:hAnsi="Times New Roman" w:cs="Times New Roman"/>
                <w:sz w:val="24"/>
                <w:szCs w:val="24"/>
              </w:rPr>
              <w:t>частных дошкольных образовательных о</w:t>
            </w:r>
            <w:r w:rsidR="00D40EEA" w:rsidRPr="00AB6A8C">
              <w:rPr>
                <w:rFonts w:ascii="Times New Roman" w:hAnsi="Times New Roman" w:cs="Times New Roman"/>
                <w:sz w:val="24"/>
                <w:szCs w:val="24"/>
              </w:rPr>
              <w:t>р</w:t>
            </w:r>
            <w:r w:rsidR="00D40EEA" w:rsidRPr="00AB6A8C">
              <w:rPr>
                <w:rFonts w:ascii="Times New Roman" w:hAnsi="Times New Roman" w:cs="Times New Roman"/>
                <w:sz w:val="24"/>
                <w:szCs w:val="24"/>
              </w:rPr>
              <w:t xml:space="preserve">ганизаций </w:t>
            </w:r>
            <w:r w:rsidRPr="00AB6A8C">
              <w:rPr>
                <w:rFonts w:ascii="Times New Roman" w:hAnsi="Times New Roman" w:cs="Times New Roman"/>
                <w:sz w:val="24"/>
                <w:szCs w:val="24"/>
              </w:rPr>
              <w:t>с целью увеличения возмо</w:t>
            </w:r>
            <w:r w:rsidRPr="00AB6A8C">
              <w:rPr>
                <w:rFonts w:ascii="Times New Roman" w:hAnsi="Times New Roman" w:cs="Times New Roman"/>
                <w:sz w:val="24"/>
                <w:szCs w:val="24"/>
              </w:rPr>
              <w:t>ж</w:t>
            </w:r>
            <w:r w:rsidRPr="00AB6A8C">
              <w:rPr>
                <w:rFonts w:ascii="Times New Roman" w:hAnsi="Times New Roman" w:cs="Times New Roman"/>
                <w:sz w:val="24"/>
                <w:szCs w:val="24"/>
              </w:rPr>
              <w:t>ностей для расшир</w:t>
            </w:r>
            <w:r w:rsidRPr="00AB6A8C">
              <w:rPr>
                <w:rFonts w:ascii="Times New Roman" w:hAnsi="Times New Roman" w:cs="Times New Roman"/>
                <w:sz w:val="24"/>
                <w:szCs w:val="24"/>
              </w:rPr>
              <w:t>е</w:t>
            </w:r>
            <w:r w:rsidRPr="00AB6A8C">
              <w:rPr>
                <w:rFonts w:ascii="Times New Roman" w:hAnsi="Times New Roman" w:cs="Times New Roman"/>
                <w:sz w:val="24"/>
                <w:szCs w:val="24"/>
              </w:rPr>
              <w:t>ния сети частных д</w:t>
            </w:r>
            <w:r w:rsidRPr="00AB6A8C">
              <w:rPr>
                <w:rFonts w:ascii="Times New Roman" w:hAnsi="Times New Roman" w:cs="Times New Roman"/>
                <w:sz w:val="24"/>
                <w:szCs w:val="24"/>
              </w:rPr>
              <w:t>о</w:t>
            </w:r>
            <w:r w:rsidRPr="00AB6A8C">
              <w:rPr>
                <w:rFonts w:ascii="Times New Roman" w:hAnsi="Times New Roman" w:cs="Times New Roman"/>
                <w:sz w:val="24"/>
                <w:szCs w:val="24"/>
              </w:rPr>
              <w:t>школьных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ций</w:t>
            </w:r>
          </w:p>
        </w:tc>
        <w:tc>
          <w:tcPr>
            <w:tcW w:w="1672" w:type="dxa"/>
            <w:vMerge/>
            <w:shd w:val="clear" w:color="auto" w:fill="auto"/>
          </w:tcPr>
          <w:p w:rsidR="000360F4" w:rsidRPr="00AB6A8C"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bookmarkStart w:id="0" w:name="_GoBack"/>
            <w:bookmarkEnd w:id="0"/>
          </w:p>
        </w:tc>
        <w:tc>
          <w:tcPr>
            <w:tcW w:w="759" w:type="dxa"/>
            <w:vMerge/>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0360F4" w:rsidRPr="00AB6A8C" w:rsidTr="009C373E">
        <w:trPr>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4.4</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д</w:t>
            </w:r>
            <w:r w:rsidRPr="00AB6A8C">
              <w:rPr>
                <w:rFonts w:ascii="Times New Roman" w:hAnsi="Times New Roman" w:cs="Times New Roman"/>
                <w:sz w:val="24"/>
                <w:szCs w:val="24"/>
              </w:rPr>
              <w:t>о</w:t>
            </w:r>
            <w:r w:rsidRPr="00AB6A8C">
              <w:rPr>
                <w:rFonts w:ascii="Times New Roman" w:hAnsi="Times New Roman" w:cs="Times New Roman"/>
                <w:sz w:val="24"/>
                <w:szCs w:val="24"/>
              </w:rPr>
              <w:t>полнительного профессионального  образования рук</w:t>
            </w:r>
            <w:r w:rsidRPr="00AB6A8C">
              <w:rPr>
                <w:rFonts w:ascii="Times New Roman" w:hAnsi="Times New Roman" w:cs="Times New Roman"/>
                <w:sz w:val="24"/>
                <w:szCs w:val="24"/>
              </w:rPr>
              <w:t>о</w:t>
            </w:r>
            <w:r w:rsidRPr="00AB6A8C">
              <w:rPr>
                <w:rFonts w:ascii="Times New Roman" w:hAnsi="Times New Roman" w:cs="Times New Roman"/>
                <w:sz w:val="24"/>
                <w:szCs w:val="24"/>
              </w:rPr>
              <w:t>водителей и с</w:t>
            </w:r>
            <w:r w:rsidRPr="00AB6A8C">
              <w:rPr>
                <w:rFonts w:ascii="Times New Roman" w:hAnsi="Times New Roman" w:cs="Times New Roman"/>
                <w:sz w:val="24"/>
                <w:szCs w:val="24"/>
              </w:rPr>
              <w:t>о</w:t>
            </w:r>
            <w:r w:rsidRPr="00AB6A8C">
              <w:rPr>
                <w:rFonts w:ascii="Times New Roman" w:hAnsi="Times New Roman" w:cs="Times New Roman"/>
                <w:sz w:val="24"/>
                <w:szCs w:val="24"/>
              </w:rPr>
              <w:t>трудников частных образовательных организаций и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дивидуальных предпринимателей, реализующих или планирующих ре</w:t>
            </w:r>
            <w:r w:rsidRPr="00AB6A8C">
              <w:rPr>
                <w:rFonts w:ascii="Times New Roman" w:hAnsi="Times New Roman" w:cs="Times New Roman"/>
                <w:sz w:val="24"/>
                <w:szCs w:val="24"/>
              </w:rPr>
              <w:t>а</w:t>
            </w:r>
            <w:r w:rsidRPr="00AB6A8C">
              <w:rPr>
                <w:rFonts w:ascii="Times New Roman" w:hAnsi="Times New Roman" w:cs="Times New Roman"/>
                <w:sz w:val="24"/>
                <w:szCs w:val="24"/>
              </w:rPr>
              <w:t>лизовать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тельные программы дошкольного обр</w:t>
            </w:r>
            <w:r w:rsidRPr="00AB6A8C">
              <w:rPr>
                <w:rFonts w:ascii="Times New Roman" w:hAnsi="Times New Roman" w:cs="Times New Roman"/>
                <w:sz w:val="24"/>
                <w:szCs w:val="24"/>
              </w:rPr>
              <w:t>а</w:t>
            </w:r>
            <w:r w:rsidRPr="00AB6A8C">
              <w:rPr>
                <w:rFonts w:ascii="Times New Roman" w:hAnsi="Times New Roman" w:cs="Times New Roman"/>
                <w:sz w:val="24"/>
                <w:szCs w:val="24"/>
              </w:rPr>
              <w:t>зования, по заяв</w:t>
            </w:r>
            <w:r w:rsidRPr="00AB6A8C">
              <w:rPr>
                <w:rFonts w:ascii="Times New Roman" w:hAnsi="Times New Roman" w:cs="Times New Roman"/>
                <w:sz w:val="24"/>
                <w:szCs w:val="24"/>
              </w:rPr>
              <w:t>и</w:t>
            </w:r>
            <w:r w:rsidRPr="00AB6A8C">
              <w:rPr>
                <w:rFonts w:ascii="Times New Roman" w:hAnsi="Times New Roman" w:cs="Times New Roman"/>
                <w:sz w:val="24"/>
                <w:szCs w:val="24"/>
              </w:rPr>
              <w:t>тельному принципу</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возмо</w:t>
            </w:r>
            <w:r w:rsidRPr="00AB6A8C">
              <w:rPr>
                <w:rFonts w:ascii="Times New Roman" w:hAnsi="Times New Roman" w:cs="Times New Roman"/>
                <w:sz w:val="24"/>
                <w:szCs w:val="24"/>
              </w:rPr>
              <w:t>ж</w:t>
            </w:r>
            <w:r w:rsidRPr="00AB6A8C">
              <w:rPr>
                <w:rFonts w:ascii="Times New Roman" w:hAnsi="Times New Roman" w:cs="Times New Roman"/>
                <w:sz w:val="24"/>
                <w:szCs w:val="24"/>
              </w:rPr>
              <w:t xml:space="preserve">ности обучения </w:t>
            </w:r>
            <w:r w:rsidR="00D40EEA" w:rsidRPr="00AB6A8C">
              <w:rPr>
                <w:rFonts w:ascii="Times New Roman" w:hAnsi="Times New Roman" w:cs="Times New Roman"/>
                <w:sz w:val="24"/>
                <w:szCs w:val="24"/>
              </w:rPr>
              <w:t>рук</w:t>
            </w:r>
            <w:r w:rsidR="00D40EEA" w:rsidRPr="00AB6A8C">
              <w:rPr>
                <w:rFonts w:ascii="Times New Roman" w:hAnsi="Times New Roman" w:cs="Times New Roman"/>
                <w:sz w:val="24"/>
                <w:szCs w:val="24"/>
              </w:rPr>
              <w:t>о</w:t>
            </w:r>
            <w:r w:rsidR="00D40EEA" w:rsidRPr="00AB6A8C">
              <w:rPr>
                <w:rFonts w:ascii="Times New Roman" w:hAnsi="Times New Roman" w:cs="Times New Roman"/>
                <w:sz w:val="24"/>
                <w:szCs w:val="24"/>
              </w:rPr>
              <w:t>водителей и сотру</w:t>
            </w:r>
            <w:r w:rsidR="00D40EEA" w:rsidRPr="00AB6A8C">
              <w:rPr>
                <w:rFonts w:ascii="Times New Roman" w:hAnsi="Times New Roman" w:cs="Times New Roman"/>
                <w:sz w:val="24"/>
                <w:szCs w:val="24"/>
              </w:rPr>
              <w:t>д</w:t>
            </w:r>
            <w:r w:rsidR="00D40EEA" w:rsidRPr="00AB6A8C">
              <w:rPr>
                <w:rFonts w:ascii="Times New Roman" w:hAnsi="Times New Roman" w:cs="Times New Roman"/>
                <w:sz w:val="24"/>
                <w:szCs w:val="24"/>
              </w:rPr>
              <w:t>ников частных обр</w:t>
            </w:r>
            <w:r w:rsidR="00D40EEA" w:rsidRPr="00AB6A8C">
              <w:rPr>
                <w:rFonts w:ascii="Times New Roman" w:hAnsi="Times New Roman" w:cs="Times New Roman"/>
                <w:sz w:val="24"/>
                <w:szCs w:val="24"/>
              </w:rPr>
              <w:t>а</w:t>
            </w:r>
            <w:r w:rsidR="00D40EEA" w:rsidRPr="00AB6A8C">
              <w:rPr>
                <w:rFonts w:ascii="Times New Roman" w:hAnsi="Times New Roman" w:cs="Times New Roman"/>
                <w:sz w:val="24"/>
                <w:szCs w:val="24"/>
              </w:rPr>
              <w:t>зовательных орган</w:t>
            </w:r>
            <w:r w:rsidR="00D40EEA" w:rsidRPr="00AB6A8C">
              <w:rPr>
                <w:rFonts w:ascii="Times New Roman" w:hAnsi="Times New Roman" w:cs="Times New Roman"/>
                <w:sz w:val="24"/>
                <w:szCs w:val="24"/>
              </w:rPr>
              <w:t>и</w:t>
            </w:r>
            <w:r w:rsidR="00D40EEA" w:rsidRPr="00AB6A8C">
              <w:rPr>
                <w:rFonts w:ascii="Times New Roman" w:hAnsi="Times New Roman" w:cs="Times New Roman"/>
                <w:sz w:val="24"/>
                <w:szCs w:val="24"/>
              </w:rPr>
              <w:t xml:space="preserve">заций и </w:t>
            </w:r>
            <w:r w:rsidRPr="00AB6A8C">
              <w:rPr>
                <w:rFonts w:ascii="Times New Roman" w:hAnsi="Times New Roman" w:cs="Times New Roman"/>
                <w:sz w:val="24"/>
                <w:szCs w:val="24"/>
              </w:rPr>
              <w:t>индивидуал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предпринимат</w:t>
            </w:r>
            <w:r w:rsidRPr="00AB6A8C">
              <w:rPr>
                <w:rFonts w:ascii="Times New Roman" w:hAnsi="Times New Roman" w:cs="Times New Roman"/>
                <w:sz w:val="24"/>
                <w:szCs w:val="24"/>
              </w:rPr>
              <w:t>е</w:t>
            </w:r>
            <w:r w:rsidRPr="00AB6A8C">
              <w:rPr>
                <w:rFonts w:ascii="Times New Roman" w:hAnsi="Times New Roman" w:cs="Times New Roman"/>
                <w:sz w:val="24"/>
                <w:szCs w:val="24"/>
              </w:rPr>
              <w:t>лей с целью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ции эффективной р</w:t>
            </w:r>
            <w:r w:rsidRPr="00AB6A8C">
              <w:rPr>
                <w:rFonts w:ascii="Times New Roman" w:hAnsi="Times New Roman" w:cs="Times New Roman"/>
                <w:sz w:val="24"/>
                <w:szCs w:val="24"/>
              </w:rPr>
              <w:t>а</w:t>
            </w:r>
            <w:r w:rsidRPr="00AB6A8C">
              <w:rPr>
                <w:rFonts w:ascii="Times New Roman" w:hAnsi="Times New Roman" w:cs="Times New Roman"/>
                <w:sz w:val="24"/>
                <w:szCs w:val="24"/>
              </w:rPr>
              <w:t>боты  частных дошк</w:t>
            </w:r>
            <w:r w:rsidRPr="00AB6A8C">
              <w:rPr>
                <w:rFonts w:ascii="Times New Roman" w:hAnsi="Times New Roman" w:cs="Times New Roman"/>
                <w:sz w:val="24"/>
                <w:szCs w:val="24"/>
              </w:rPr>
              <w:t>о</w:t>
            </w:r>
            <w:r w:rsidRPr="00AB6A8C">
              <w:rPr>
                <w:rFonts w:ascii="Times New Roman" w:hAnsi="Times New Roman" w:cs="Times New Roman"/>
                <w:sz w:val="24"/>
                <w:szCs w:val="24"/>
              </w:rPr>
              <w:t>льных организаций</w:t>
            </w:r>
          </w:p>
        </w:tc>
        <w:tc>
          <w:tcPr>
            <w:tcW w:w="1672" w:type="dxa"/>
            <w:vMerge/>
            <w:shd w:val="clear" w:color="auto" w:fill="auto"/>
          </w:tcPr>
          <w:p w:rsidR="000360F4" w:rsidRPr="00AB6A8C"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p>
        </w:tc>
        <w:tc>
          <w:tcPr>
            <w:tcW w:w="759" w:type="dxa"/>
            <w:vMerge/>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0360F4" w:rsidRPr="00AB6A8C" w:rsidTr="009C373E">
        <w:trPr>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4.5</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метод</w:t>
            </w:r>
            <w:r w:rsidRPr="00AB6A8C">
              <w:rPr>
                <w:rFonts w:ascii="Times New Roman" w:hAnsi="Times New Roman" w:cs="Times New Roman"/>
                <w:sz w:val="24"/>
                <w:szCs w:val="24"/>
              </w:rPr>
              <w:t>и</w:t>
            </w:r>
            <w:r w:rsidRPr="00AB6A8C">
              <w:rPr>
                <w:rFonts w:ascii="Times New Roman" w:hAnsi="Times New Roman" w:cs="Times New Roman"/>
                <w:sz w:val="24"/>
                <w:szCs w:val="24"/>
              </w:rPr>
              <w:t>ческой, консульт</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ционной и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мационной по</w:t>
            </w:r>
            <w:r w:rsidRPr="00AB6A8C">
              <w:rPr>
                <w:rFonts w:ascii="Times New Roman" w:hAnsi="Times New Roman" w:cs="Times New Roman"/>
                <w:sz w:val="24"/>
                <w:szCs w:val="24"/>
              </w:rPr>
              <w:t>д</w:t>
            </w:r>
            <w:r w:rsidRPr="00AB6A8C">
              <w:rPr>
                <w:rFonts w:ascii="Times New Roman" w:hAnsi="Times New Roman" w:cs="Times New Roman"/>
                <w:sz w:val="24"/>
                <w:szCs w:val="24"/>
              </w:rPr>
              <w:t>держки работникам частных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тельных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ций и индивид</w:t>
            </w:r>
            <w:r w:rsidRPr="00AB6A8C">
              <w:rPr>
                <w:rFonts w:ascii="Times New Roman" w:hAnsi="Times New Roman" w:cs="Times New Roman"/>
                <w:sz w:val="24"/>
                <w:szCs w:val="24"/>
              </w:rPr>
              <w:t>у</w:t>
            </w:r>
            <w:r w:rsidRPr="00AB6A8C">
              <w:rPr>
                <w:rFonts w:ascii="Times New Roman" w:hAnsi="Times New Roman" w:cs="Times New Roman"/>
                <w:sz w:val="24"/>
                <w:szCs w:val="24"/>
              </w:rPr>
              <w:t>альным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нимателям, реал</w:t>
            </w:r>
            <w:r w:rsidRPr="00AB6A8C">
              <w:rPr>
                <w:rFonts w:ascii="Times New Roman" w:hAnsi="Times New Roman" w:cs="Times New Roman"/>
                <w:sz w:val="24"/>
                <w:szCs w:val="24"/>
              </w:rPr>
              <w:t>и</w:t>
            </w:r>
            <w:r w:rsidRPr="00AB6A8C">
              <w:rPr>
                <w:rFonts w:ascii="Times New Roman" w:hAnsi="Times New Roman" w:cs="Times New Roman"/>
                <w:sz w:val="24"/>
                <w:szCs w:val="24"/>
              </w:rPr>
              <w:t>зующим или пл</w:t>
            </w:r>
            <w:r w:rsidRPr="00AB6A8C">
              <w:rPr>
                <w:rFonts w:ascii="Times New Roman" w:hAnsi="Times New Roman" w:cs="Times New Roman"/>
                <w:sz w:val="24"/>
                <w:szCs w:val="24"/>
              </w:rPr>
              <w:t>а</w:t>
            </w:r>
            <w:r w:rsidRPr="00AB6A8C">
              <w:rPr>
                <w:rFonts w:ascii="Times New Roman" w:hAnsi="Times New Roman" w:cs="Times New Roman"/>
                <w:sz w:val="24"/>
                <w:szCs w:val="24"/>
              </w:rPr>
              <w:t>нирующим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зовать основные образовательные программы дошк</w:t>
            </w:r>
            <w:r w:rsidRPr="00AB6A8C">
              <w:rPr>
                <w:rFonts w:ascii="Times New Roman" w:hAnsi="Times New Roman" w:cs="Times New Roman"/>
                <w:sz w:val="24"/>
                <w:szCs w:val="24"/>
              </w:rPr>
              <w:t>о</w:t>
            </w:r>
            <w:r w:rsidRPr="00AB6A8C">
              <w:rPr>
                <w:rFonts w:ascii="Times New Roman" w:hAnsi="Times New Roman" w:cs="Times New Roman"/>
                <w:sz w:val="24"/>
                <w:szCs w:val="24"/>
              </w:rPr>
              <w:t>льного образования</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1829B9">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необх</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димой информацией </w:t>
            </w:r>
            <w:r w:rsidR="001829B9" w:rsidRPr="00AB6A8C">
              <w:rPr>
                <w:rFonts w:ascii="Times New Roman" w:hAnsi="Times New Roman" w:cs="Times New Roman"/>
                <w:sz w:val="24"/>
                <w:szCs w:val="24"/>
              </w:rPr>
              <w:t>работник</w:t>
            </w:r>
            <w:r w:rsidR="001829B9">
              <w:rPr>
                <w:rFonts w:ascii="Times New Roman" w:hAnsi="Times New Roman" w:cs="Times New Roman"/>
                <w:sz w:val="24"/>
                <w:szCs w:val="24"/>
              </w:rPr>
              <w:t>ов</w:t>
            </w:r>
            <w:r w:rsidR="001829B9" w:rsidRPr="00AB6A8C">
              <w:rPr>
                <w:rFonts w:ascii="Times New Roman" w:hAnsi="Times New Roman" w:cs="Times New Roman"/>
                <w:sz w:val="24"/>
                <w:szCs w:val="24"/>
              </w:rPr>
              <w:t xml:space="preserve"> частных образовательных о</w:t>
            </w:r>
            <w:r w:rsidR="001829B9" w:rsidRPr="00AB6A8C">
              <w:rPr>
                <w:rFonts w:ascii="Times New Roman" w:hAnsi="Times New Roman" w:cs="Times New Roman"/>
                <w:sz w:val="24"/>
                <w:szCs w:val="24"/>
              </w:rPr>
              <w:t>р</w:t>
            </w:r>
            <w:r w:rsidR="001829B9" w:rsidRPr="00AB6A8C">
              <w:rPr>
                <w:rFonts w:ascii="Times New Roman" w:hAnsi="Times New Roman" w:cs="Times New Roman"/>
                <w:sz w:val="24"/>
                <w:szCs w:val="24"/>
              </w:rPr>
              <w:t xml:space="preserve">ганизаций и </w:t>
            </w:r>
            <w:r w:rsidRPr="00AB6A8C">
              <w:rPr>
                <w:rFonts w:ascii="Times New Roman" w:hAnsi="Times New Roman" w:cs="Times New Roman"/>
                <w:sz w:val="24"/>
                <w:szCs w:val="24"/>
              </w:rPr>
              <w:t>индив</w:t>
            </w:r>
            <w:r w:rsidRPr="00AB6A8C">
              <w:rPr>
                <w:rFonts w:ascii="Times New Roman" w:hAnsi="Times New Roman" w:cs="Times New Roman"/>
                <w:sz w:val="24"/>
                <w:szCs w:val="24"/>
              </w:rPr>
              <w:t>и</w:t>
            </w:r>
            <w:r w:rsidRPr="00AB6A8C">
              <w:rPr>
                <w:rFonts w:ascii="Times New Roman" w:hAnsi="Times New Roman" w:cs="Times New Roman"/>
                <w:sz w:val="24"/>
                <w:szCs w:val="24"/>
              </w:rPr>
              <w:t>дуальных 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мателей с целью ув</w:t>
            </w:r>
            <w:r w:rsidRPr="00AB6A8C">
              <w:rPr>
                <w:rFonts w:ascii="Times New Roman" w:hAnsi="Times New Roman" w:cs="Times New Roman"/>
                <w:sz w:val="24"/>
                <w:szCs w:val="24"/>
              </w:rPr>
              <w:t>е</w:t>
            </w:r>
            <w:r w:rsidRPr="00AB6A8C">
              <w:rPr>
                <w:rFonts w:ascii="Times New Roman" w:hAnsi="Times New Roman" w:cs="Times New Roman"/>
                <w:sz w:val="24"/>
                <w:szCs w:val="24"/>
              </w:rPr>
              <w:t>личения возможн</w:t>
            </w:r>
            <w:r w:rsidRPr="00AB6A8C">
              <w:rPr>
                <w:rFonts w:ascii="Times New Roman" w:hAnsi="Times New Roman" w:cs="Times New Roman"/>
                <w:sz w:val="24"/>
                <w:szCs w:val="24"/>
              </w:rPr>
              <w:t>о</w:t>
            </w:r>
            <w:r w:rsidRPr="00AB6A8C">
              <w:rPr>
                <w:rFonts w:ascii="Times New Roman" w:hAnsi="Times New Roman" w:cs="Times New Roman"/>
                <w:sz w:val="24"/>
                <w:szCs w:val="24"/>
              </w:rPr>
              <w:t>стей для расширения сети частных дошк</w:t>
            </w:r>
            <w:r w:rsidRPr="00AB6A8C">
              <w:rPr>
                <w:rFonts w:ascii="Times New Roman" w:hAnsi="Times New Roman" w:cs="Times New Roman"/>
                <w:sz w:val="24"/>
                <w:szCs w:val="24"/>
              </w:rPr>
              <w:t>о</w:t>
            </w:r>
            <w:r w:rsidRPr="00AB6A8C">
              <w:rPr>
                <w:rFonts w:ascii="Times New Roman" w:hAnsi="Times New Roman" w:cs="Times New Roman"/>
                <w:sz w:val="24"/>
                <w:szCs w:val="24"/>
              </w:rPr>
              <w:t>льных организаций</w:t>
            </w:r>
          </w:p>
        </w:tc>
        <w:tc>
          <w:tcPr>
            <w:tcW w:w="1672" w:type="dxa"/>
            <w:vMerge/>
            <w:shd w:val="clear" w:color="auto" w:fill="auto"/>
          </w:tcPr>
          <w:p w:rsidR="000360F4" w:rsidRPr="00AB6A8C"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p>
        </w:tc>
        <w:tc>
          <w:tcPr>
            <w:tcW w:w="759" w:type="dxa"/>
            <w:vMerge/>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0360F4" w:rsidRPr="00AB6A8C" w:rsidTr="009C373E">
        <w:trPr>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4.6</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Заключение дог</w:t>
            </w:r>
            <w:r w:rsidRPr="00AB6A8C">
              <w:rPr>
                <w:rFonts w:ascii="Times New Roman" w:hAnsi="Times New Roman" w:cs="Times New Roman"/>
                <w:sz w:val="24"/>
                <w:szCs w:val="24"/>
              </w:rPr>
              <w:t>о</w:t>
            </w:r>
            <w:r w:rsidRPr="00AB6A8C">
              <w:rPr>
                <w:rFonts w:ascii="Times New Roman" w:hAnsi="Times New Roman" w:cs="Times New Roman"/>
                <w:sz w:val="24"/>
                <w:szCs w:val="24"/>
              </w:rPr>
              <w:t>воров о предоста</w:t>
            </w:r>
            <w:r w:rsidRPr="00AB6A8C">
              <w:rPr>
                <w:rFonts w:ascii="Times New Roman" w:hAnsi="Times New Roman" w:cs="Times New Roman"/>
                <w:sz w:val="24"/>
                <w:szCs w:val="24"/>
              </w:rPr>
              <w:t>в</w:t>
            </w:r>
            <w:r w:rsidRPr="00AB6A8C">
              <w:rPr>
                <w:rFonts w:ascii="Times New Roman" w:hAnsi="Times New Roman" w:cs="Times New Roman"/>
                <w:sz w:val="24"/>
                <w:szCs w:val="24"/>
              </w:rPr>
              <w:t>лении частной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ганизации или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дивидуальному предпринимателю в пользование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ципального неж</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лого (встроенного) помещения на у</w:t>
            </w:r>
            <w:r w:rsidRPr="00AB6A8C">
              <w:rPr>
                <w:rFonts w:ascii="Times New Roman" w:hAnsi="Times New Roman" w:cs="Times New Roman"/>
                <w:sz w:val="24"/>
                <w:szCs w:val="24"/>
              </w:rPr>
              <w:t>с</w:t>
            </w:r>
            <w:r w:rsidRPr="00AB6A8C">
              <w:rPr>
                <w:rFonts w:ascii="Times New Roman" w:hAnsi="Times New Roman" w:cs="Times New Roman"/>
                <w:sz w:val="24"/>
                <w:szCs w:val="24"/>
              </w:rPr>
              <w:t>ловиях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пальной префере</w:t>
            </w:r>
            <w:r w:rsidRPr="00AB6A8C">
              <w:rPr>
                <w:rFonts w:ascii="Times New Roman" w:hAnsi="Times New Roman" w:cs="Times New Roman"/>
                <w:sz w:val="24"/>
                <w:szCs w:val="24"/>
              </w:rPr>
              <w:t>н</w:t>
            </w:r>
            <w:r w:rsidRPr="00AB6A8C">
              <w:rPr>
                <w:rFonts w:ascii="Times New Roman" w:hAnsi="Times New Roman" w:cs="Times New Roman"/>
                <w:sz w:val="24"/>
                <w:szCs w:val="24"/>
              </w:rPr>
              <w:t>ции (включение в договор обязател</w:t>
            </w:r>
            <w:r w:rsidRPr="00AB6A8C">
              <w:rPr>
                <w:rFonts w:ascii="Times New Roman" w:hAnsi="Times New Roman" w:cs="Times New Roman"/>
                <w:sz w:val="24"/>
                <w:szCs w:val="24"/>
              </w:rPr>
              <w:t>ь</w:t>
            </w:r>
            <w:r w:rsidRPr="00AB6A8C">
              <w:rPr>
                <w:rFonts w:ascii="Times New Roman" w:hAnsi="Times New Roman" w:cs="Times New Roman"/>
                <w:sz w:val="24"/>
                <w:szCs w:val="24"/>
              </w:rPr>
              <w:t>ного условия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фи</w:t>
            </w:r>
            <w:r w:rsidRPr="00AB6A8C">
              <w:rPr>
                <w:rFonts w:ascii="Times New Roman" w:hAnsi="Times New Roman" w:cs="Times New Roman"/>
                <w:sz w:val="24"/>
                <w:szCs w:val="24"/>
              </w:rPr>
              <w:t>к</w:t>
            </w:r>
            <w:r w:rsidRPr="00AB6A8C">
              <w:rPr>
                <w:rFonts w:ascii="Times New Roman" w:hAnsi="Times New Roman" w:cs="Times New Roman"/>
                <w:sz w:val="24"/>
                <w:szCs w:val="24"/>
              </w:rPr>
              <w:t>сированного кол</w:t>
            </w:r>
            <w:r w:rsidRPr="00AB6A8C">
              <w:rPr>
                <w:rFonts w:ascii="Times New Roman" w:hAnsi="Times New Roman" w:cs="Times New Roman"/>
                <w:sz w:val="24"/>
                <w:szCs w:val="24"/>
              </w:rPr>
              <w:t>и</w:t>
            </w:r>
            <w:r w:rsidRPr="00AB6A8C">
              <w:rPr>
                <w:rFonts w:ascii="Times New Roman" w:hAnsi="Times New Roman" w:cs="Times New Roman"/>
                <w:sz w:val="24"/>
                <w:szCs w:val="24"/>
              </w:rPr>
              <w:t>чества мест детям, зарегистрирова</w:t>
            </w:r>
            <w:r w:rsidRPr="00AB6A8C">
              <w:rPr>
                <w:rFonts w:ascii="Times New Roman" w:hAnsi="Times New Roman" w:cs="Times New Roman"/>
                <w:sz w:val="24"/>
                <w:szCs w:val="24"/>
              </w:rPr>
              <w:t>н</w:t>
            </w:r>
            <w:r w:rsidRPr="00AB6A8C">
              <w:rPr>
                <w:rFonts w:ascii="Times New Roman" w:hAnsi="Times New Roman" w:cs="Times New Roman"/>
                <w:sz w:val="24"/>
                <w:szCs w:val="24"/>
              </w:rPr>
              <w:t>ным в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ной системе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тронной очередн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качестве ну</w:t>
            </w:r>
            <w:r w:rsidRPr="00AB6A8C">
              <w:rPr>
                <w:rFonts w:ascii="Times New Roman" w:hAnsi="Times New Roman" w:cs="Times New Roman"/>
                <w:sz w:val="24"/>
                <w:szCs w:val="24"/>
              </w:rPr>
              <w:t>ж</w:t>
            </w:r>
            <w:r w:rsidRPr="00AB6A8C">
              <w:rPr>
                <w:rFonts w:ascii="Times New Roman" w:hAnsi="Times New Roman" w:cs="Times New Roman"/>
                <w:sz w:val="24"/>
                <w:szCs w:val="24"/>
              </w:rPr>
              <w:t>дающихся в ус</w:t>
            </w:r>
            <w:r w:rsidRPr="00AB6A8C">
              <w:rPr>
                <w:rFonts w:ascii="Times New Roman" w:hAnsi="Times New Roman" w:cs="Times New Roman"/>
                <w:sz w:val="24"/>
                <w:szCs w:val="24"/>
              </w:rPr>
              <w:t>т</w:t>
            </w:r>
            <w:r w:rsidRPr="00AB6A8C">
              <w:rPr>
                <w:rFonts w:ascii="Times New Roman" w:hAnsi="Times New Roman" w:cs="Times New Roman"/>
                <w:sz w:val="24"/>
                <w:szCs w:val="24"/>
              </w:rPr>
              <w:t>ройстве в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пальные дошкол</w:t>
            </w:r>
            <w:r w:rsidRPr="00AB6A8C">
              <w:rPr>
                <w:rFonts w:ascii="Times New Roman" w:hAnsi="Times New Roman" w:cs="Times New Roman"/>
                <w:sz w:val="24"/>
                <w:szCs w:val="24"/>
              </w:rPr>
              <w:t>ь</w:t>
            </w:r>
            <w:r w:rsidRPr="00AB6A8C">
              <w:rPr>
                <w:rFonts w:ascii="Times New Roman" w:hAnsi="Times New Roman" w:cs="Times New Roman"/>
                <w:sz w:val="24"/>
                <w:szCs w:val="24"/>
              </w:rPr>
              <w:t>ные образовател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учреждения, с определением для них размера род</w:t>
            </w:r>
            <w:r w:rsidRPr="00AB6A8C">
              <w:rPr>
                <w:rFonts w:ascii="Times New Roman" w:hAnsi="Times New Roman" w:cs="Times New Roman"/>
                <w:sz w:val="24"/>
                <w:szCs w:val="24"/>
              </w:rPr>
              <w:t>и</w:t>
            </w:r>
            <w:r w:rsidRPr="00AB6A8C">
              <w:rPr>
                <w:rFonts w:ascii="Times New Roman" w:hAnsi="Times New Roman" w:cs="Times New Roman"/>
                <w:sz w:val="24"/>
                <w:szCs w:val="24"/>
              </w:rPr>
              <w:t>тельской платы, не превышающего уровень оплаты за присмотр и уход</w:t>
            </w:r>
            <w:proofErr w:type="gramEnd"/>
            <w:r w:rsidRPr="00AB6A8C">
              <w:rPr>
                <w:rFonts w:ascii="Times New Roman" w:hAnsi="Times New Roman" w:cs="Times New Roman"/>
                <w:sz w:val="24"/>
                <w:szCs w:val="24"/>
              </w:rPr>
              <w:t xml:space="preserve"> за ребенком в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ципальных дошк</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льных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тельных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циях)</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Снижение затрат при функционировании частных организаций дошкольного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вания</w:t>
            </w:r>
          </w:p>
        </w:tc>
        <w:tc>
          <w:tcPr>
            <w:tcW w:w="1672" w:type="dxa"/>
            <w:vMerge/>
            <w:shd w:val="clear" w:color="auto" w:fill="auto"/>
          </w:tcPr>
          <w:p w:rsidR="000360F4" w:rsidRPr="00AB6A8C"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p>
        </w:tc>
        <w:tc>
          <w:tcPr>
            <w:tcW w:w="759" w:type="dxa"/>
            <w:vMerge/>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области, </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lastRenderedPageBreak/>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управления Воронежской области </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0360F4" w:rsidRPr="00AB6A8C" w:rsidTr="009C373E">
        <w:trPr>
          <w:jc w:val="center"/>
        </w:trPr>
        <w:tc>
          <w:tcPr>
            <w:tcW w:w="755"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4.7</w:t>
            </w:r>
          </w:p>
        </w:tc>
        <w:tc>
          <w:tcPr>
            <w:tcW w:w="2278" w:type="dxa"/>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Осуществление консультационной поддержки при р</w:t>
            </w:r>
            <w:r w:rsidRPr="00AB6A8C">
              <w:rPr>
                <w:rFonts w:ascii="Times New Roman" w:hAnsi="Times New Roman" w:cs="Times New Roman"/>
                <w:sz w:val="24"/>
                <w:szCs w:val="24"/>
              </w:rPr>
              <w:t>е</w:t>
            </w:r>
            <w:r w:rsidRPr="00AB6A8C">
              <w:rPr>
                <w:rFonts w:ascii="Times New Roman" w:hAnsi="Times New Roman" w:cs="Times New Roman"/>
                <w:sz w:val="24"/>
                <w:szCs w:val="24"/>
              </w:rPr>
              <w:t>гистрации и лице</w:t>
            </w:r>
            <w:r w:rsidRPr="00AB6A8C">
              <w:rPr>
                <w:rFonts w:ascii="Times New Roman" w:hAnsi="Times New Roman" w:cs="Times New Roman"/>
                <w:sz w:val="24"/>
                <w:szCs w:val="24"/>
              </w:rPr>
              <w:t>н</w:t>
            </w:r>
            <w:r w:rsidRPr="00AB6A8C">
              <w:rPr>
                <w:rFonts w:ascii="Times New Roman" w:hAnsi="Times New Roman" w:cs="Times New Roman"/>
                <w:sz w:val="24"/>
                <w:szCs w:val="24"/>
              </w:rPr>
              <w:t>зировании частных дошкольных обр</w:t>
            </w:r>
            <w:r w:rsidRPr="00AB6A8C">
              <w:rPr>
                <w:rFonts w:ascii="Times New Roman" w:hAnsi="Times New Roman" w:cs="Times New Roman"/>
                <w:sz w:val="24"/>
                <w:szCs w:val="24"/>
              </w:rPr>
              <w:t>а</w:t>
            </w:r>
            <w:r w:rsidRPr="00AB6A8C">
              <w:rPr>
                <w:rFonts w:ascii="Times New Roman" w:hAnsi="Times New Roman" w:cs="Times New Roman"/>
                <w:sz w:val="24"/>
                <w:szCs w:val="24"/>
              </w:rPr>
              <w:t>зовательных орг</w:t>
            </w:r>
            <w:r w:rsidRPr="00AB6A8C">
              <w:rPr>
                <w:rFonts w:ascii="Times New Roman" w:hAnsi="Times New Roman" w:cs="Times New Roman"/>
                <w:sz w:val="24"/>
                <w:szCs w:val="24"/>
              </w:rPr>
              <w:t>а</w:t>
            </w:r>
            <w:r w:rsidRPr="00AB6A8C">
              <w:rPr>
                <w:rFonts w:ascii="Times New Roman" w:hAnsi="Times New Roman" w:cs="Times New Roman"/>
                <w:sz w:val="24"/>
                <w:szCs w:val="24"/>
              </w:rPr>
              <w:t>низаций</w:t>
            </w:r>
          </w:p>
        </w:tc>
        <w:tc>
          <w:tcPr>
            <w:tcW w:w="1701" w:type="dxa"/>
            <w:shd w:val="clear" w:color="auto" w:fill="auto"/>
          </w:tcPr>
          <w:p w:rsidR="000360F4" w:rsidRPr="00AB6A8C" w:rsidRDefault="000360F4"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0360F4" w:rsidRPr="00AB6A8C" w:rsidRDefault="000360F4" w:rsidP="000360F4">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Поддержка индивид</w:t>
            </w:r>
            <w:r w:rsidRPr="00AB6A8C">
              <w:rPr>
                <w:rFonts w:ascii="Times New Roman" w:hAnsi="Times New Roman" w:cs="Times New Roman"/>
                <w:sz w:val="24"/>
                <w:szCs w:val="24"/>
              </w:rPr>
              <w:t>у</w:t>
            </w:r>
            <w:r w:rsidRPr="00AB6A8C">
              <w:rPr>
                <w:rFonts w:ascii="Times New Roman" w:hAnsi="Times New Roman" w:cs="Times New Roman"/>
                <w:sz w:val="24"/>
                <w:szCs w:val="24"/>
              </w:rPr>
              <w:t>альных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телей с целью откр</w:t>
            </w:r>
            <w:r w:rsidRPr="00AB6A8C">
              <w:rPr>
                <w:rFonts w:ascii="Times New Roman" w:hAnsi="Times New Roman" w:cs="Times New Roman"/>
                <w:sz w:val="24"/>
                <w:szCs w:val="24"/>
              </w:rPr>
              <w:t>ы</w:t>
            </w:r>
            <w:r w:rsidRPr="00AB6A8C">
              <w:rPr>
                <w:rFonts w:ascii="Times New Roman" w:hAnsi="Times New Roman" w:cs="Times New Roman"/>
                <w:sz w:val="24"/>
                <w:szCs w:val="24"/>
              </w:rPr>
              <w:t>тия частных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дошкольного образования</w:t>
            </w:r>
          </w:p>
        </w:tc>
        <w:tc>
          <w:tcPr>
            <w:tcW w:w="1672" w:type="dxa"/>
            <w:vMerge/>
            <w:shd w:val="clear" w:color="auto" w:fill="auto"/>
          </w:tcPr>
          <w:p w:rsidR="000360F4" w:rsidRPr="00AB6A8C" w:rsidRDefault="000360F4"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0360F4" w:rsidRPr="00AB6A8C" w:rsidRDefault="000360F4" w:rsidP="00C91917">
            <w:pPr>
              <w:adjustRightInd w:val="0"/>
              <w:spacing w:after="0" w:line="240" w:lineRule="auto"/>
              <w:jc w:val="center"/>
              <w:rPr>
                <w:rFonts w:ascii="Times New Roman" w:hAnsi="Times New Roman" w:cs="Times New Roman"/>
                <w:sz w:val="24"/>
                <w:szCs w:val="24"/>
              </w:rPr>
            </w:pPr>
          </w:p>
        </w:tc>
        <w:tc>
          <w:tcPr>
            <w:tcW w:w="759" w:type="dxa"/>
            <w:vMerge/>
            <w:shd w:val="clear" w:color="auto" w:fill="auto"/>
          </w:tcPr>
          <w:p w:rsidR="000360F4" w:rsidRPr="00AB6A8C" w:rsidRDefault="000360F4"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0360F4" w:rsidRPr="00AB6A8C" w:rsidRDefault="000360F4"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0360F4" w:rsidRPr="00AB6A8C" w:rsidTr="009C373E">
        <w:trPr>
          <w:jc w:val="center"/>
        </w:trPr>
        <w:tc>
          <w:tcPr>
            <w:tcW w:w="755" w:type="dxa"/>
            <w:shd w:val="clear" w:color="auto" w:fill="auto"/>
            <w:vAlign w:val="center"/>
          </w:tcPr>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w:t>
            </w:r>
          </w:p>
        </w:tc>
        <w:tc>
          <w:tcPr>
            <w:tcW w:w="15206" w:type="dxa"/>
            <w:gridSpan w:val="11"/>
            <w:shd w:val="clear" w:color="auto" w:fill="auto"/>
          </w:tcPr>
          <w:p w:rsidR="000360F4" w:rsidRPr="00AB6A8C" w:rsidRDefault="000360F4"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услуг среднего профессионального образования</w:t>
            </w:r>
          </w:p>
          <w:p w:rsidR="000360F4" w:rsidRPr="00AB6A8C" w:rsidRDefault="000360F4"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0360F4" w:rsidRPr="00AB6A8C" w:rsidTr="009C373E">
        <w:trPr>
          <w:jc w:val="center"/>
        </w:trPr>
        <w:tc>
          <w:tcPr>
            <w:tcW w:w="15961" w:type="dxa"/>
            <w:gridSpan w:val="12"/>
            <w:shd w:val="clear" w:color="auto" w:fill="auto"/>
          </w:tcPr>
          <w:p w:rsidR="000360F4" w:rsidRPr="00AB6A8C" w:rsidRDefault="000360F4" w:rsidP="00C91917">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 xml:space="preserve">В настоящее время на территории Воронежской области функционирует 61 организация, реализующая основные профессиональные образовательные программы подготовки </w:t>
            </w:r>
            <w:r w:rsidRPr="00AB6A8C">
              <w:rPr>
                <w:rFonts w:ascii="Times New Roman" w:hAnsi="Times New Roman" w:cs="Times New Roman"/>
                <w:bCs/>
                <w:iCs/>
                <w:sz w:val="24"/>
                <w:szCs w:val="24"/>
              </w:rPr>
              <w:t xml:space="preserve">квалифицированных рабочих </w:t>
            </w:r>
            <w:r w:rsidRPr="00AB6A8C">
              <w:rPr>
                <w:rFonts w:ascii="Times New Roman" w:hAnsi="Times New Roman" w:cs="Times New Roman"/>
                <w:sz w:val="24"/>
                <w:szCs w:val="24"/>
              </w:rPr>
              <w:t xml:space="preserve">(служащих) и программы подготовки </w:t>
            </w:r>
            <w:r w:rsidRPr="00AB6A8C">
              <w:rPr>
                <w:rFonts w:ascii="Times New Roman" w:hAnsi="Times New Roman" w:cs="Times New Roman"/>
                <w:bCs/>
                <w:iCs/>
                <w:sz w:val="24"/>
                <w:szCs w:val="24"/>
              </w:rPr>
              <w:t>специалистов среднего звен</w:t>
            </w:r>
            <w:r w:rsidRPr="00AB6A8C">
              <w:rPr>
                <w:rFonts w:ascii="Times New Roman" w:hAnsi="Times New Roman" w:cs="Times New Roman"/>
                <w:sz w:val="24"/>
                <w:szCs w:val="24"/>
              </w:rPr>
              <w:t>а (в 2018 году – 61 организация), в том числе 55 государственных организаций и 6 организаций негосударственной формы собственности (в 2018 году – 56 государственных организаций и 5 организаций негосударственной формы собственности), с общим охватом 43300 обучающихся (в</w:t>
            </w:r>
            <w:proofErr w:type="gramEnd"/>
            <w:r w:rsidRPr="00AB6A8C">
              <w:rPr>
                <w:rFonts w:ascii="Times New Roman" w:hAnsi="Times New Roman" w:cs="Times New Roman"/>
                <w:sz w:val="24"/>
                <w:szCs w:val="24"/>
              </w:rPr>
              <w:t xml:space="preserve"> </w:t>
            </w:r>
            <w:proofErr w:type="gramStart"/>
            <w:r w:rsidRPr="00AB6A8C">
              <w:rPr>
                <w:rFonts w:ascii="Times New Roman" w:hAnsi="Times New Roman" w:cs="Times New Roman"/>
                <w:sz w:val="24"/>
                <w:szCs w:val="24"/>
              </w:rPr>
              <w:t>2018 году – 43334 обучающихся).</w:t>
            </w:r>
            <w:proofErr w:type="gramEnd"/>
            <w:r w:rsidRPr="00AB6A8C">
              <w:rPr>
                <w:rFonts w:ascii="Times New Roman" w:hAnsi="Times New Roman" w:cs="Times New Roman"/>
                <w:sz w:val="24"/>
                <w:szCs w:val="24"/>
              </w:rPr>
              <w:t xml:space="preserve"> Численность обучающихся в организациях негосударственной формы собственности составляет 3200 человек (в 2018 году – 3194 человека). Коэффициент рыночной концентрации, по оценке, в 2019 году состав</w:t>
            </w:r>
            <w:r w:rsidR="00D7649D">
              <w:rPr>
                <w:rFonts w:ascii="Times New Roman" w:hAnsi="Times New Roman" w:cs="Times New Roman"/>
                <w:sz w:val="24"/>
                <w:szCs w:val="24"/>
              </w:rPr>
              <w:t>ляет</w:t>
            </w:r>
            <w:r w:rsidRPr="00AB6A8C">
              <w:rPr>
                <w:rFonts w:ascii="Times New Roman" w:hAnsi="Times New Roman" w:cs="Times New Roman"/>
                <w:sz w:val="24"/>
                <w:szCs w:val="24"/>
              </w:rPr>
              <w:t xml:space="preserve"> 12 % (по итогам 2018  года – 15 %). </w:t>
            </w:r>
          </w:p>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Проблемы: </w:t>
            </w:r>
          </w:p>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недостаточный уровень качества образования в частных профессиональных образовательных организациях; </w:t>
            </w:r>
          </w:p>
          <w:p w:rsidR="000360F4" w:rsidRPr="00AB6A8C" w:rsidRDefault="000360F4"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недостаточное разнообразие направлений подготовки, реализуемых в регионе. </w:t>
            </w:r>
          </w:p>
          <w:p w:rsidR="000360F4" w:rsidRPr="00AB6A8C" w:rsidRDefault="000360F4" w:rsidP="00C91917">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Цель развития конкуренции на рынке услуг среднего профессионального образования</w:t>
            </w:r>
            <w:r w:rsidR="009051C2">
              <w:rPr>
                <w:rFonts w:ascii="Times New Roman" w:hAnsi="Times New Roman" w:cs="Times New Roman"/>
                <w:sz w:val="24"/>
                <w:szCs w:val="24"/>
              </w:rPr>
              <w:t>:</w:t>
            </w:r>
            <w:r w:rsidRPr="00AB6A8C">
              <w:rPr>
                <w:rFonts w:ascii="Times New Roman" w:hAnsi="Times New Roman" w:cs="Times New Roman"/>
                <w:sz w:val="24"/>
                <w:szCs w:val="24"/>
              </w:rPr>
              <w:t xml:space="preserve"> удовлетворение потребности населения Воронежской области в услугах среднего профессионального образования и обеспечение повышения удовлетворенности потребителей выбором услуг путем </w:t>
            </w:r>
            <w:r w:rsidRPr="00AB6A8C">
              <w:rPr>
                <w:rFonts w:ascii="Times New Roman" w:hAnsi="Times New Roman" w:cs="Times New Roman"/>
                <w:sz w:val="24"/>
                <w:szCs w:val="24"/>
                <w:lang w:eastAsia="en-US"/>
              </w:rPr>
              <w:t>развития инфр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структуры региональной системы среднего профессионального образования, стимулирования открытия новых направлений подготовки для регионал</w:t>
            </w:r>
            <w:r w:rsidRPr="00AB6A8C">
              <w:rPr>
                <w:rFonts w:ascii="Times New Roman" w:hAnsi="Times New Roman" w:cs="Times New Roman"/>
                <w:sz w:val="24"/>
                <w:szCs w:val="24"/>
                <w:lang w:eastAsia="en-US"/>
              </w:rPr>
              <w:t>ь</w:t>
            </w:r>
            <w:r w:rsidRPr="00AB6A8C">
              <w:rPr>
                <w:rFonts w:ascii="Times New Roman" w:hAnsi="Times New Roman" w:cs="Times New Roman"/>
                <w:sz w:val="24"/>
                <w:szCs w:val="24"/>
                <w:lang w:eastAsia="en-US"/>
              </w:rPr>
              <w:t>ного рынка труда.</w:t>
            </w:r>
          </w:p>
          <w:p w:rsidR="00B34CD2" w:rsidRPr="00AB6A8C" w:rsidRDefault="000360F4" w:rsidP="00B34CD2">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Административные барьеры входа на рынок: </w:t>
            </w:r>
            <w:r w:rsidR="00B34CD2" w:rsidRPr="00AB6A8C">
              <w:rPr>
                <w:rFonts w:ascii="Times New Roman" w:hAnsi="Times New Roman" w:cs="Times New Roman"/>
                <w:sz w:val="24"/>
                <w:szCs w:val="24"/>
                <w:lang w:eastAsia="en-US"/>
              </w:rPr>
              <w:t>отсутствуют.</w:t>
            </w:r>
          </w:p>
          <w:p w:rsidR="00B34CD2" w:rsidRPr="00AB6A8C" w:rsidRDefault="00B34CD2" w:rsidP="00B34CD2">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Экономические барьеры входа на рынок: дорогостоящее учебно-лабораторное и учебно-производственное оборудование, необходимое для ведения о</w:t>
            </w:r>
            <w:r w:rsidRPr="00AB6A8C">
              <w:rPr>
                <w:rFonts w:ascii="Times New Roman" w:hAnsi="Times New Roman" w:cs="Times New Roman"/>
                <w:sz w:val="24"/>
                <w:szCs w:val="24"/>
                <w:lang w:eastAsia="en-US"/>
              </w:rPr>
              <w:t>б</w:t>
            </w:r>
            <w:r w:rsidRPr="00AB6A8C">
              <w:rPr>
                <w:rFonts w:ascii="Times New Roman" w:hAnsi="Times New Roman" w:cs="Times New Roman"/>
                <w:sz w:val="24"/>
                <w:szCs w:val="24"/>
                <w:lang w:eastAsia="en-US"/>
              </w:rPr>
              <w:lastRenderedPageBreak/>
              <w:t>разовательного процесса, по востребованным на рынке труда профессиям и специальностям.</w:t>
            </w:r>
          </w:p>
          <w:p w:rsidR="000360F4" w:rsidRPr="00AB6A8C" w:rsidRDefault="00B34CD2" w:rsidP="003232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Перспективы развития рынка: увеличение числа частных образовательных организаций, реализующих программы среднего профессионального образ</w:t>
            </w:r>
            <w:r w:rsidRPr="00AB6A8C">
              <w:rPr>
                <w:rFonts w:ascii="Times New Roman" w:hAnsi="Times New Roman" w:cs="Times New Roman"/>
                <w:sz w:val="24"/>
                <w:szCs w:val="24"/>
                <w:lang w:eastAsia="en-US"/>
              </w:rPr>
              <w:t>о</w:t>
            </w:r>
            <w:r w:rsidR="0032322C">
              <w:rPr>
                <w:rFonts w:ascii="Times New Roman" w:hAnsi="Times New Roman" w:cs="Times New Roman"/>
                <w:sz w:val="24"/>
                <w:szCs w:val="24"/>
                <w:lang w:eastAsia="en-US"/>
              </w:rPr>
              <w:t>вания (</w:t>
            </w:r>
            <w:r w:rsidRPr="00AB6A8C">
              <w:rPr>
                <w:rFonts w:ascii="Times New Roman" w:hAnsi="Times New Roman" w:cs="Times New Roman"/>
                <w:sz w:val="24"/>
                <w:szCs w:val="24"/>
                <w:lang w:eastAsia="en-US"/>
              </w:rPr>
              <w:t>в части предоставления ими образовательных услуг сегменту потребителей по гуманитарным направлениям подготовки</w:t>
            </w:r>
            <w:r w:rsidR="0032322C">
              <w:rPr>
                <w:rFonts w:ascii="Times New Roman" w:hAnsi="Times New Roman" w:cs="Times New Roman"/>
                <w:sz w:val="24"/>
                <w:szCs w:val="24"/>
                <w:lang w:eastAsia="en-US"/>
              </w:rPr>
              <w:t>)</w:t>
            </w:r>
          </w:p>
        </w:tc>
      </w:tr>
      <w:tr w:rsidR="00B34CD2" w:rsidRPr="00AB6A8C" w:rsidTr="00D7649D">
        <w:trPr>
          <w:jc w:val="center"/>
        </w:trPr>
        <w:tc>
          <w:tcPr>
            <w:tcW w:w="755"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5.1</w:t>
            </w:r>
          </w:p>
        </w:tc>
        <w:tc>
          <w:tcPr>
            <w:tcW w:w="2278" w:type="dxa"/>
            <w:shd w:val="clear" w:color="auto" w:fill="auto"/>
          </w:tcPr>
          <w:p w:rsidR="00B34CD2" w:rsidRPr="00AB6A8C" w:rsidRDefault="00B34CD2" w:rsidP="00C9051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Проведение и</w:t>
            </w:r>
            <w:r w:rsidRPr="00AB6A8C">
              <w:rPr>
                <w:rFonts w:ascii="Times New Roman" w:hAnsi="Times New Roman" w:cs="Times New Roman"/>
                <w:sz w:val="24"/>
                <w:szCs w:val="24"/>
                <w:lang w:eastAsia="en-US"/>
              </w:rPr>
              <w:t>н</w:t>
            </w:r>
            <w:r w:rsidRPr="00AB6A8C">
              <w:rPr>
                <w:rFonts w:ascii="Times New Roman" w:hAnsi="Times New Roman" w:cs="Times New Roman"/>
                <w:sz w:val="24"/>
                <w:szCs w:val="24"/>
                <w:lang w:eastAsia="en-US"/>
              </w:rPr>
              <w:t>формационно-просветительской работы среди 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ботников реги</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нальной системы профессионального образования</w:t>
            </w:r>
          </w:p>
        </w:tc>
        <w:tc>
          <w:tcPr>
            <w:tcW w:w="1701" w:type="dxa"/>
            <w:shd w:val="clear" w:color="auto" w:fill="auto"/>
          </w:tcPr>
          <w:p w:rsidR="00B34CD2" w:rsidRPr="00AB6A8C" w:rsidRDefault="00B34CD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B34CD2" w:rsidRPr="00AB6A8C" w:rsidRDefault="004D1852" w:rsidP="004D1852">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Повышение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 xml:space="preserve">мированности </w:t>
            </w:r>
            <w:r w:rsidRPr="00AB6A8C">
              <w:rPr>
                <w:rFonts w:ascii="Times New Roman" w:hAnsi="Times New Roman" w:cs="Times New Roman"/>
                <w:sz w:val="24"/>
                <w:szCs w:val="24"/>
                <w:lang w:eastAsia="en-US"/>
              </w:rPr>
              <w:t>р</w:t>
            </w:r>
            <w:r w:rsidR="00B34CD2" w:rsidRPr="00AB6A8C">
              <w:rPr>
                <w:rFonts w:ascii="Times New Roman" w:hAnsi="Times New Roman" w:cs="Times New Roman"/>
                <w:sz w:val="24"/>
                <w:szCs w:val="24"/>
                <w:lang w:eastAsia="en-US"/>
              </w:rPr>
              <w:t>або</w:t>
            </w:r>
            <w:r w:rsidR="00B34CD2" w:rsidRPr="00AB6A8C">
              <w:rPr>
                <w:rFonts w:ascii="Times New Roman" w:hAnsi="Times New Roman" w:cs="Times New Roman"/>
                <w:sz w:val="24"/>
                <w:szCs w:val="24"/>
                <w:lang w:eastAsia="en-US"/>
              </w:rPr>
              <w:t>т</w:t>
            </w:r>
            <w:r w:rsidR="00B34CD2" w:rsidRPr="00AB6A8C">
              <w:rPr>
                <w:rFonts w:ascii="Times New Roman" w:hAnsi="Times New Roman" w:cs="Times New Roman"/>
                <w:sz w:val="24"/>
                <w:szCs w:val="24"/>
                <w:lang w:eastAsia="en-US"/>
              </w:rPr>
              <w:t>ник</w:t>
            </w:r>
            <w:r w:rsidRPr="00AB6A8C">
              <w:rPr>
                <w:rFonts w:ascii="Times New Roman" w:hAnsi="Times New Roman" w:cs="Times New Roman"/>
                <w:sz w:val="24"/>
                <w:szCs w:val="24"/>
                <w:lang w:eastAsia="en-US"/>
              </w:rPr>
              <w:t>ов</w:t>
            </w:r>
            <w:r w:rsidR="00B34CD2" w:rsidRPr="00AB6A8C">
              <w:rPr>
                <w:rFonts w:ascii="Times New Roman" w:hAnsi="Times New Roman" w:cs="Times New Roman"/>
                <w:sz w:val="24"/>
                <w:szCs w:val="24"/>
                <w:lang w:eastAsia="en-US"/>
              </w:rPr>
              <w:t xml:space="preserve"> системы пр</w:t>
            </w:r>
            <w:r w:rsidR="00B34CD2" w:rsidRPr="00AB6A8C">
              <w:rPr>
                <w:rFonts w:ascii="Times New Roman" w:hAnsi="Times New Roman" w:cs="Times New Roman"/>
                <w:sz w:val="24"/>
                <w:szCs w:val="24"/>
                <w:lang w:eastAsia="en-US"/>
              </w:rPr>
              <w:t>о</w:t>
            </w:r>
            <w:r w:rsidR="00B34CD2" w:rsidRPr="00AB6A8C">
              <w:rPr>
                <w:rFonts w:ascii="Times New Roman" w:hAnsi="Times New Roman" w:cs="Times New Roman"/>
                <w:sz w:val="24"/>
                <w:szCs w:val="24"/>
                <w:lang w:eastAsia="en-US"/>
              </w:rPr>
              <w:t>фессионального обр</w:t>
            </w:r>
            <w:r w:rsidR="00B34CD2" w:rsidRPr="00AB6A8C">
              <w:rPr>
                <w:rFonts w:ascii="Times New Roman" w:hAnsi="Times New Roman" w:cs="Times New Roman"/>
                <w:sz w:val="24"/>
                <w:szCs w:val="24"/>
                <w:lang w:eastAsia="en-US"/>
              </w:rPr>
              <w:t>а</w:t>
            </w:r>
            <w:r w:rsidR="00B34CD2" w:rsidRPr="00AB6A8C">
              <w:rPr>
                <w:rFonts w:ascii="Times New Roman" w:hAnsi="Times New Roman" w:cs="Times New Roman"/>
                <w:sz w:val="24"/>
                <w:szCs w:val="24"/>
                <w:lang w:eastAsia="en-US"/>
              </w:rPr>
              <w:t>зования по актуал</w:t>
            </w:r>
            <w:r w:rsidR="00B34CD2" w:rsidRPr="00AB6A8C">
              <w:rPr>
                <w:rFonts w:ascii="Times New Roman" w:hAnsi="Times New Roman" w:cs="Times New Roman"/>
                <w:sz w:val="24"/>
                <w:szCs w:val="24"/>
                <w:lang w:eastAsia="en-US"/>
              </w:rPr>
              <w:t>ь</w:t>
            </w:r>
            <w:r w:rsidR="00B34CD2" w:rsidRPr="00AB6A8C">
              <w:rPr>
                <w:rFonts w:ascii="Times New Roman" w:hAnsi="Times New Roman" w:cs="Times New Roman"/>
                <w:sz w:val="24"/>
                <w:szCs w:val="24"/>
                <w:lang w:eastAsia="en-US"/>
              </w:rPr>
              <w:t>ным вопросам разв</w:t>
            </w:r>
            <w:r w:rsidR="00B34CD2" w:rsidRPr="00AB6A8C">
              <w:rPr>
                <w:rFonts w:ascii="Times New Roman" w:hAnsi="Times New Roman" w:cs="Times New Roman"/>
                <w:sz w:val="24"/>
                <w:szCs w:val="24"/>
                <w:lang w:eastAsia="en-US"/>
              </w:rPr>
              <w:t>и</w:t>
            </w:r>
            <w:r w:rsidR="00B34CD2" w:rsidRPr="00AB6A8C">
              <w:rPr>
                <w:rFonts w:ascii="Times New Roman" w:hAnsi="Times New Roman" w:cs="Times New Roman"/>
                <w:sz w:val="24"/>
                <w:szCs w:val="24"/>
                <w:lang w:eastAsia="en-US"/>
              </w:rPr>
              <w:t>тия профессиональн</w:t>
            </w:r>
            <w:r w:rsidR="00B34CD2" w:rsidRPr="00AB6A8C">
              <w:rPr>
                <w:rFonts w:ascii="Times New Roman" w:hAnsi="Times New Roman" w:cs="Times New Roman"/>
                <w:sz w:val="24"/>
                <w:szCs w:val="24"/>
                <w:lang w:eastAsia="en-US"/>
              </w:rPr>
              <w:t>о</w:t>
            </w:r>
            <w:r w:rsidR="00B34CD2" w:rsidRPr="00AB6A8C">
              <w:rPr>
                <w:rFonts w:ascii="Times New Roman" w:hAnsi="Times New Roman" w:cs="Times New Roman"/>
                <w:sz w:val="24"/>
                <w:szCs w:val="24"/>
                <w:lang w:eastAsia="en-US"/>
              </w:rPr>
              <w:t>го образования и де</w:t>
            </w:r>
            <w:r w:rsidR="00B34CD2" w:rsidRPr="00AB6A8C">
              <w:rPr>
                <w:rFonts w:ascii="Times New Roman" w:hAnsi="Times New Roman" w:cs="Times New Roman"/>
                <w:sz w:val="24"/>
                <w:szCs w:val="24"/>
                <w:lang w:eastAsia="en-US"/>
              </w:rPr>
              <w:t>й</w:t>
            </w:r>
            <w:r w:rsidR="00B34CD2" w:rsidRPr="00AB6A8C">
              <w:rPr>
                <w:rFonts w:ascii="Times New Roman" w:hAnsi="Times New Roman" w:cs="Times New Roman"/>
                <w:sz w:val="24"/>
                <w:szCs w:val="24"/>
                <w:lang w:eastAsia="en-US"/>
              </w:rPr>
              <w:t>ствующим требован</w:t>
            </w:r>
            <w:r w:rsidR="00B34CD2" w:rsidRPr="00AB6A8C">
              <w:rPr>
                <w:rFonts w:ascii="Times New Roman" w:hAnsi="Times New Roman" w:cs="Times New Roman"/>
                <w:sz w:val="24"/>
                <w:szCs w:val="24"/>
                <w:lang w:eastAsia="en-US"/>
              </w:rPr>
              <w:t>и</w:t>
            </w:r>
            <w:r w:rsidR="00B34CD2" w:rsidRPr="00AB6A8C">
              <w:rPr>
                <w:rFonts w:ascii="Times New Roman" w:hAnsi="Times New Roman" w:cs="Times New Roman"/>
                <w:sz w:val="24"/>
                <w:szCs w:val="24"/>
                <w:lang w:eastAsia="en-US"/>
              </w:rPr>
              <w:t>ям законодательства об образовании</w:t>
            </w:r>
          </w:p>
        </w:tc>
        <w:tc>
          <w:tcPr>
            <w:tcW w:w="1672" w:type="dxa"/>
            <w:vMerge w:val="restart"/>
            <w:shd w:val="clear" w:color="auto" w:fill="auto"/>
          </w:tcPr>
          <w:p w:rsidR="00B34CD2" w:rsidRPr="00AB6A8C" w:rsidRDefault="00B34CD2"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об</w:t>
            </w:r>
            <w:r w:rsidRPr="00AB6A8C">
              <w:rPr>
                <w:rFonts w:ascii="Times New Roman" w:hAnsi="Times New Roman" w:cs="Times New Roman"/>
                <w:sz w:val="24"/>
                <w:szCs w:val="24"/>
              </w:rPr>
              <w:t>у</w:t>
            </w:r>
            <w:r w:rsidRPr="00AB6A8C">
              <w:rPr>
                <w:rFonts w:ascii="Times New Roman" w:hAnsi="Times New Roman" w:cs="Times New Roman"/>
                <w:sz w:val="24"/>
                <w:szCs w:val="24"/>
              </w:rPr>
              <w:t>чающихся в частных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зациях, ре</w:t>
            </w:r>
            <w:r w:rsidRPr="00AB6A8C">
              <w:rPr>
                <w:rFonts w:ascii="Times New Roman" w:hAnsi="Times New Roman" w:cs="Times New Roman"/>
                <w:sz w:val="24"/>
                <w:szCs w:val="24"/>
              </w:rPr>
              <w:t>а</w:t>
            </w:r>
            <w:r w:rsidRPr="00AB6A8C">
              <w:rPr>
                <w:rFonts w:ascii="Times New Roman" w:hAnsi="Times New Roman" w:cs="Times New Roman"/>
                <w:sz w:val="24"/>
                <w:szCs w:val="24"/>
              </w:rPr>
              <w:t>лизующих основные професси</w:t>
            </w:r>
            <w:r w:rsidRPr="00AB6A8C">
              <w:rPr>
                <w:rFonts w:ascii="Times New Roman" w:hAnsi="Times New Roman" w:cs="Times New Roman"/>
                <w:sz w:val="24"/>
                <w:szCs w:val="24"/>
              </w:rPr>
              <w:t>о</w:t>
            </w:r>
            <w:r w:rsidRPr="00AB6A8C">
              <w:rPr>
                <w:rFonts w:ascii="Times New Roman" w:hAnsi="Times New Roman" w:cs="Times New Roman"/>
                <w:sz w:val="24"/>
                <w:szCs w:val="24"/>
              </w:rPr>
              <w:t>нальные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програ</w:t>
            </w:r>
            <w:r w:rsidRPr="00AB6A8C">
              <w:rPr>
                <w:rFonts w:ascii="Times New Roman" w:hAnsi="Times New Roman" w:cs="Times New Roman"/>
                <w:sz w:val="24"/>
                <w:szCs w:val="24"/>
              </w:rPr>
              <w:t>м</w:t>
            </w:r>
            <w:r w:rsidRPr="00AB6A8C">
              <w:rPr>
                <w:rFonts w:ascii="Times New Roman" w:hAnsi="Times New Roman" w:cs="Times New Roman"/>
                <w:sz w:val="24"/>
                <w:szCs w:val="24"/>
              </w:rPr>
              <w:t>мы -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вательные программы среднего професси</w:t>
            </w:r>
            <w:r w:rsidRPr="00AB6A8C">
              <w:rPr>
                <w:rFonts w:ascii="Times New Roman" w:hAnsi="Times New Roman" w:cs="Times New Roman"/>
                <w:sz w:val="24"/>
                <w:szCs w:val="24"/>
              </w:rPr>
              <w:t>о</w:t>
            </w:r>
            <w:r w:rsidRPr="00AB6A8C">
              <w:rPr>
                <w:rFonts w:ascii="Times New Roman" w:hAnsi="Times New Roman" w:cs="Times New Roman"/>
                <w:sz w:val="24"/>
                <w:szCs w:val="24"/>
              </w:rPr>
              <w:t>нального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разования, в общем числе обучающихся в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тельных о</w:t>
            </w:r>
            <w:r w:rsidRPr="00AB6A8C">
              <w:rPr>
                <w:rFonts w:ascii="Times New Roman" w:hAnsi="Times New Roman" w:cs="Times New Roman"/>
                <w:sz w:val="24"/>
                <w:szCs w:val="24"/>
              </w:rPr>
              <w:t>р</w:t>
            </w:r>
            <w:r w:rsidRPr="00AB6A8C">
              <w:rPr>
                <w:rFonts w:ascii="Times New Roman" w:hAnsi="Times New Roman" w:cs="Times New Roman"/>
                <w:sz w:val="24"/>
                <w:szCs w:val="24"/>
              </w:rPr>
              <w:t xml:space="preserve">ганизациях, реализующих </w:t>
            </w:r>
            <w:r w:rsidRPr="00AB6A8C">
              <w:rPr>
                <w:rFonts w:ascii="Times New Roman" w:hAnsi="Times New Roman" w:cs="Times New Roman"/>
                <w:sz w:val="24"/>
                <w:szCs w:val="24"/>
              </w:rPr>
              <w:lastRenderedPageBreak/>
              <w:t>основные професси</w:t>
            </w:r>
            <w:r w:rsidRPr="00AB6A8C">
              <w:rPr>
                <w:rFonts w:ascii="Times New Roman" w:hAnsi="Times New Roman" w:cs="Times New Roman"/>
                <w:sz w:val="24"/>
                <w:szCs w:val="24"/>
              </w:rPr>
              <w:t>о</w:t>
            </w:r>
            <w:r w:rsidRPr="00AB6A8C">
              <w:rPr>
                <w:rFonts w:ascii="Times New Roman" w:hAnsi="Times New Roman" w:cs="Times New Roman"/>
                <w:sz w:val="24"/>
                <w:szCs w:val="24"/>
              </w:rPr>
              <w:t>нальные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програ</w:t>
            </w:r>
            <w:r w:rsidRPr="00AB6A8C">
              <w:rPr>
                <w:rFonts w:ascii="Times New Roman" w:hAnsi="Times New Roman" w:cs="Times New Roman"/>
                <w:sz w:val="24"/>
                <w:szCs w:val="24"/>
              </w:rPr>
              <w:t>м</w:t>
            </w:r>
            <w:r w:rsidRPr="00AB6A8C">
              <w:rPr>
                <w:rFonts w:ascii="Times New Roman" w:hAnsi="Times New Roman" w:cs="Times New Roman"/>
                <w:sz w:val="24"/>
                <w:szCs w:val="24"/>
              </w:rPr>
              <w:t>мы -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вательные программы среднего професси</w:t>
            </w:r>
            <w:r w:rsidRPr="00AB6A8C">
              <w:rPr>
                <w:rFonts w:ascii="Times New Roman" w:hAnsi="Times New Roman" w:cs="Times New Roman"/>
                <w:sz w:val="24"/>
                <w:szCs w:val="24"/>
              </w:rPr>
              <w:t>о</w:t>
            </w:r>
            <w:r w:rsidRPr="00AB6A8C">
              <w:rPr>
                <w:rFonts w:ascii="Times New Roman" w:hAnsi="Times New Roman" w:cs="Times New Roman"/>
                <w:sz w:val="24"/>
                <w:szCs w:val="24"/>
              </w:rPr>
              <w:t>нального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разования</w:t>
            </w:r>
          </w:p>
        </w:tc>
        <w:tc>
          <w:tcPr>
            <w:tcW w:w="1006"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w:t>
            </w:r>
          </w:p>
        </w:tc>
        <w:tc>
          <w:tcPr>
            <w:tcW w:w="759"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w:t>
            </w:r>
          </w:p>
        </w:tc>
        <w:tc>
          <w:tcPr>
            <w:tcW w:w="836"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w:t>
            </w:r>
          </w:p>
        </w:tc>
        <w:tc>
          <w:tcPr>
            <w:tcW w:w="794"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6,5</w:t>
            </w:r>
          </w:p>
        </w:tc>
        <w:tc>
          <w:tcPr>
            <w:tcW w:w="1055"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w:t>
            </w:r>
          </w:p>
        </w:tc>
        <w:tc>
          <w:tcPr>
            <w:tcW w:w="1717" w:type="dxa"/>
            <w:shd w:val="clear" w:color="auto" w:fill="auto"/>
          </w:tcPr>
          <w:p w:rsidR="00B34CD2" w:rsidRPr="00AB6A8C" w:rsidRDefault="00B34CD2" w:rsidP="00D7649D">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B34CD2" w:rsidRPr="00AB6A8C" w:rsidRDefault="00B34CD2" w:rsidP="00D7649D">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B34CD2" w:rsidRPr="00AB6A8C" w:rsidTr="009C373E">
        <w:trPr>
          <w:jc w:val="center"/>
        </w:trPr>
        <w:tc>
          <w:tcPr>
            <w:tcW w:w="755"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5.2</w:t>
            </w:r>
          </w:p>
        </w:tc>
        <w:tc>
          <w:tcPr>
            <w:tcW w:w="2278" w:type="dxa"/>
            <w:shd w:val="clear" w:color="auto" w:fill="auto"/>
          </w:tcPr>
          <w:p w:rsidR="00B34CD2" w:rsidRPr="00AB6A8C" w:rsidRDefault="006A139E" w:rsidP="006A13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B34CD2" w:rsidRPr="00AB6A8C">
              <w:rPr>
                <w:rFonts w:ascii="Times New Roman" w:hAnsi="Times New Roman" w:cs="Times New Roman"/>
                <w:sz w:val="24"/>
                <w:szCs w:val="24"/>
              </w:rPr>
              <w:t>нформировани</w:t>
            </w:r>
            <w:r>
              <w:rPr>
                <w:rFonts w:ascii="Times New Roman" w:hAnsi="Times New Roman" w:cs="Times New Roman"/>
                <w:sz w:val="24"/>
                <w:szCs w:val="24"/>
              </w:rPr>
              <w:t>е граждан</w:t>
            </w:r>
            <w:r w:rsidR="00B34CD2" w:rsidRPr="00AB6A8C">
              <w:rPr>
                <w:rFonts w:ascii="Times New Roman" w:hAnsi="Times New Roman" w:cs="Times New Roman"/>
                <w:sz w:val="24"/>
                <w:szCs w:val="24"/>
              </w:rPr>
              <w:t xml:space="preserve"> о наиболее перспективных и востребованных региональной эк</w:t>
            </w:r>
            <w:r w:rsidR="00B34CD2" w:rsidRPr="00AB6A8C">
              <w:rPr>
                <w:rFonts w:ascii="Times New Roman" w:hAnsi="Times New Roman" w:cs="Times New Roman"/>
                <w:sz w:val="24"/>
                <w:szCs w:val="24"/>
              </w:rPr>
              <w:t>о</w:t>
            </w:r>
            <w:r w:rsidR="00B34CD2" w:rsidRPr="00AB6A8C">
              <w:rPr>
                <w:rFonts w:ascii="Times New Roman" w:hAnsi="Times New Roman" w:cs="Times New Roman"/>
                <w:sz w:val="24"/>
                <w:szCs w:val="24"/>
              </w:rPr>
              <w:t>номикой професс</w:t>
            </w:r>
            <w:r w:rsidR="00B34CD2" w:rsidRPr="00AB6A8C">
              <w:rPr>
                <w:rFonts w:ascii="Times New Roman" w:hAnsi="Times New Roman" w:cs="Times New Roman"/>
                <w:sz w:val="24"/>
                <w:szCs w:val="24"/>
              </w:rPr>
              <w:t>и</w:t>
            </w:r>
            <w:r w:rsidR="00B34CD2" w:rsidRPr="00AB6A8C">
              <w:rPr>
                <w:rFonts w:ascii="Times New Roman" w:hAnsi="Times New Roman" w:cs="Times New Roman"/>
                <w:sz w:val="24"/>
                <w:szCs w:val="24"/>
              </w:rPr>
              <w:t>ях и специальн</w:t>
            </w:r>
            <w:r w:rsidR="00B34CD2" w:rsidRPr="00AB6A8C">
              <w:rPr>
                <w:rFonts w:ascii="Times New Roman" w:hAnsi="Times New Roman" w:cs="Times New Roman"/>
                <w:sz w:val="24"/>
                <w:szCs w:val="24"/>
              </w:rPr>
              <w:t>о</w:t>
            </w:r>
            <w:r w:rsidR="00B34CD2" w:rsidRPr="00AB6A8C">
              <w:rPr>
                <w:rFonts w:ascii="Times New Roman" w:hAnsi="Times New Roman" w:cs="Times New Roman"/>
                <w:sz w:val="24"/>
                <w:szCs w:val="24"/>
              </w:rPr>
              <w:t>стях, требующих среднего профе</w:t>
            </w:r>
            <w:r w:rsidR="00B34CD2" w:rsidRPr="00AB6A8C">
              <w:rPr>
                <w:rFonts w:ascii="Times New Roman" w:hAnsi="Times New Roman" w:cs="Times New Roman"/>
                <w:sz w:val="24"/>
                <w:szCs w:val="24"/>
              </w:rPr>
              <w:t>с</w:t>
            </w:r>
            <w:r w:rsidR="00B34CD2" w:rsidRPr="00AB6A8C">
              <w:rPr>
                <w:rFonts w:ascii="Times New Roman" w:hAnsi="Times New Roman" w:cs="Times New Roman"/>
                <w:sz w:val="24"/>
                <w:szCs w:val="24"/>
              </w:rPr>
              <w:t>сионального обр</w:t>
            </w:r>
            <w:r w:rsidR="00B34CD2" w:rsidRPr="00AB6A8C">
              <w:rPr>
                <w:rFonts w:ascii="Times New Roman" w:hAnsi="Times New Roman" w:cs="Times New Roman"/>
                <w:sz w:val="24"/>
                <w:szCs w:val="24"/>
              </w:rPr>
              <w:t>а</w:t>
            </w:r>
            <w:r w:rsidR="00B34CD2" w:rsidRPr="00AB6A8C">
              <w:rPr>
                <w:rFonts w:ascii="Times New Roman" w:hAnsi="Times New Roman" w:cs="Times New Roman"/>
                <w:sz w:val="24"/>
                <w:szCs w:val="24"/>
              </w:rPr>
              <w:t>зования</w:t>
            </w:r>
          </w:p>
        </w:tc>
        <w:tc>
          <w:tcPr>
            <w:tcW w:w="1701" w:type="dxa"/>
            <w:shd w:val="clear" w:color="auto" w:fill="auto"/>
          </w:tcPr>
          <w:p w:rsidR="00B34CD2" w:rsidRPr="00AB6A8C" w:rsidRDefault="00B34CD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B34CD2" w:rsidRPr="00AB6A8C" w:rsidRDefault="004D1852" w:rsidP="004D1852">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Повышение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мированности</w:t>
            </w:r>
            <w:r w:rsidRPr="00AB6A8C">
              <w:rPr>
                <w:rFonts w:ascii="Times New Roman" w:hAnsi="Times New Roman" w:cs="Times New Roman"/>
                <w:sz w:val="24"/>
                <w:szCs w:val="24"/>
                <w:lang w:eastAsia="en-US"/>
              </w:rPr>
              <w:t xml:space="preserve"> п</w:t>
            </w:r>
            <w:r w:rsidR="00B34CD2" w:rsidRPr="00AB6A8C">
              <w:rPr>
                <w:rFonts w:ascii="Times New Roman" w:hAnsi="Times New Roman" w:cs="Times New Roman"/>
                <w:sz w:val="24"/>
                <w:szCs w:val="24"/>
                <w:lang w:eastAsia="en-US"/>
              </w:rPr>
              <w:t>отр</w:t>
            </w:r>
            <w:r w:rsidR="00B34CD2" w:rsidRPr="00AB6A8C">
              <w:rPr>
                <w:rFonts w:ascii="Times New Roman" w:hAnsi="Times New Roman" w:cs="Times New Roman"/>
                <w:sz w:val="24"/>
                <w:szCs w:val="24"/>
                <w:lang w:eastAsia="en-US"/>
              </w:rPr>
              <w:t>е</w:t>
            </w:r>
            <w:r w:rsidR="00B34CD2" w:rsidRPr="00AB6A8C">
              <w:rPr>
                <w:rFonts w:ascii="Times New Roman" w:hAnsi="Times New Roman" w:cs="Times New Roman"/>
                <w:sz w:val="24"/>
                <w:szCs w:val="24"/>
                <w:lang w:eastAsia="en-US"/>
              </w:rPr>
              <w:t>бител</w:t>
            </w:r>
            <w:r w:rsidRPr="00AB6A8C">
              <w:rPr>
                <w:rFonts w:ascii="Times New Roman" w:hAnsi="Times New Roman" w:cs="Times New Roman"/>
                <w:sz w:val="24"/>
                <w:szCs w:val="24"/>
                <w:lang w:eastAsia="en-US"/>
              </w:rPr>
              <w:t>ей</w:t>
            </w:r>
            <w:r w:rsidR="00B34CD2" w:rsidRPr="00AB6A8C">
              <w:rPr>
                <w:rFonts w:ascii="Times New Roman" w:hAnsi="Times New Roman" w:cs="Times New Roman"/>
                <w:sz w:val="24"/>
                <w:szCs w:val="24"/>
                <w:lang w:eastAsia="en-US"/>
              </w:rPr>
              <w:t xml:space="preserve"> образов</w:t>
            </w:r>
            <w:r w:rsidR="00B34CD2" w:rsidRPr="00AB6A8C">
              <w:rPr>
                <w:rFonts w:ascii="Times New Roman" w:hAnsi="Times New Roman" w:cs="Times New Roman"/>
                <w:sz w:val="24"/>
                <w:szCs w:val="24"/>
                <w:lang w:eastAsia="en-US"/>
              </w:rPr>
              <w:t>а</w:t>
            </w:r>
            <w:r w:rsidR="00B34CD2" w:rsidRPr="00AB6A8C">
              <w:rPr>
                <w:rFonts w:ascii="Times New Roman" w:hAnsi="Times New Roman" w:cs="Times New Roman"/>
                <w:sz w:val="24"/>
                <w:szCs w:val="24"/>
                <w:lang w:eastAsia="en-US"/>
              </w:rPr>
              <w:t>тельных услуг о во</w:t>
            </w:r>
            <w:r w:rsidR="00B34CD2" w:rsidRPr="00AB6A8C">
              <w:rPr>
                <w:rFonts w:ascii="Times New Roman" w:hAnsi="Times New Roman" w:cs="Times New Roman"/>
                <w:sz w:val="24"/>
                <w:szCs w:val="24"/>
                <w:lang w:eastAsia="en-US"/>
              </w:rPr>
              <w:t>з</w:t>
            </w:r>
            <w:r w:rsidR="00B34CD2" w:rsidRPr="00AB6A8C">
              <w:rPr>
                <w:rFonts w:ascii="Times New Roman" w:hAnsi="Times New Roman" w:cs="Times New Roman"/>
                <w:sz w:val="24"/>
                <w:szCs w:val="24"/>
                <w:lang w:eastAsia="en-US"/>
              </w:rPr>
              <w:t>можностях получения образовательных у</w:t>
            </w:r>
            <w:r w:rsidR="00B34CD2" w:rsidRPr="00AB6A8C">
              <w:rPr>
                <w:rFonts w:ascii="Times New Roman" w:hAnsi="Times New Roman" w:cs="Times New Roman"/>
                <w:sz w:val="24"/>
                <w:szCs w:val="24"/>
                <w:lang w:eastAsia="en-US"/>
              </w:rPr>
              <w:t>с</w:t>
            </w:r>
            <w:r w:rsidR="00B34CD2" w:rsidRPr="00AB6A8C">
              <w:rPr>
                <w:rFonts w:ascii="Times New Roman" w:hAnsi="Times New Roman" w:cs="Times New Roman"/>
                <w:sz w:val="24"/>
                <w:szCs w:val="24"/>
                <w:lang w:eastAsia="en-US"/>
              </w:rPr>
              <w:t xml:space="preserve">луг по наиболее </w:t>
            </w:r>
            <w:proofErr w:type="gramStart"/>
            <w:r w:rsidR="00B34CD2" w:rsidRPr="00AB6A8C">
              <w:rPr>
                <w:rFonts w:ascii="Times New Roman" w:hAnsi="Times New Roman" w:cs="Times New Roman"/>
                <w:sz w:val="24"/>
                <w:szCs w:val="24"/>
                <w:lang w:eastAsia="en-US"/>
              </w:rPr>
              <w:t>пе</w:t>
            </w:r>
            <w:r w:rsidR="00B34CD2" w:rsidRPr="00AB6A8C">
              <w:rPr>
                <w:rFonts w:ascii="Times New Roman" w:hAnsi="Times New Roman" w:cs="Times New Roman"/>
                <w:sz w:val="24"/>
                <w:szCs w:val="24"/>
                <w:lang w:eastAsia="en-US"/>
              </w:rPr>
              <w:t>р</w:t>
            </w:r>
            <w:r w:rsidR="00B34CD2" w:rsidRPr="00AB6A8C">
              <w:rPr>
                <w:rFonts w:ascii="Times New Roman" w:hAnsi="Times New Roman" w:cs="Times New Roman"/>
                <w:sz w:val="24"/>
                <w:szCs w:val="24"/>
                <w:lang w:eastAsia="en-US"/>
              </w:rPr>
              <w:t>спективным</w:t>
            </w:r>
            <w:proofErr w:type="gramEnd"/>
            <w:r w:rsidR="00B34CD2" w:rsidRPr="00AB6A8C">
              <w:rPr>
                <w:rFonts w:ascii="Times New Roman" w:hAnsi="Times New Roman" w:cs="Times New Roman"/>
                <w:sz w:val="24"/>
                <w:szCs w:val="24"/>
                <w:lang w:eastAsia="en-US"/>
              </w:rPr>
              <w:t xml:space="preserve"> и востр</w:t>
            </w:r>
            <w:r w:rsidR="00B34CD2" w:rsidRPr="00AB6A8C">
              <w:rPr>
                <w:rFonts w:ascii="Times New Roman" w:hAnsi="Times New Roman" w:cs="Times New Roman"/>
                <w:sz w:val="24"/>
                <w:szCs w:val="24"/>
                <w:lang w:eastAsia="en-US"/>
              </w:rPr>
              <w:t>е</w:t>
            </w:r>
            <w:r w:rsidR="00B34CD2" w:rsidRPr="00AB6A8C">
              <w:rPr>
                <w:rFonts w:ascii="Times New Roman" w:hAnsi="Times New Roman" w:cs="Times New Roman"/>
                <w:sz w:val="24"/>
                <w:szCs w:val="24"/>
                <w:lang w:eastAsia="en-US"/>
              </w:rPr>
              <w:t>бованным регионал</w:t>
            </w:r>
            <w:r w:rsidR="00B34CD2" w:rsidRPr="00AB6A8C">
              <w:rPr>
                <w:rFonts w:ascii="Times New Roman" w:hAnsi="Times New Roman" w:cs="Times New Roman"/>
                <w:sz w:val="24"/>
                <w:szCs w:val="24"/>
                <w:lang w:eastAsia="en-US"/>
              </w:rPr>
              <w:t>ь</w:t>
            </w:r>
            <w:r w:rsidR="00B34CD2" w:rsidRPr="00AB6A8C">
              <w:rPr>
                <w:rFonts w:ascii="Times New Roman" w:hAnsi="Times New Roman" w:cs="Times New Roman"/>
                <w:sz w:val="24"/>
                <w:szCs w:val="24"/>
                <w:lang w:eastAsia="en-US"/>
              </w:rPr>
              <w:t>ной экономикой пр</w:t>
            </w:r>
            <w:r w:rsidR="00B34CD2" w:rsidRPr="00AB6A8C">
              <w:rPr>
                <w:rFonts w:ascii="Times New Roman" w:hAnsi="Times New Roman" w:cs="Times New Roman"/>
                <w:sz w:val="24"/>
                <w:szCs w:val="24"/>
                <w:lang w:eastAsia="en-US"/>
              </w:rPr>
              <w:t>о</w:t>
            </w:r>
            <w:r w:rsidR="00B34CD2" w:rsidRPr="00AB6A8C">
              <w:rPr>
                <w:rFonts w:ascii="Times New Roman" w:hAnsi="Times New Roman" w:cs="Times New Roman"/>
                <w:sz w:val="24"/>
                <w:szCs w:val="24"/>
                <w:lang w:eastAsia="en-US"/>
              </w:rPr>
              <w:t>фессиях и специал</w:t>
            </w:r>
            <w:r w:rsidR="00B34CD2" w:rsidRPr="00AB6A8C">
              <w:rPr>
                <w:rFonts w:ascii="Times New Roman" w:hAnsi="Times New Roman" w:cs="Times New Roman"/>
                <w:sz w:val="24"/>
                <w:szCs w:val="24"/>
                <w:lang w:eastAsia="en-US"/>
              </w:rPr>
              <w:t>ь</w:t>
            </w:r>
            <w:r w:rsidR="00B34CD2" w:rsidRPr="00AB6A8C">
              <w:rPr>
                <w:rFonts w:ascii="Times New Roman" w:hAnsi="Times New Roman" w:cs="Times New Roman"/>
                <w:sz w:val="24"/>
                <w:szCs w:val="24"/>
                <w:lang w:eastAsia="en-US"/>
              </w:rPr>
              <w:t>ностях</w:t>
            </w:r>
          </w:p>
        </w:tc>
        <w:tc>
          <w:tcPr>
            <w:tcW w:w="1672" w:type="dxa"/>
            <w:vMerge/>
            <w:shd w:val="clear" w:color="auto" w:fill="auto"/>
          </w:tcPr>
          <w:p w:rsidR="00B34CD2" w:rsidRPr="00AB6A8C"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p>
        </w:tc>
        <w:tc>
          <w:tcPr>
            <w:tcW w:w="1717"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B34CD2" w:rsidRPr="00AB6A8C" w:rsidTr="009C373E">
        <w:trPr>
          <w:jc w:val="center"/>
        </w:trPr>
        <w:tc>
          <w:tcPr>
            <w:tcW w:w="755"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5.3</w:t>
            </w:r>
          </w:p>
        </w:tc>
        <w:tc>
          <w:tcPr>
            <w:tcW w:w="2278" w:type="dxa"/>
            <w:shd w:val="clear" w:color="auto" w:fill="auto"/>
          </w:tcPr>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Реализация конк</w:t>
            </w:r>
            <w:r w:rsidRPr="00AB6A8C">
              <w:rPr>
                <w:rFonts w:ascii="Times New Roman" w:hAnsi="Times New Roman" w:cs="Times New Roman"/>
                <w:sz w:val="24"/>
                <w:szCs w:val="24"/>
              </w:rPr>
              <w:t>у</w:t>
            </w:r>
            <w:r w:rsidRPr="00AB6A8C">
              <w:rPr>
                <w:rFonts w:ascii="Times New Roman" w:hAnsi="Times New Roman" w:cs="Times New Roman"/>
                <w:sz w:val="24"/>
                <w:szCs w:val="24"/>
              </w:rPr>
              <w:t>рентного механи</w:t>
            </w:r>
            <w:r w:rsidRPr="00AB6A8C">
              <w:rPr>
                <w:rFonts w:ascii="Times New Roman" w:hAnsi="Times New Roman" w:cs="Times New Roman"/>
                <w:sz w:val="24"/>
                <w:szCs w:val="24"/>
              </w:rPr>
              <w:t>з</w:t>
            </w:r>
            <w:r w:rsidRPr="00AB6A8C">
              <w:rPr>
                <w:rFonts w:ascii="Times New Roman" w:hAnsi="Times New Roman" w:cs="Times New Roman"/>
                <w:sz w:val="24"/>
                <w:szCs w:val="24"/>
              </w:rPr>
              <w:t xml:space="preserve">ма </w:t>
            </w:r>
            <w:proofErr w:type="spellStart"/>
            <w:r w:rsidRPr="00AB6A8C">
              <w:rPr>
                <w:rFonts w:ascii="Times New Roman" w:hAnsi="Times New Roman" w:cs="Times New Roman"/>
                <w:sz w:val="24"/>
                <w:szCs w:val="24"/>
              </w:rPr>
              <w:t>софинансиров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ния</w:t>
            </w:r>
            <w:proofErr w:type="spellEnd"/>
            <w:r w:rsidRPr="00AB6A8C">
              <w:rPr>
                <w:rFonts w:ascii="Times New Roman" w:hAnsi="Times New Roman" w:cs="Times New Roman"/>
                <w:sz w:val="24"/>
                <w:szCs w:val="24"/>
              </w:rPr>
              <w:t xml:space="preserve"> частных орг</w:t>
            </w:r>
            <w:r w:rsidRPr="00AB6A8C">
              <w:rPr>
                <w:rFonts w:ascii="Times New Roman" w:hAnsi="Times New Roman" w:cs="Times New Roman"/>
                <w:sz w:val="24"/>
                <w:szCs w:val="24"/>
              </w:rPr>
              <w:t>а</w:t>
            </w:r>
            <w:r w:rsidRPr="00AB6A8C">
              <w:rPr>
                <w:rFonts w:ascii="Times New Roman" w:hAnsi="Times New Roman" w:cs="Times New Roman"/>
                <w:sz w:val="24"/>
                <w:szCs w:val="24"/>
              </w:rPr>
              <w:t>низаций среднего профессионального образования по программам,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зация которых не осуществляется в государственных образовательных организациях, но которые востреб</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ваны региональным рынком труда </w:t>
            </w:r>
            <w:r w:rsidR="00C16781" w:rsidRPr="00FB629A">
              <w:rPr>
                <w:rFonts w:ascii="Times New Roman" w:hAnsi="Times New Roman" w:cs="Times New Roman"/>
                <w:sz w:val="24"/>
                <w:szCs w:val="24"/>
              </w:rPr>
              <w:t>п</w:t>
            </w:r>
            <w:r w:rsidR="00C16781" w:rsidRPr="00FB629A">
              <w:rPr>
                <w:rFonts w:ascii="Times New Roman" w:hAnsi="Times New Roman" w:cs="Times New Roman"/>
                <w:sz w:val="24"/>
                <w:szCs w:val="24"/>
              </w:rPr>
              <w:t>о</w:t>
            </w:r>
            <w:r w:rsidR="00C16781" w:rsidRPr="00FB629A">
              <w:rPr>
                <w:rFonts w:ascii="Times New Roman" w:hAnsi="Times New Roman" w:cs="Times New Roman"/>
                <w:sz w:val="24"/>
                <w:szCs w:val="24"/>
              </w:rPr>
              <w:lastRenderedPageBreak/>
              <w:t>средством фина</w:t>
            </w:r>
            <w:r w:rsidR="00C16781" w:rsidRPr="00FB629A">
              <w:rPr>
                <w:rFonts w:ascii="Times New Roman" w:hAnsi="Times New Roman" w:cs="Times New Roman"/>
                <w:sz w:val="24"/>
                <w:szCs w:val="24"/>
              </w:rPr>
              <w:t>н</w:t>
            </w:r>
            <w:r w:rsidR="00C16781" w:rsidRPr="00FB629A">
              <w:rPr>
                <w:rFonts w:ascii="Times New Roman" w:hAnsi="Times New Roman" w:cs="Times New Roman"/>
                <w:sz w:val="24"/>
                <w:szCs w:val="24"/>
              </w:rPr>
              <w:t>сирования образ</w:t>
            </w:r>
            <w:r w:rsidR="00C16781" w:rsidRPr="00FB629A">
              <w:rPr>
                <w:rFonts w:ascii="Times New Roman" w:hAnsi="Times New Roman" w:cs="Times New Roman"/>
                <w:sz w:val="24"/>
                <w:szCs w:val="24"/>
              </w:rPr>
              <w:t>о</w:t>
            </w:r>
            <w:r w:rsidR="00C16781" w:rsidRPr="00FB629A">
              <w:rPr>
                <w:rFonts w:ascii="Times New Roman" w:hAnsi="Times New Roman" w:cs="Times New Roman"/>
                <w:sz w:val="24"/>
                <w:szCs w:val="24"/>
              </w:rPr>
              <w:t>вательных услуг на выполнение гос</w:t>
            </w:r>
            <w:r w:rsidR="00C16781" w:rsidRPr="00FB629A">
              <w:rPr>
                <w:rFonts w:ascii="Times New Roman" w:hAnsi="Times New Roman" w:cs="Times New Roman"/>
                <w:sz w:val="24"/>
                <w:szCs w:val="24"/>
              </w:rPr>
              <w:t>у</w:t>
            </w:r>
            <w:r w:rsidR="00C16781" w:rsidRPr="00FB629A">
              <w:rPr>
                <w:rFonts w:ascii="Times New Roman" w:hAnsi="Times New Roman" w:cs="Times New Roman"/>
                <w:sz w:val="24"/>
                <w:szCs w:val="24"/>
              </w:rPr>
              <w:t>дарственного зад</w:t>
            </w:r>
            <w:r w:rsidR="00C16781" w:rsidRPr="00FB629A">
              <w:rPr>
                <w:rFonts w:ascii="Times New Roman" w:hAnsi="Times New Roman" w:cs="Times New Roman"/>
                <w:sz w:val="24"/>
                <w:szCs w:val="24"/>
              </w:rPr>
              <w:t>а</w:t>
            </w:r>
            <w:r w:rsidR="00C16781" w:rsidRPr="00FB629A">
              <w:rPr>
                <w:rFonts w:ascii="Times New Roman" w:hAnsi="Times New Roman" w:cs="Times New Roman"/>
                <w:sz w:val="24"/>
                <w:szCs w:val="24"/>
              </w:rPr>
              <w:t xml:space="preserve">ния </w:t>
            </w:r>
            <w:r w:rsidRPr="00FB629A">
              <w:rPr>
                <w:rFonts w:ascii="Times New Roman" w:hAnsi="Times New Roman" w:cs="Times New Roman"/>
                <w:sz w:val="24"/>
                <w:szCs w:val="24"/>
              </w:rPr>
              <w:t>(определен</w:t>
            </w:r>
            <w:r w:rsidRPr="00AB6A8C">
              <w:rPr>
                <w:rFonts w:ascii="Times New Roman" w:hAnsi="Times New Roman" w:cs="Times New Roman"/>
                <w:sz w:val="24"/>
                <w:szCs w:val="24"/>
              </w:rPr>
              <w:t>ие контрольных цифр приема в форме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сударственного з</w:t>
            </w:r>
            <w:r w:rsidRPr="00AB6A8C">
              <w:rPr>
                <w:rFonts w:ascii="Times New Roman" w:hAnsi="Times New Roman" w:cs="Times New Roman"/>
                <w:sz w:val="24"/>
                <w:szCs w:val="24"/>
              </w:rPr>
              <w:t>а</w:t>
            </w:r>
            <w:r w:rsidRPr="00AB6A8C">
              <w:rPr>
                <w:rFonts w:ascii="Times New Roman" w:hAnsi="Times New Roman" w:cs="Times New Roman"/>
                <w:sz w:val="24"/>
                <w:szCs w:val="24"/>
              </w:rPr>
              <w:t>дания)</w:t>
            </w:r>
          </w:p>
        </w:tc>
        <w:tc>
          <w:tcPr>
            <w:tcW w:w="1701" w:type="dxa"/>
            <w:shd w:val="clear" w:color="auto" w:fill="auto"/>
          </w:tcPr>
          <w:p w:rsidR="00B34CD2" w:rsidRPr="00AB6A8C" w:rsidRDefault="00B34CD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B34CD2" w:rsidRPr="00AB6A8C" w:rsidRDefault="00B34CD2" w:rsidP="004F2D85">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Рост количества обр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зовательных орган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заций негосударс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венной и немуниц</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пальной формы со</w:t>
            </w:r>
            <w:r w:rsidRPr="00AB6A8C">
              <w:rPr>
                <w:rFonts w:ascii="Times New Roman" w:hAnsi="Times New Roman" w:cs="Times New Roman"/>
                <w:sz w:val="24"/>
                <w:szCs w:val="24"/>
                <w:lang w:eastAsia="en-US"/>
              </w:rPr>
              <w:t>б</w:t>
            </w:r>
            <w:r w:rsidRPr="00AB6A8C">
              <w:rPr>
                <w:rFonts w:ascii="Times New Roman" w:hAnsi="Times New Roman" w:cs="Times New Roman"/>
                <w:sz w:val="24"/>
                <w:szCs w:val="24"/>
                <w:lang w:eastAsia="en-US"/>
              </w:rPr>
              <w:t>ственности</w:t>
            </w:r>
          </w:p>
        </w:tc>
        <w:tc>
          <w:tcPr>
            <w:tcW w:w="1672" w:type="dxa"/>
            <w:vMerge w:val="restart"/>
            <w:shd w:val="clear" w:color="auto" w:fill="auto"/>
          </w:tcPr>
          <w:p w:rsidR="00B34CD2" w:rsidRPr="00AB6A8C" w:rsidRDefault="00B34CD2" w:rsidP="00D7649D">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Количество действующих организаци</w:t>
            </w:r>
            <w:r w:rsidR="00D7649D">
              <w:rPr>
                <w:rFonts w:ascii="Times New Roman" w:hAnsi="Times New Roman" w:cs="Times New Roman"/>
                <w:sz w:val="24"/>
                <w:szCs w:val="24"/>
              </w:rPr>
              <w:t>й</w:t>
            </w:r>
            <w:r w:rsidRPr="00AB6A8C">
              <w:rPr>
                <w:rFonts w:ascii="Times New Roman" w:hAnsi="Times New Roman" w:cs="Times New Roman"/>
                <w:sz w:val="24"/>
                <w:szCs w:val="24"/>
              </w:rPr>
              <w:t xml:space="preserve"> частной фо</w:t>
            </w:r>
            <w:r w:rsidRPr="00AB6A8C">
              <w:rPr>
                <w:rFonts w:ascii="Times New Roman" w:hAnsi="Times New Roman" w:cs="Times New Roman"/>
                <w:sz w:val="24"/>
                <w:szCs w:val="24"/>
              </w:rPr>
              <w:t>р</w:t>
            </w:r>
            <w:r w:rsidRPr="00AB6A8C">
              <w:rPr>
                <w:rFonts w:ascii="Times New Roman" w:hAnsi="Times New Roman" w:cs="Times New Roman"/>
                <w:sz w:val="24"/>
                <w:szCs w:val="24"/>
              </w:rPr>
              <w:t>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зующих о</w:t>
            </w:r>
            <w:r w:rsidRPr="00AB6A8C">
              <w:rPr>
                <w:rFonts w:ascii="Times New Roman" w:hAnsi="Times New Roman" w:cs="Times New Roman"/>
                <w:sz w:val="24"/>
                <w:szCs w:val="24"/>
              </w:rPr>
              <w:t>с</w:t>
            </w:r>
            <w:r w:rsidRPr="00AB6A8C">
              <w:rPr>
                <w:rFonts w:ascii="Times New Roman" w:hAnsi="Times New Roman" w:cs="Times New Roman"/>
                <w:sz w:val="24"/>
                <w:szCs w:val="24"/>
              </w:rPr>
              <w:t>новные пр</w:t>
            </w:r>
            <w:r w:rsidRPr="00AB6A8C">
              <w:rPr>
                <w:rFonts w:ascii="Times New Roman" w:hAnsi="Times New Roman" w:cs="Times New Roman"/>
                <w:sz w:val="24"/>
                <w:szCs w:val="24"/>
              </w:rPr>
              <w:t>о</w:t>
            </w:r>
            <w:r w:rsidRPr="00AB6A8C">
              <w:rPr>
                <w:rFonts w:ascii="Times New Roman" w:hAnsi="Times New Roman" w:cs="Times New Roman"/>
                <w:sz w:val="24"/>
                <w:szCs w:val="24"/>
              </w:rPr>
              <w:t>фессионал</w:t>
            </w:r>
            <w:r w:rsidRPr="00AB6A8C">
              <w:rPr>
                <w:rFonts w:ascii="Times New Roman" w:hAnsi="Times New Roman" w:cs="Times New Roman"/>
                <w:sz w:val="24"/>
                <w:szCs w:val="24"/>
              </w:rPr>
              <w:t>ь</w:t>
            </w:r>
            <w:r w:rsidRPr="00AB6A8C">
              <w:rPr>
                <w:rFonts w:ascii="Times New Roman" w:hAnsi="Times New Roman" w:cs="Times New Roman"/>
                <w:sz w:val="24"/>
                <w:szCs w:val="24"/>
              </w:rPr>
              <w:t>ные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вательные программы -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тельные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граммы сре</w:t>
            </w:r>
            <w:r w:rsidRPr="00AB6A8C">
              <w:rPr>
                <w:rFonts w:ascii="Times New Roman" w:hAnsi="Times New Roman" w:cs="Times New Roman"/>
                <w:sz w:val="24"/>
                <w:szCs w:val="24"/>
              </w:rPr>
              <w:t>д</w:t>
            </w:r>
            <w:r w:rsidRPr="00AB6A8C">
              <w:rPr>
                <w:rFonts w:ascii="Times New Roman" w:hAnsi="Times New Roman" w:cs="Times New Roman"/>
                <w:sz w:val="24"/>
                <w:szCs w:val="24"/>
              </w:rPr>
              <w:t>него профе</w:t>
            </w:r>
            <w:r w:rsidRPr="00AB6A8C">
              <w:rPr>
                <w:rFonts w:ascii="Times New Roman" w:hAnsi="Times New Roman" w:cs="Times New Roman"/>
                <w:sz w:val="24"/>
                <w:szCs w:val="24"/>
              </w:rPr>
              <w:t>с</w:t>
            </w:r>
            <w:r w:rsidRPr="00AB6A8C">
              <w:rPr>
                <w:rFonts w:ascii="Times New Roman" w:hAnsi="Times New Roman" w:cs="Times New Roman"/>
                <w:sz w:val="24"/>
                <w:szCs w:val="24"/>
              </w:rPr>
              <w:lastRenderedPageBreak/>
              <w:t>сионального образования</w:t>
            </w:r>
          </w:p>
        </w:tc>
        <w:tc>
          <w:tcPr>
            <w:tcW w:w="1006"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Един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цы</w:t>
            </w:r>
          </w:p>
        </w:tc>
        <w:tc>
          <w:tcPr>
            <w:tcW w:w="837"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5</w:t>
            </w:r>
          </w:p>
        </w:tc>
        <w:tc>
          <w:tcPr>
            <w:tcW w:w="759" w:type="dxa"/>
            <w:vMerge w:val="restart"/>
            <w:shd w:val="clear" w:color="auto" w:fill="auto"/>
          </w:tcPr>
          <w:p w:rsidR="00B34CD2" w:rsidRPr="00AB6A8C" w:rsidRDefault="00B34CD2"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6</w:t>
            </w:r>
          </w:p>
        </w:tc>
        <w:tc>
          <w:tcPr>
            <w:tcW w:w="836"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6</w:t>
            </w:r>
          </w:p>
        </w:tc>
        <w:tc>
          <w:tcPr>
            <w:tcW w:w="794"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6</w:t>
            </w:r>
          </w:p>
        </w:tc>
        <w:tc>
          <w:tcPr>
            <w:tcW w:w="1055" w:type="dxa"/>
            <w:vMerge w:val="restart"/>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6</w:t>
            </w:r>
          </w:p>
        </w:tc>
        <w:tc>
          <w:tcPr>
            <w:tcW w:w="1717"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B34CD2" w:rsidRPr="00AB6A8C" w:rsidTr="009C373E">
        <w:trPr>
          <w:jc w:val="center"/>
        </w:trPr>
        <w:tc>
          <w:tcPr>
            <w:tcW w:w="755"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5.4</w:t>
            </w:r>
          </w:p>
        </w:tc>
        <w:tc>
          <w:tcPr>
            <w:tcW w:w="2278" w:type="dxa"/>
            <w:shd w:val="clear" w:color="auto" w:fill="auto"/>
          </w:tcPr>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Создание на терр</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 xml:space="preserve">тории Воронежской области центров </w:t>
            </w:r>
            <w:r w:rsidR="004D1219">
              <w:rPr>
                <w:rFonts w:ascii="Times New Roman" w:hAnsi="Times New Roman" w:cs="Times New Roman"/>
                <w:sz w:val="24"/>
                <w:szCs w:val="24"/>
                <w:lang w:eastAsia="en-US"/>
              </w:rPr>
              <w:t xml:space="preserve">проведения </w:t>
            </w:r>
            <w:r w:rsidRPr="00AB6A8C">
              <w:rPr>
                <w:rFonts w:ascii="Times New Roman" w:hAnsi="Times New Roman" w:cs="Times New Roman"/>
                <w:sz w:val="24"/>
                <w:szCs w:val="24"/>
                <w:lang w:eastAsia="en-US"/>
              </w:rPr>
              <w:t>демо</w:t>
            </w:r>
            <w:r w:rsidRPr="00AB6A8C">
              <w:rPr>
                <w:rFonts w:ascii="Times New Roman" w:hAnsi="Times New Roman" w:cs="Times New Roman"/>
                <w:sz w:val="24"/>
                <w:szCs w:val="24"/>
                <w:lang w:eastAsia="en-US"/>
              </w:rPr>
              <w:t>н</w:t>
            </w:r>
            <w:r w:rsidRPr="00AB6A8C">
              <w:rPr>
                <w:rFonts w:ascii="Times New Roman" w:hAnsi="Times New Roman" w:cs="Times New Roman"/>
                <w:sz w:val="24"/>
                <w:szCs w:val="24"/>
                <w:lang w:eastAsia="en-US"/>
              </w:rPr>
              <w:t>страционного экз</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мена</w:t>
            </w:r>
          </w:p>
        </w:tc>
        <w:tc>
          <w:tcPr>
            <w:tcW w:w="1701" w:type="dxa"/>
            <w:shd w:val="clear" w:color="auto" w:fill="auto"/>
          </w:tcPr>
          <w:p w:rsidR="00B34CD2" w:rsidRPr="00AB6A8C" w:rsidRDefault="00B34CD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B34CD2" w:rsidRPr="00AB6A8C" w:rsidRDefault="00AE5F3B" w:rsidP="00AE5F3B">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С</w:t>
            </w:r>
            <w:r w:rsidR="00B34CD2" w:rsidRPr="00AB6A8C">
              <w:rPr>
                <w:rFonts w:ascii="Times New Roman" w:hAnsi="Times New Roman" w:cs="Times New Roman"/>
                <w:sz w:val="24"/>
                <w:szCs w:val="24"/>
                <w:lang w:eastAsia="en-US"/>
              </w:rPr>
              <w:t>ни</w:t>
            </w:r>
            <w:r w:rsidRPr="00AB6A8C">
              <w:rPr>
                <w:rFonts w:ascii="Times New Roman" w:hAnsi="Times New Roman" w:cs="Times New Roman"/>
                <w:sz w:val="24"/>
                <w:szCs w:val="24"/>
                <w:lang w:eastAsia="en-US"/>
              </w:rPr>
              <w:t>жение</w:t>
            </w:r>
            <w:r w:rsidR="00B34CD2" w:rsidRPr="00AB6A8C">
              <w:rPr>
                <w:rFonts w:ascii="Times New Roman" w:hAnsi="Times New Roman" w:cs="Times New Roman"/>
                <w:sz w:val="24"/>
                <w:szCs w:val="24"/>
                <w:lang w:eastAsia="en-US"/>
              </w:rPr>
              <w:t xml:space="preserve"> за</w:t>
            </w:r>
            <w:r w:rsidRPr="00AB6A8C">
              <w:rPr>
                <w:rFonts w:ascii="Times New Roman" w:hAnsi="Times New Roman" w:cs="Times New Roman"/>
                <w:sz w:val="24"/>
                <w:szCs w:val="24"/>
                <w:lang w:eastAsia="en-US"/>
              </w:rPr>
              <w:t>трат о</w:t>
            </w:r>
            <w:r w:rsidRPr="00AB6A8C">
              <w:rPr>
                <w:rFonts w:ascii="Times New Roman" w:hAnsi="Times New Roman" w:cs="Times New Roman"/>
                <w:sz w:val="24"/>
                <w:szCs w:val="24"/>
                <w:lang w:eastAsia="en-US"/>
              </w:rPr>
              <w:t>б</w:t>
            </w:r>
            <w:r w:rsidRPr="00AB6A8C">
              <w:rPr>
                <w:rFonts w:ascii="Times New Roman" w:hAnsi="Times New Roman" w:cs="Times New Roman"/>
                <w:sz w:val="24"/>
                <w:szCs w:val="24"/>
                <w:lang w:eastAsia="en-US"/>
              </w:rPr>
              <w:t>разовательных орг</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низаций негосударс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венной формы собс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венности, реализу</w:t>
            </w:r>
            <w:r w:rsidRPr="00AB6A8C">
              <w:rPr>
                <w:rFonts w:ascii="Times New Roman" w:hAnsi="Times New Roman" w:cs="Times New Roman"/>
                <w:sz w:val="24"/>
                <w:szCs w:val="24"/>
                <w:lang w:eastAsia="en-US"/>
              </w:rPr>
              <w:t>ю</w:t>
            </w:r>
            <w:r w:rsidRPr="00AB6A8C">
              <w:rPr>
                <w:rFonts w:ascii="Times New Roman" w:hAnsi="Times New Roman" w:cs="Times New Roman"/>
                <w:sz w:val="24"/>
                <w:szCs w:val="24"/>
                <w:lang w:eastAsia="en-US"/>
              </w:rPr>
              <w:t>щие основные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фессиональные обр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зовательные програ</w:t>
            </w:r>
            <w:r w:rsidRPr="00AB6A8C">
              <w:rPr>
                <w:rFonts w:ascii="Times New Roman" w:hAnsi="Times New Roman" w:cs="Times New Roman"/>
                <w:sz w:val="24"/>
                <w:szCs w:val="24"/>
                <w:lang w:eastAsia="en-US"/>
              </w:rPr>
              <w:t>м</w:t>
            </w:r>
            <w:r w:rsidRPr="00AB6A8C">
              <w:rPr>
                <w:rFonts w:ascii="Times New Roman" w:hAnsi="Times New Roman" w:cs="Times New Roman"/>
                <w:sz w:val="24"/>
                <w:szCs w:val="24"/>
                <w:lang w:eastAsia="en-US"/>
              </w:rPr>
              <w:t>мы,</w:t>
            </w:r>
            <w:r w:rsidR="00B34CD2" w:rsidRPr="00AB6A8C">
              <w:rPr>
                <w:rFonts w:ascii="Times New Roman" w:hAnsi="Times New Roman" w:cs="Times New Roman"/>
                <w:sz w:val="24"/>
                <w:szCs w:val="24"/>
                <w:lang w:eastAsia="en-US"/>
              </w:rPr>
              <w:t xml:space="preserve"> на приобретение оборудования за счет возможности польз</w:t>
            </w:r>
            <w:r w:rsidR="00B34CD2" w:rsidRPr="00AB6A8C">
              <w:rPr>
                <w:rFonts w:ascii="Times New Roman" w:hAnsi="Times New Roman" w:cs="Times New Roman"/>
                <w:sz w:val="24"/>
                <w:szCs w:val="24"/>
                <w:lang w:eastAsia="en-US"/>
              </w:rPr>
              <w:t>о</w:t>
            </w:r>
            <w:r w:rsidR="00B34CD2" w:rsidRPr="00AB6A8C">
              <w:rPr>
                <w:rFonts w:ascii="Times New Roman" w:hAnsi="Times New Roman" w:cs="Times New Roman"/>
                <w:sz w:val="24"/>
                <w:szCs w:val="24"/>
                <w:lang w:eastAsia="en-US"/>
              </w:rPr>
              <w:t xml:space="preserve">ваться центрами </w:t>
            </w:r>
            <w:r w:rsidRPr="00AB6A8C">
              <w:rPr>
                <w:rFonts w:ascii="Times New Roman" w:hAnsi="Times New Roman" w:cs="Times New Roman"/>
                <w:sz w:val="24"/>
                <w:szCs w:val="24"/>
                <w:lang w:eastAsia="en-US"/>
              </w:rPr>
              <w:t>д</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монстрационного э</w:t>
            </w:r>
            <w:r w:rsidRPr="00AB6A8C">
              <w:rPr>
                <w:rFonts w:ascii="Times New Roman" w:hAnsi="Times New Roman" w:cs="Times New Roman"/>
                <w:sz w:val="24"/>
                <w:szCs w:val="24"/>
                <w:lang w:eastAsia="en-US"/>
              </w:rPr>
              <w:t>к</w:t>
            </w:r>
            <w:r w:rsidRPr="00AB6A8C">
              <w:rPr>
                <w:rFonts w:ascii="Times New Roman" w:hAnsi="Times New Roman" w:cs="Times New Roman"/>
                <w:sz w:val="24"/>
                <w:szCs w:val="24"/>
                <w:lang w:eastAsia="en-US"/>
              </w:rPr>
              <w:t>замена</w:t>
            </w:r>
            <w:r w:rsidR="00B34CD2" w:rsidRPr="00AB6A8C">
              <w:rPr>
                <w:rFonts w:ascii="Times New Roman" w:hAnsi="Times New Roman" w:cs="Times New Roman"/>
                <w:sz w:val="24"/>
                <w:szCs w:val="24"/>
                <w:lang w:eastAsia="en-US"/>
              </w:rPr>
              <w:t xml:space="preserve"> </w:t>
            </w:r>
          </w:p>
        </w:tc>
        <w:tc>
          <w:tcPr>
            <w:tcW w:w="1672" w:type="dxa"/>
            <w:vMerge/>
            <w:shd w:val="clear" w:color="auto" w:fill="auto"/>
          </w:tcPr>
          <w:p w:rsidR="00B34CD2" w:rsidRPr="00AB6A8C"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AB6A8C" w:rsidRDefault="00B34CD2"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B34CD2" w:rsidRPr="00AB6A8C" w:rsidRDefault="00B34CD2"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B34CD2" w:rsidRPr="00AB6A8C" w:rsidTr="009C373E">
        <w:trPr>
          <w:jc w:val="center"/>
        </w:trPr>
        <w:tc>
          <w:tcPr>
            <w:tcW w:w="755"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5.5</w:t>
            </w:r>
          </w:p>
        </w:tc>
        <w:tc>
          <w:tcPr>
            <w:tcW w:w="2278" w:type="dxa"/>
            <w:shd w:val="clear" w:color="auto" w:fill="auto"/>
          </w:tcPr>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Мониторинг при</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ма обучающихся в профессиональные образовательные </w:t>
            </w:r>
            <w:r w:rsidRPr="00AB6A8C">
              <w:rPr>
                <w:rFonts w:ascii="Times New Roman" w:hAnsi="Times New Roman" w:cs="Times New Roman"/>
                <w:sz w:val="24"/>
                <w:szCs w:val="24"/>
              </w:rPr>
              <w:lastRenderedPageBreak/>
              <w:t>организации сист</w:t>
            </w:r>
            <w:r w:rsidRPr="00AB6A8C">
              <w:rPr>
                <w:rFonts w:ascii="Times New Roman" w:hAnsi="Times New Roman" w:cs="Times New Roman"/>
                <w:sz w:val="24"/>
                <w:szCs w:val="24"/>
              </w:rPr>
              <w:t>е</w:t>
            </w:r>
            <w:r w:rsidRPr="00AB6A8C">
              <w:rPr>
                <w:rFonts w:ascii="Times New Roman" w:hAnsi="Times New Roman" w:cs="Times New Roman"/>
                <w:sz w:val="24"/>
                <w:szCs w:val="24"/>
              </w:rPr>
              <w:t>мы среднего пр</w:t>
            </w:r>
            <w:r w:rsidRPr="00AB6A8C">
              <w:rPr>
                <w:rFonts w:ascii="Times New Roman" w:hAnsi="Times New Roman" w:cs="Times New Roman"/>
                <w:sz w:val="24"/>
                <w:szCs w:val="24"/>
              </w:rPr>
              <w:t>о</w:t>
            </w:r>
            <w:r w:rsidRPr="00AB6A8C">
              <w:rPr>
                <w:rFonts w:ascii="Times New Roman" w:hAnsi="Times New Roman" w:cs="Times New Roman"/>
                <w:sz w:val="24"/>
                <w:szCs w:val="24"/>
              </w:rPr>
              <w:t>фессионального образования и тр</w:t>
            </w:r>
            <w:r w:rsidRPr="00AB6A8C">
              <w:rPr>
                <w:rFonts w:ascii="Times New Roman" w:hAnsi="Times New Roman" w:cs="Times New Roman"/>
                <w:sz w:val="24"/>
                <w:szCs w:val="24"/>
              </w:rPr>
              <w:t>у</w:t>
            </w:r>
            <w:r w:rsidRPr="00AB6A8C">
              <w:rPr>
                <w:rFonts w:ascii="Times New Roman" w:hAnsi="Times New Roman" w:cs="Times New Roman"/>
                <w:sz w:val="24"/>
                <w:szCs w:val="24"/>
              </w:rPr>
              <w:t>доустройства в</w:t>
            </w:r>
            <w:r w:rsidRPr="00AB6A8C">
              <w:rPr>
                <w:rFonts w:ascii="Times New Roman" w:hAnsi="Times New Roman" w:cs="Times New Roman"/>
                <w:sz w:val="24"/>
                <w:szCs w:val="24"/>
              </w:rPr>
              <w:t>ы</w:t>
            </w:r>
            <w:r w:rsidRPr="00AB6A8C">
              <w:rPr>
                <w:rFonts w:ascii="Times New Roman" w:hAnsi="Times New Roman" w:cs="Times New Roman"/>
                <w:sz w:val="24"/>
                <w:szCs w:val="24"/>
              </w:rPr>
              <w:t>пускников данных организаций</w:t>
            </w:r>
          </w:p>
        </w:tc>
        <w:tc>
          <w:tcPr>
            <w:tcW w:w="1701" w:type="dxa"/>
            <w:shd w:val="clear" w:color="auto" w:fill="auto"/>
          </w:tcPr>
          <w:p w:rsidR="00B34CD2" w:rsidRPr="00AB6A8C" w:rsidRDefault="00B34CD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B34CD2" w:rsidRPr="00AB6A8C" w:rsidRDefault="00B34CD2" w:rsidP="00AE5F3B">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Баланс трудовых р</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 xml:space="preserve">сурсов </w:t>
            </w:r>
          </w:p>
        </w:tc>
        <w:tc>
          <w:tcPr>
            <w:tcW w:w="1672" w:type="dxa"/>
            <w:vMerge/>
            <w:shd w:val="clear" w:color="auto" w:fill="auto"/>
          </w:tcPr>
          <w:p w:rsidR="00B34CD2" w:rsidRPr="00AB6A8C" w:rsidRDefault="00B34CD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B34CD2" w:rsidRPr="00AB6A8C" w:rsidRDefault="00B34CD2"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B34CD2" w:rsidRPr="00AB6A8C" w:rsidRDefault="00B34CD2"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B34CD2" w:rsidRPr="00AB6A8C" w:rsidRDefault="00B34CD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и молодежной </w:t>
            </w:r>
            <w:r w:rsidRPr="00AB6A8C">
              <w:rPr>
                <w:rFonts w:ascii="Times New Roman" w:hAnsi="Times New Roman" w:cs="Times New Roman"/>
                <w:sz w:val="24"/>
                <w:szCs w:val="24"/>
              </w:rPr>
              <w:lastRenderedPageBreak/>
              <w:t>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B34CD2" w:rsidRPr="00AB6A8C" w:rsidTr="009C373E">
        <w:trPr>
          <w:jc w:val="center"/>
        </w:trPr>
        <w:tc>
          <w:tcPr>
            <w:tcW w:w="755" w:type="dxa"/>
            <w:shd w:val="clear" w:color="auto" w:fill="auto"/>
            <w:vAlign w:val="center"/>
          </w:tcPr>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6</w:t>
            </w:r>
          </w:p>
        </w:tc>
        <w:tc>
          <w:tcPr>
            <w:tcW w:w="15206" w:type="dxa"/>
            <w:gridSpan w:val="11"/>
            <w:shd w:val="clear" w:color="auto" w:fill="auto"/>
          </w:tcPr>
          <w:p w:rsidR="00B34CD2" w:rsidRPr="00AB6A8C" w:rsidRDefault="00B34CD2"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услуг дополнительного образования детей</w:t>
            </w:r>
          </w:p>
          <w:p w:rsidR="00B34CD2" w:rsidRPr="00AB6A8C" w:rsidRDefault="00B34CD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B34CD2" w:rsidRPr="00AB6A8C" w:rsidTr="009C373E">
        <w:trPr>
          <w:jc w:val="center"/>
        </w:trPr>
        <w:tc>
          <w:tcPr>
            <w:tcW w:w="15961" w:type="dxa"/>
            <w:gridSpan w:val="12"/>
            <w:shd w:val="clear" w:color="auto" w:fill="auto"/>
          </w:tcPr>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территории Воронежской области функционируют 244 организации, реализующие программы дополнительного образования (в 2018 году – 244 организаций), из них 196 государственных и муниципальных организаций и 48 организаций негосударственной формы собственности.</w:t>
            </w:r>
          </w:p>
          <w:p w:rsidR="00B34CD2" w:rsidRPr="00AB6A8C" w:rsidRDefault="00B34CD2" w:rsidP="00C91917">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Численность детей, получивших услуги дополнительного образования детей в организациях всех форм собственности, по оценке, состав</w:t>
            </w:r>
            <w:r w:rsidR="00D7649D">
              <w:rPr>
                <w:rFonts w:ascii="Times New Roman" w:hAnsi="Times New Roman" w:cs="Times New Roman"/>
                <w:sz w:val="24"/>
                <w:szCs w:val="24"/>
              </w:rPr>
              <w:t>ляет</w:t>
            </w:r>
            <w:r w:rsidRPr="00AB6A8C">
              <w:rPr>
                <w:rFonts w:ascii="Times New Roman" w:hAnsi="Times New Roman" w:cs="Times New Roman"/>
                <w:sz w:val="24"/>
                <w:szCs w:val="24"/>
              </w:rPr>
              <w:t xml:space="preserve"> в 2019 г</w:t>
            </w:r>
            <w:r w:rsidRPr="00AB6A8C">
              <w:rPr>
                <w:rFonts w:ascii="Times New Roman" w:hAnsi="Times New Roman" w:cs="Times New Roman"/>
                <w:sz w:val="24"/>
                <w:szCs w:val="24"/>
              </w:rPr>
              <w:t>о</w:t>
            </w:r>
            <w:r w:rsidRPr="00AB6A8C">
              <w:rPr>
                <w:rFonts w:ascii="Times New Roman" w:hAnsi="Times New Roman" w:cs="Times New Roman"/>
                <w:sz w:val="24"/>
                <w:szCs w:val="24"/>
              </w:rPr>
              <w:t>ду 221 150 человек (в 2018 году – 206 819 человек), в том числе получивших услуги дополнительного образования детей в организациях частной фор</w:t>
            </w:r>
            <w:r w:rsidR="00D7649D">
              <w:rPr>
                <w:rFonts w:ascii="Times New Roman" w:hAnsi="Times New Roman" w:cs="Times New Roman"/>
                <w:sz w:val="24"/>
                <w:szCs w:val="24"/>
              </w:rPr>
              <w:t>мы собственности в 2019 году</w:t>
            </w:r>
            <w:r w:rsidRPr="00AB6A8C">
              <w:rPr>
                <w:rFonts w:ascii="Times New Roman" w:hAnsi="Times New Roman" w:cs="Times New Roman"/>
                <w:sz w:val="24"/>
                <w:szCs w:val="24"/>
              </w:rPr>
              <w:t xml:space="preserve"> 10 340 человек (в 2018 году – 10 340 человек).</w:t>
            </w:r>
            <w:proofErr w:type="gramEnd"/>
            <w:r w:rsidRPr="00AB6A8C">
              <w:rPr>
                <w:rFonts w:ascii="Times New Roman" w:hAnsi="Times New Roman" w:cs="Times New Roman"/>
                <w:sz w:val="24"/>
                <w:szCs w:val="24"/>
              </w:rPr>
              <w:t xml:space="preserve"> Коэффициент рыночной концентрации, по оценке, в 2019 году состав</w:t>
            </w:r>
            <w:r w:rsidR="00062C45">
              <w:rPr>
                <w:rFonts w:ascii="Times New Roman" w:hAnsi="Times New Roman" w:cs="Times New Roman"/>
                <w:sz w:val="24"/>
                <w:szCs w:val="24"/>
              </w:rPr>
              <w:t>ляет</w:t>
            </w:r>
            <w:r w:rsidRPr="00AB6A8C">
              <w:rPr>
                <w:rFonts w:ascii="Times New Roman" w:hAnsi="Times New Roman" w:cs="Times New Roman"/>
                <w:sz w:val="24"/>
                <w:szCs w:val="24"/>
              </w:rPr>
              <w:t xml:space="preserve"> 2,2 % (по итогам 2018  года – 2,2 %).</w:t>
            </w:r>
          </w:p>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Проблемы: </w:t>
            </w:r>
          </w:p>
          <w:p w:rsidR="00B34CD2" w:rsidRPr="00AB6A8C" w:rsidRDefault="00B34CD2"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недостаточная платежеспособность населения;</w:t>
            </w:r>
          </w:p>
          <w:p w:rsidR="00B34CD2" w:rsidRPr="00AB6A8C" w:rsidRDefault="00B34CD2"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недостаточное обеспечение  разнообразия направлений деятельности в частных организаци</w:t>
            </w:r>
            <w:r w:rsidR="00D7649D">
              <w:rPr>
                <w:rFonts w:ascii="Times New Roman" w:hAnsi="Times New Roman" w:cs="Times New Roman"/>
                <w:sz w:val="24"/>
                <w:szCs w:val="24"/>
              </w:rPr>
              <w:t>ях</w:t>
            </w:r>
            <w:r w:rsidRPr="00AB6A8C">
              <w:rPr>
                <w:rFonts w:ascii="Times New Roman" w:hAnsi="Times New Roman" w:cs="Times New Roman"/>
                <w:sz w:val="24"/>
                <w:szCs w:val="24"/>
              </w:rPr>
              <w:t xml:space="preserve"> дополнительного образования.</w:t>
            </w:r>
          </w:p>
          <w:p w:rsidR="00B34CD2" w:rsidRPr="00AB6A8C" w:rsidRDefault="00B34CD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услуг дополнительного образования детей – удовлетворение острой потребности населения Воронежской области в услугах дополнительного образования детей в возрасте от 5 до</w:t>
            </w:r>
            <w:r w:rsidR="00D7649D">
              <w:rPr>
                <w:rFonts w:ascii="Times New Roman" w:hAnsi="Times New Roman" w:cs="Times New Roman"/>
                <w:sz w:val="24"/>
                <w:szCs w:val="24"/>
              </w:rPr>
              <w:t xml:space="preserve"> </w:t>
            </w:r>
            <w:r w:rsidRPr="00AB6A8C">
              <w:rPr>
                <w:rFonts w:ascii="Times New Roman" w:hAnsi="Times New Roman" w:cs="Times New Roman"/>
                <w:sz w:val="24"/>
                <w:szCs w:val="24"/>
              </w:rPr>
              <w:t>18 лет,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E03AA2" w:rsidRPr="00AB6A8C">
              <w:rPr>
                <w:rFonts w:ascii="Times New Roman" w:hAnsi="Times New Roman" w:cs="Times New Roman"/>
                <w:sz w:val="24"/>
                <w:szCs w:val="24"/>
              </w:rPr>
              <w:t>сложный порядок лицензирования образовательной деятельности, высокие требования к организации для получения лицензии;</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E03AA2" w:rsidRPr="00AB6A8C">
              <w:rPr>
                <w:rFonts w:ascii="Times New Roman" w:hAnsi="Times New Roman" w:cs="Times New Roman"/>
                <w:sz w:val="24"/>
                <w:szCs w:val="24"/>
              </w:rPr>
              <w:t xml:space="preserve">высокие </w:t>
            </w:r>
            <w:r w:rsidRPr="00AB6A8C">
              <w:rPr>
                <w:rFonts w:ascii="Times New Roman" w:hAnsi="Times New Roman" w:cs="Times New Roman"/>
                <w:sz w:val="24"/>
                <w:szCs w:val="24"/>
              </w:rPr>
              <w:t xml:space="preserve">требования санитарного законодательства, </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E03AA2" w:rsidRPr="00AB6A8C">
              <w:rPr>
                <w:rFonts w:ascii="Times New Roman" w:hAnsi="Times New Roman" w:cs="Times New Roman"/>
                <w:sz w:val="24"/>
                <w:szCs w:val="24"/>
              </w:rPr>
              <w:t xml:space="preserve">высокие </w:t>
            </w:r>
            <w:r w:rsidRPr="00AB6A8C">
              <w:rPr>
                <w:rFonts w:ascii="Times New Roman" w:hAnsi="Times New Roman" w:cs="Times New Roman"/>
                <w:sz w:val="24"/>
                <w:szCs w:val="24"/>
              </w:rPr>
              <w:t>требования надзорных органов (пож</w:t>
            </w:r>
            <w:r w:rsidR="00D7649D">
              <w:rPr>
                <w:rFonts w:ascii="Times New Roman" w:hAnsi="Times New Roman" w:cs="Times New Roman"/>
                <w:sz w:val="24"/>
                <w:szCs w:val="24"/>
              </w:rPr>
              <w:t xml:space="preserve">арного </w:t>
            </w:r>
            <w:r w:rsidRPr="00AB6A8C">
              <w:rPr>
                <w:rFonts w:ascii="Times New Roman" w:hAnsi="Times New Roman" w:cs="Times New Roman"/>
                <w:sz w:val="24"/>
                <w:szCs w:val="24"/>
              </w:rPr>
              <w:t xml:space="preserve">надзора); </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E03AA2" w:rsidRPr="00AB6A8C">
              <w:rPr>
                <w:rFonts w:ascii="Times New Roman" w:hAnsi="Times New Roman" w:cs="Times New Roman"/>
                <w:sz w:val="24"/>
                <w:szCs w:val="24"/>
              </w:rPr>
              <w:t>высокие т</w:t>
            </w:r>
            <w:r w:rsidRPr="00AB6A8C">
              <w:rPr>
                <w:rFonts w:ascii="Times New Roman" w:hAnsi="Times New Roman" w:cs="Times New Roman"/>
                <w:sz w:val="24"/>
                <w:szCs w:val="24"/>
              </w:rPr>
              <w:t xml:space="preserve">ребования к комплексной безопасности;  </w:t>
            </w:r>
          </w:p>
          <w:p w:rsidR="00E03AA2"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w:t>
            </w:r>
            <w:r w:rsidR="00E03AA2" w:rsidRPr="00AB6A8C">
              <w:rPr>
                <w:rFonts w:ascii="Times New Roman" w:hAnsi="Times New Roman" w:cs="Times New Roman"/>
                <w:sz w:val="24"/>
                <w:szCs w:val="24"/>
              </w:rPr>
              <w:t xml:space="preserve">высокие </w:t>
            </w:r>
            <w:r w:rsidRPr="00AB6A8C">
              <w:rPr>
                <w:rFonts w:ascii="Times New Roman" w:hAnsi="Times New Roman" w:cs="Times New Roman"/>
                <w:sz w:val="24"/>
                <w:szCs w:val="24"/>
              </w:rPr>
              <w:t>требования к квалификации персонала</w:t>
            </w:r>
            <w:r w:rsidR="00E03AA2" w:rsidRPr="00AB6A8C">
              <w:rPr>
                <w:rFonts w:ascii="Times New Roman" w:hAnsi="Times New Roman" w:cs="Times New Roman"/>
                <w:sz w:val="24"/>
                <w:szCs w:val="24"/>
              </w:rPr>
              <w:t xml:space="preserve">. </w:t>
            </w:r>
          </w:p>
          <w:p w:rsidR="00B8112A"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Экономические барьеры входа на рынок: значительные финансовые затраты  в связи с высокими ставками арендной платы, серьезными  лицензионн</w:t>
            </w:r>
            <w:r w:rsidRPr="00AB6A8C">
              <w:rPr>
                <w:rFonts w:ascii="Times New Roman" w:hAnsi="Times New Roman" w:cs="Times New Roman"/>
                <w:sz w:val="24"/>
                <w:szCs w:val="24"/>
              </w:rPr>
              <w:t>ы</w:t>
            </w:r>
            <w:r w:rsidRPr="00AB6A8C">
              <w:rPr>
                <w:rFonts w:ascii="Times New Roman" w:hAnsi="Times New Roman" w:cs="Times New Roman"/>
                <w:sz w:val="24"/>
                <w:szCs w:val="24"/>
              </w:rPr>
              <w:t>ми требованиями к оборудованию и помещениям при создании организаций дополнительного образования.</w:t>
            </w:r>
          </w:p>
          <w:p w:rsidR="00B34CD2" w:rsidRPr="00AB6A8C" w:rsidRDefault="00B8112A" w:rsidP="00B811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увеличение доли организаций частной формы собственности в сфере услуг дополнительного образования детей</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6.1</w:t>
            </w:r>
          </w:p>
        </w:tc>
        <w:tc>
          <w:tcPr>
            <w:tcW w:w="2278" w:type="dxa"/>
            <w:shd w:val="clear" w:color="auto" w:fill="auto"/>
          </w:tcPr>
          <w:p w:rsidR="00E03AA2" w:rsidRPr="00AB6A8C" w:rsidRDefault="005A283A" w:rsidP="00C91917">
            <w:pPr>
              <w:spacing w:after="0" w:line="240" w:lineRule="auto"/>
              <w:jc w:val="both"/>
              <w:rPr>
                <w:rFonts w:ascii="Times New Roman" w:hAnsi="Times New Roman" w:cs="Times New Roman"/>
                <w:sz w:val="24"/>
                <w:szCs w:val="24"/>
              </w:rPr>
            </w:pPr>
            <w:r w:rsidRPr="00C90512">
              <w:rPr>
                <w:rFonts w:ascii="Times New Roman" w:hAnsi="Times New Roman" w:cs="Times New Roman"/>
                <w:sz w:val="24"/>
                <w:szCs w:val="24"/>
              </w:rPr>
              <w:t>Реализация мех</w:t>
            </w:r>
            <w:r w:rsidRPr="00C90512">
              <w:rPr>
                <w:rFonts w:ascii="Times New Roman" w:hAnsi="Times New Roman" w:cs="Times New Roman"/>
                <w:sz w:val="24"/>
                <w:szCs w:val="24"/>
              </w:rPr>
              <w:t>а</w:t>
            </w:r>
            <w:r w:rsidRPr="00C90512">
              <w:rPr>
                <w:rFonts w:ascii="Times New Roman" w:hAnsi="Times New Roman" w:cs="Times New Roman"/>
                <w:sz w:val="24"/>
                <w:szCs w:val="24"/>
              </w:rPr>
              <w:t>низма персониф</w:t>
            </w:r>
            <w:r w:rsidRPr="00C90512">
              <w:rPr>
                <w:rFonts w:ascii="Times New Roman" w:hAnsi="Times New Roman" w:cs="Times New Roman"/>
                <w:sz w:val="24"/>
                <w:szCs w:val="24"/>
              </w:rPr>
              <w:t>и</w:t>
            </w:r>
            <w:r w:rsidRPr="00C90512">
              <w:rPr>
                <w:rFonts w:ascii="Times New Roman" w:hAnsi="Times New Roman" w:cs="Times New Roman"/>
                <w:sz w:val="24"/>
                <w:szCs w:val="24"/>
              </w:rPr>
              <w:t>цированного ф</w:t>
            </w:r>
            <w:r w:rsidRPr="00C90512">
              <w:rPr>
                <w:rFonts w:ascii="Times New Roman" w:hAnsi="Times New Roman" w:cs="Times New Roman"/>
                <w:sz w:val="24"/>
                <w:szCs w:val="24"/>
              </w:rPr>
              <w:t>и</w:t>
            </w:r>
            <w:r w:rsidRPr="00C90512">
              <w:rPr>
                <w:rFonts w:ascii="Times New Roman" w:hAnsi="Times New Roman" w:cs="Times New Roman"/>
                <w:sz w:val="24"/>
                <w:szCs w:val="24"/>
              </w:rPr>
              <w:t>нансирования обр</w:t>
            </w:r>
            <w:r w:rsidRPr="00C90512">
              <w:rPr>
                <w:rFonts w:ascii="Times New Roman" w:hAnsi="Times New Roman" w:cs="Times New Roman"/>
                <w:sz w:val="24"/>
                <w:szCs w:val="24"/>
              </w:rPr>
              <w:t>а</w:t>
            </w:r>
            <w:r w:rsidRPr="00C90512">
              <w:rPr>
                <w:rFonts w:ascii="Times New Roman" w:hAnsi="Times New Roman" w:cs="Times New Roman"/>
                <w:sz w:val="24"/>
                <w:szCs w:val="24"/>
              </w:rPr>
              <w:t>зовательных пр</w:t>
            </w:r>
            <w:r w:rsidRPr="00C90512">
              <w:rPr>
                <w:rFonts w:ascii="Times New Roman" w:hAnsi="Times New Roman" w:cs="Times New Roman"/>
                <w:sz w:val="24"/>
                <w:szCs w:val="24"/>
              </w:rPr>
              <w:t>о</w:t>
            </w:r>
            <w:r w:rsidRPr="00C90512">
              <w:rPr>
                <w:rFonts w:ascii="Times New Roman" w:hAnsi="Times New Roman" w:cs="Times New Roman"/>
                <w:sz w:val="24"/>
                <w:szCs w:val="24"/>
              </w:rPr>
              <w:t>грамм и организ</w:t>
            </w:r>
            <w:r w:rsidRPr="00C90512">
              <w:rPr>
                <w:rFonts w:ascii="Times New Roman" w:hAnsi="Times New Roman" w:cs="Times New Roman"/>
                <w:sz w:val="24"/>
                <w:szCs w:val="24"/>
              </w:rPr>
              <w:t>а</w:t>
            </w:r>
            <w:r w:rsidRPr="00C90512">
              <w:rPr>
                <w:rFonts w:ascii="Times New Roman" w:hAnsi="Times New Roman" w:cs="Times New Roman"/>
                <w:sz w:val="24"/>
                <w:szCs w:val="24"/>
              </w:rPr>
              <w:t>ций в сфере оказ</w:t>
            </w:r>
            <w:r w:rsidRPr="00C90512">
              <w:rPr>
                <w:rFonts w:ascii="Times New Roman" w:hAnsi="Times New Roman" w:cs="Times New Roman"/>
                <w:sz w:val="24"/>
                <w:szCs w:val="24"/>
              </w:rPr>
              <w:t>а</w:t>
            </w:r>
            <w:r w:rsidRPr="00C90512">
              <w:rPr>
                <w:rFonts w:ascii="Times New Roman" w:hAnsi="Times New Roman" w:cs="Times New Roman"/>
                <w:sz w:val="24"/>
                <w:szCs w:val="24"/>
              </w:rPr>
              <w:t>ния услуг дополн</w:t>
            </w:r>
            <w:r w:rsidRPr="00C90512">
              <w:rPr>
                <w:rFonts w:ascii="Times New Roman" w:hAnsi="Times New Roman" w:cs="Times New Roman"/>
                <w:sz w:val="24"/>
                <w:szCs w:val="24"/>
              </w:rPr>
              <w:t>и</w:t>
            </w:r>
            <w:r w:rsidRPr="00C90512">
              <w:rPr>
                <w:rFonts w:ascii="Times New Roman" w:hAnsi="Times New Roman" w:cs="Times New Roman"/>
                <w:sz w:val="24"/>
                <w:szCs w:val="24"/>
              </w:rPr>
              <w:t>тельного образов</w:t>
            </w:r>
            <w:r w:rsidRPr="00C90512">
              <w:rPr>
                <w:rFonts w:ascii="Times New Roman" w:hAnsi="Times New Roman" w:cs="Times New Roman"/>
                <w:sz w:val="24"/>
                <w:szCs w:val="24"/>
              </w:rPr>
              <w:t>а</w:t>
            </w:r>
            <w:r w:rsidRPr="00C90512">
              <w:rPr>
                <w:rFonts w:ascii="Times New Roman" w:hAnsi="Times New Roman" w:cs="Times New Roman"/>
                <w:sz w:val="24"/>
                <w:szCs w:val="24"/>
              </w:rPr>
              <w:t>ния детей, единого для государстве</w:t>
            </w:r>
            <w:r w:rsidRPr="00C90512">
              <w:rPr>
                <w:rFonts w:ascii="Times New Roman" w:hAnsi="Times New Roman" w:cs="Times New Roman"/>
                <w:sz w:val="24"/>
                <w:szCs w:val="24"/>
              </w:rPr>
              <w:t>н</w:t>
            </w:r>
            <w:r w:rsidRPr="00C90512">
              <w:rPr>
                <w:rFonts w:ascii="Times New Roman" w:hAnsi="Times New Roman" w:cs="Times New Roman"/>
                <w:sz w:val="24"/>
                <w:szCs w:val="24"/>
              </w:rPr>
              <w:t>ных (муниципал</w:t>
            </w:r>
            <w:r w:rsidRPr="00C90512">
              <w:rPr>
                <w:rFonts w:ascii="Times New Roman" w:hAnsi="Times New Roman" w:cs="Times New Roman"/>
                <w:sz w:val="24"/>
                <w:szCs w:val="24"/>
              </w:rPr>
              <w:t>ь</w:t>
            </w:r>
            <w:r w:rsidRPr="00C90512">
              <w:rPr>
                <w:rFonts w:ascii="Times New Roman" w:hAnsi="Times New Roman" w:cs="Times New Roman"/>
                <w:sz w:val="24"/>
                <w:szCs w:val="24"/>
              </w:rPr>
              <w:t>ных) и частных (н</w:t>
            </w:r>
            <w:r w:rsidRPr="00C90512">
              <w:rPr>
                <w:rFonts w:ascii="Times New Roman" w:hAnsi="Times New Roman" w:cs="Times New Roman"/>
                <w:sz w:val="24"/>
                <w:szCs w:val="24"/>
              </w:rPr>
              <w:t>е</w:t>
            </w:r>
            <w:r w:rsidRPr="00C90512">
              <w:rPr>
                <w:rFonts w:ascii="Times New Roman" w:hAnsi="Times New Roman" w:cs="Times New Roman"/>
                <w:sz w:val="24"/>
                <w:szCs w:val="24"/>
              </w:rPr>
              <w:t>государственных, немуниципальных) организаций</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E03AA2" w:rsidP="00E03AA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конк</w:t>
            </w:r>
            <w:r w:rsidRPr="00AB6A8C">
              <w:rPr>
                <w:rFonts w:ascii="Times New Roman" w:hAnsi="Times New Roman" w:cs="Times New Roman"/>
                <w:sz w:val="24"/>
                <w:szCs w:val="24"/>
              </w:rPr>
              <w:t>у</w:t>
            </w:r>
            <w:r w:rsidRPr="00AB6A8C">
              <w:rPr>
                <w:rFonts w:ascii="Times New Roman" w:hAnsi="Times New Roman" w:cs="Times New Roman"/>
                <w:sz w:val="24"/>
                <w:szCs w:val="24"/>
              </w:rPr>
              <w:t>рентоспособности на основе снижения ц</w:t>
            </w:r>
            <w:r w:rsidRPr="00AB6A8C">
              <w:rPr>
                <w:rFonts w:ascii="Times New Roman" w:hAnsi="Times New Roman" w:cs="Times New Roman"/>
                <w:sz w:val="24"/>
                <w:szCs w:val="24"/>
              </w:rPr>
              <w:t>е</w:t>
            </w:r>
            <w:r w:rsidRPr="00AB6A8C">
              <w:rPr>
                <w:rFonts w:ascii="Times New Roman" w:hAnsi="Times New Roman" w:cs="Times New Roman"/>
                <w:sz w:val="24"/>
                <w:szCs w:val="24"/>
              </w:rPr>
              <w:t>ны услуг в частных организациях, осущ</w:t>
            </w:r>
            <w:r w:rsidRPr="00AB6A8C">
              <w:rPr>
                <w:rFonts w:ascii="Times New Roman" w:hAnsi="Times New Roman" w:cs="Times New Roman"/>
                <w:sz w:val="24"/>
                <w:szCs w:val="24"/>
              </w:rPr>
              <w:t>е</w:t>
            </w:r>
            <w:r w:rsidRPr="00AB6A8C">
              <w:rPr>
                <w:rFonts w:ascii="Times New Roman" w:hAnsi="Times New Roman" w:cs="Times New Roman"/>
                <w:sz w:val="24"/>
                <w:szCs w:val="24"/>
              </w:rPr>
              <w:t>ствляющих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тельную деятельность по дополнительным общеобразовательным программам</w:t>
            </w:r>
          </w:p>
        </w:tc>
        <w:tc>
          <w:tcPr>
            <w:tcW w:w="1672" w:type="dxa"/>
            <w:vMerge w:val="restart"/>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услуг допо</w:t>
            </w:r>
            <w:r w:rsidRPr="00AB6A8C">
              <w:rPr>
                <w:rFonts w:ascii="Times New Roman" w:hAnsi="Times New Roman" w:cs="Times New Roman"/>
                <w:sz w:val="24"/>
                <w:szCs w:val="24"/>
              </w:rPr>
              <w:t>л</w:t>
            </w:r>
            <w:r w:rsidRPr="00AB6A8C">
              <w:rPr>
                <w:rFonts w:ascii="Times New Roman" w:hAnsi="Times New Roman" w:cs="Times New Roman"/>
                <w:sz w:val="24"/>
                <w:szCs w:val="24"/>
              </w:rPr>
              <w:t>нительного образования детей</w:t>
            </w:r>
          </w:p>
        </w:tc>
        <w:tc>
          <w:tcPr>
            <w:tcW w:w="1006"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2,0</w:t>
            </w:r>
          </w:p>
        </w:tc>
        <w:tc>
          <w:tcPr>
            <w:tcW w:w="759" w:type="dxa"/>
            <w:vMerge w:val="restart"/>
            <w:shd w:val="clear" w:color="auto" w:fill="auto"/>
          </w:tcPr>
          <w:p w:rsidR="00E03AA2" w:rsidRPr="00AB6A8C" w:rsidRDefault="00E03AA2"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3,0</w:t>
            </w:r>
          </w:p>
        </w:tc>
        <w:tc>
          <w:tcPr>
            <w:tcW w:w="836"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4,0</w:t>
            </w:r>
          </w:p>
        </w:tc>
        <w:tc>
          <w:tcPr>
            <w:tcW w:w="794"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5,0</w:t>
            </w:r>
          </w:p>
        </w:tc>
        <w:tc>
          <w:tcPr>
            <w:tcW w:w="1055"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5,0</w:t>
            </w: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6.2</w:t>
            </w:r>
          </w:p>
        </w:tc>
        <w:tc>
          <w:tcPr>
            <w:tcW w:w="2278"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Оказание метод</w:t>
            </w:r>
            <w:r w:rsidRPr="00AB6A8C">
              <w:rPr>
                <w:rFonts w:ascii="Times New Roman" w:hAnsi="Times New Roman" w:cs="Times New Roman"/>
                <w:sz w:val="24"/>
                <w:szCs w:val="24"/>
              </w:rPr>
              <w:t>и</w:t>
            </w:r>
            <w:r w:rsidRPr="00AB6A8C">
              <w:rPr>
                <w:rFonts w:ascii="Times New Roman" w:hAnsi="Times New Roman" w:cs="Times New Roman"/>
                <w:sz w:val="24"/>
                <w:szCs w:val="24"/>
              </w:rPr>
              <w:t>ческой и консул</w:t>
            </w:r>
            <w:r w:rsidRPr="00AB6A8C">
              <w:rPr>
                <w:rFonts w:ascii="Times New Roman" w:hAnsi="Times New Roman" w:cs="Times New Roman"/>
                <w:sz w:val="24"/>
                <w:szCs w:val="24"/>
              </w:rPr>
              <w:t>ь</w:t>
            </w:r>
            <w:r w:rsidRPr="00AB6A8C">
              <w:rPr>
                <w:rFonts w:ascii="Times New Roman" w:hAnsi="Times New Roman" w:cs="Times New Roman"/>
                <w:sz w:val="24"/>
                <w:szCs w:val="24"/>
              </w:rPr>
              <w:t xml:space="preserve">тативной помощи частным </w:t>
            </w:r>
            <w:r w:rsidRPr="00AB6A8C">
              <w:rPr>
                <w:rFonts w:ascii="Times New Roman" w:hAnsi="Times New Roman" w:cs="Times New Roman"/>
                <w:sz w:val="24"/>
                <w:szCs w:val="24"/>
                <w:lang w:eastAsia="en-US"/>
              </w:rPr>
              <w:t>организ</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циям, осущест</w:t>
            </w:r>
            <w:r w:rsidRPr="00AB6A8C">
              <w:rPr>
                <w:rFonts w:ascii="Times New Roman" w:hAnsi="Times New Roman" w:cs="Times New Roman"/>
                <w:sz w:val="24"/>
                <w:szCs w:val="24"/>
                <w:lang w:eastAsia="en-US"/>
              </w:rPr>
              <w:t>в</w:t>
            </w:r>
            <w:r w:rsidRPr="00AB6A8C">
              <w:rPr>
                <w:rFonts w:ascii="Times New Roman" w:hAnsi="Times New Roman" w:cs="Times New Roman"/>
                <w:sz w:val="24"/>
                <w:szCs w:val="24"/>
                <w:lang w:eastAsia="en-US"/>
              </w:rPr>
              <w:t>ляющим образов</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тельную деятел</w:t>
            </w:r>
            <w:r w:rsidRPr="00AB6A8C">
              <w:rPr>
                <w:rFonts w:ascii="Times New Roman" w:hAnsi="Times New Roman" w:cs="Times New Roman"/>
                <w:sz w:val="24"/>
                <w:szCs w:val="24"/>
                <w:lang w:eastAsia="en-US"/>
              </w:rPr>
              <w:t>ь</w:t>
            </w:r>
            <w:r w:rsidRPr="00AB6A8C">
              <w:rPr>
                <w:rFonts w:ascii="Times New Roman" w:hAnsi="Times New Roman" w:cs="Times New Roman"/>
                <w:sz w:val="24"/>
                <w:szCs w:val="24"/>
                <w:lang w:eastAsia="en-US"/>
              </w:rPr>
              <w:t>ность по дополн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тельным общеобр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lastRenderedPageBreak/>
              <w:t>зовательным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граммам,</w:t>
            </w:r>
            <w:r w:rsidRPr="00AB6A8C">
              <w:rPr>
                <w:rFonts w:ascii="Times New Roman" w:hAnsi="Times New Roman" w:cs="Times New Roman"/>
                <w:sz w:val="24"/>
                <w:szCs w:val="24"/>
              </w:rPr>
              <w:t xml:space="preserve"> и физич</w:t>
            </w:r>
            <w:r w:rsidRPr="00AB6A8C">
              <w:rPr>
                <w:rFonts w:ascii="Times New Roman" w:hAnsi="Times New Roman" w:cs="Times New Roman"/>
                <w:sz w:val="24"/>
                <w:szCs w:val="24"/>
              </w:rPr>
              <w:t>е</w:t>
            </w:r>
            <w:r w:rsidRPr="00AB6A8C">
              <w:rPr>
                <w:rFonts w:ascii="Times New Roman" w:hAnsi="Times New Roman" w:cs="Times New Roman"/>
                <w:sz w:val="24"/>
                <w:szCs w:val="24"/>
              </w:rPr>
              <w:t>ским лицам по в</w:t>
            </w:r>
            <w:r w:rsidRPr="00AB6A8C">
              <w:rPr>
                <w:rFonts w:ascii="Times New Roman" w:hAnsi="Times New Roman" w:cs="Times New Roman"/>
                <w:sz w:val="24"/>
                <w:szCs w:val="24"/>
              </w:rPr>
              <w:t>о</w:t>
            </w:r>
            <w:r w:rsidRPr="00AB6A8C">
              <w:rPr>
                <w:rFonts w:ascii="Times New Roman" w:hAnsi="Times New Roman" w:cs="Times New Roman"/>
                <w:sz w:val="24"/>
                <w:szCs w:val="24"/>
              </w:rPr>
              <w:t>просам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образовател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ной деятельности и порядку предоста</w:t>
            </w:r>
            <w:r w:rsidRPr="00AB6A8C">
              <w:rPr>
                <w:rFonts w:ascii="Times New Roman" w:hAnsi="Times New Roman" w:cs="Times New Roman"/>
                <w:sz w:val="24"/>
                <w:szCs w:val="24"/>
              </w:rPr>
              <w:t>в</w:t>
            </w:r>
            <w:r w:rsidRPr="00AB6A8C">
              <w:rPr>
                <w:rFonts w:ascii="Times New Roman" w:hAnsi="Times New Roman" w:cs="Times New Roman"/>
                <w:sz w:val="24"/>
                <w:szCs w:val="24"/>
              </w:rPr>
              <w:t xml:space="preserve">ления субсидий </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E03AA2" w:rsidP="00E03AA2">
            <w:pPr>
              <w:spacing w:after="0" w:line="240" w:lineRule="auto"/>
              <w:jc w:val="both"/>
              <w:rPr>
                <w:rFonts w:ascii="Times New Roman" w:hAnsi="Times New Roman" w:cs="Times New Roman"/>
              </w:rPr>
            </w:pPr>
            <w:r w:rsidRPr="00AB6A8C">
              <w:rPr>
                <w:rFonts w:ascii="Times New Roman" w:hAnsi="Times New Roman" w:cs="Times New Roman"/>
                <w:sz w:val="24"/>
                <w:szCs w:val="24"/>
              </w:rPr>
              <w:t>Увеличение количес</w:t>
            </w:r>
            <w:r w:rsidRPr="00AB6A8C">
              <w:rPr>
                <w:rFonts w:ascii="Times New Roman" w:hAnsi="Times New Roman" w:cs="Times New Roman"/>
                <w:sz w:val="24"/>
                <w:szCs w:val="24"/>
              </w:rPr>
              <w:t>т</w:t>
            </w:r>
            <w:r w:rsidRPr="00AB6A8C">
              <w:rPr>
                <w:rFonts w:ascii="Times New Roman" w:hAnsi="Times New Roman" w:cs="Times New Roman"/>
                <w:sz w:val="24"/>
                <w:szCs w:val="24"/>
              </w:rPr>
              <w:t>ва организаций, ос</w:t>
            </w:r>
            <w:r w:rsidRPr="00AB6A8C">
              <w:rPr>
                <w:rFonts w:ascii="Times New Roman" w:hAnsi="Times New Roman" w:cs="Times New Roman"/>
                <w:sz w:val="24"/>
                <w:szCs w:val="24"/>
              </w:rPr>
              <w:t>у</w:t>
            </w:r>
            <w:r w:rsidRPr="00AB6A8C">
              <w:rPr>
                <w:rFonts w:ascii="Times New Roman" w:hAnsi="Times New Roman" w:cs="Times New Roman"/>
                <w:sz w:val="24"/>
                <w:szCs w:val="24"/>
              </w:rPr>
              <w:t>ществляющих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вательную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ность по дополн</w:t>
            </w:r>
            <w:r w:rsidRPr="00AB6A8C">
              <w:rPr>
                <w:rFonts w:ascii="Times New Roman" w:hAnsi="Times New Roman" w:cs="Times New Roman"/>
                <w:sz w:val="24"/>
                <w:szCs w:val="24"/>
              </w:rPr>
              <w:t>и</w:t>
            </w:r>
            <w:r w:rsidRPr="00AB6A8C">
              <w:rPr>
                <w:rFonts w:ascii="Times New Roman" w:hAnsi="Times New Roman" w:cs="Times New Roman"/>
                <w:sz w:val="24"/>
                <w:szCs w:val="24"/>
              </w:rPr>
              <w:t>тельным общеобраз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вательным програ</w:t>
            </w:r>
            <w:r w:rsidRPr="00AB6A8C">
              <w:rPr>
                <w:rFonts w:ascii="Times New Roman" w:hAnsi="Times New Roman" w:cs="Times New Roman"/>
                <w:sz w:val="24"/>
                <w:szCs w:val="24"/>
              </w:rPr>
              <w:t>м</w:t>
            </w:r>
            <w:r w:rsidRPr="00AB6A8C">
              <w:rPr>
                <w:rFonts w:ascii="Times New Roman" w:hAnsi="Times New Roman" w:cs="Times New Roman"/>
                <w:sz w:val="24"/>
                <w:szCs w:val="24"/>
              </w:rPr>
              <w:t>мам</w:t>
            </w:r>
          </w:p>
        </w:tc>
        <w:tc>
          <w:tcPr>
            <w:tcW w:w="1672" w:type="dxa"/>
            <w:vMerge/>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59" w:type="dxa"/>
            <w:vMerge/>
            <w:shd w:val="clear" w:color="auto" w:fill="auto"/>
          </w:tcPr>
          <w:p w:rsidR="00E03AA2" w:rsidRPr="00AB6A8C" w:rsidRDefault="00E03AA2"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6.3</w:t>
            </w:r>
          </w:p>
        </w:tc>
        <w:tc>
          <w:tcPr>
            <w:tcW w:w="2278"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Выявление потре</w:t>
            </w:r>
            <w:r w:rsidRPr="00AB6A8C">
              <w:rPr>
                <w:rFonts w:ascii="Times New Roman" w:hAnsi="Times New Roman" w:cs="Times New Roman"/>
                <w:sz w:val="24"/>
                <w:szCs w:val="24"/>
              </w:rPr>
              <w:t>б</w:t>
            </w:r>
            <w:r w:rsidRPr="00AB6A8C">
              <w:rPr>
                <w:rFonts w:ascii="Times New Roman" w:hAnsi="Times New Roman" w:cs="Times New Roman"/>
                <w:sz w:val="24"/>
                <w:szCs w:val="24"/>
              </w:rPr>
              <w:t xml:space="preserve">ности в </w:t>
            </w:r>
            <w:r w:rsidRPr="00AB6A8C">
              <w:rPr>
                <w:rFonts w:ascii="Times New Roman" w:hAnsi="Times New Roman" w:cs="Times New Roman"/>
                <w:sz w:val="24"/>
                <w:szCs w:val="24"/>
                <w:lang w:eastAsia="en-US"/>
              </w:rPr>
              <w:t>организ</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циях, осущест</w:t>
            </w:r>
            <w:r w:rsidRPr="00AB6A8C">
              <w:rPr>
                <w:rFonts w:ascii="Times New Roman" w:hAnsi="Times New Roman" w:cs="Times New Roman"/>
                <w:sz w:val="24"/>
                <w:szCs w:val="24"/>
                <w:lang w:eastAsia="en-US"/>
              </w:rPr>
              <w:t>в</w:t>
            </w:r>
            <w:r w:rsidRPr="00AB6A8C">
              <w:rPr>
                <w:rFonts w:ascii="Times New Roman" w:hAnsi="Times New Roman" w:cs="Times New Roman"/>
                <w:sz w:val="24"/>
                <w:szCs w:val="24"/>
                <w:lang w:eastAsia="en-US"/>
              </w:rPr>
              <w:t>ляющих образов</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тельную деятел</w:t>
            </w:r>
            <w:r w:rsidRPr="00AB6A8C">
              <w:rPr>
                <w:rFonts w:ascii="Times New Roman" w:hAnsi="Times New Roman" w:cs="Times New Roman"/>
                <w:sz w:val="24"/>
                <w:szCs w:val="24"/>
                <w:lang w:eastAsia="en-US"/>
              </w:rPr>
              <w:t>ь</w:t>
            </w:r>
            <w:r w:rsidRPr="00AB6A8C">
              <w:rPr>
                <w:rFonts w:ascii="Times New Roman" w:hAnsi="Times New Roman" w:cs="Times New Roman"/>
                <w:sz w:val="24"/>
                <w:szCs w:val="24"/>
                <w:lang w:eastAsia="en-US"/>
              </w:rPr>
              <w:t>ность по дополн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тельным общеобр</w:t>
            </w:r>
            <w:r w:rsidRPr="00AB6A8C">
              <w:rPr>
                <w:rFonts w:ascii="Times New Roman" w:hAnsi="Times New Roman" w:cs="Times New Roman"/>
                <w:sz w:val="24"/>
                <w:szCs w:val="24"/>
                <w:lang w:eastAsia="en-US"/>
              </w:rPr>
              <w:t>а</w:t>
            </w:r>
            <w:r w:rsidRPr="00AB6A8C">
              <w:rPr>
                <w:rFonts w:ascii="Times New Roman" w:hAnsi="Times New Roman" w:cs="Times New Roman"/>
                <w:sz w:val="24"/>
                <w:szCs w:val="24"/>
                <w:lang w:eastAsia="en-US"/>
              </w:rPr>
              <w:t>зовательным 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граммам,</w:t>
            </w:r>
            <w:r w:rsidRPr="00AB6A8C">
              <w:rPr>
                <w:rFonts w:ascii="Times New Roman" w:hAnsi="Times New Roman" w:cs="Times New Roman"/>
                <w:sz w:val="24"/>
                <w:szCs w:val="24"/>
              </w:rPr>
              <w:t xml:space="preserve"> на осн</w:t>
            </w:r>
            <w:r w:rsidRPr="00AB6A8C">
              <w:rPr>
                <w:rFonts w:ascii="Times New Roman" w:hAnsi="Times New Roman" w:cs="Times New Roman"/>
                <w:sz w:val="24"/>
                <w:szCs w:val="24"/>
              </w:rPr>
              <w:t>о</w:t>
            </w:r>
            <w:r w:rsidRPr="00AB6A8C">
              <w:rPr>
                <w:rFonts w:ascii="Times New Roman" w:hAnsi="Times New Roman" w:cs="Times New Roman"/>
                <w:sz w:val="24"/>
                <w:szCs w:val="24"/>
              </w:rPr>
              <w:t>вании проведения регулярного мон</w:t>
            </w:r>
            <w:r w:rsidRPr="00AB6A8C">
              <w:rPr>
                <w:rFonts w:ascii="Times New Roman" w:hAnsi="Times New Roman" w:cs="Times New Roman"/>
                <w:sz w:val="24"/>
                <w:szCs w:val="24"/>
              </w:rPr>
              <w:t>и</w:t>
            </w:r>
            <w:r w:rsidRPr="00AB6A8C">
              <w:rPr>
                <w:rFonts w:ascii="Times New Roman" w:hAnsi="Times New Roman" w:cs="Times New Roman"/>
                <w:sz w:val="24"/>
                <w:szCs w:val="24"/>
              </w:rPr>
              <w:t>торинга общес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венного заказа на содержание и фо</w:t>
            </w:r>
            <w:r w:rsidRPr="00AB6A8C">
              <w:rPr>
                <w:rFonts w:ascii="Times New Roman" w:hAnsi="Times New Roman" w:cs="Times New Roman"/>
                <w:sz w:val="24"/>
                <w:szCs w:val="24"/>
              </w:rPr>
              <w:t>р</w:t>
            </w:r>
            <w:r w:rsidRPr="00AB6A8C">
              <w:rPr>
                <w:rFonts w:ascii="Times New Roman" w:hAnsi="Times New Roman" w:cs="Times New Roman"/>
                <w:sz w:val="24"/>
                <w:szCs w:val="24"/>
              </w:rPr>
              <w:t>мы реализации д</w:t>
            </w:r>
            <w:r w:rsidRPr="00AB6A8C">
              <w:rPr>
                <w:rFonts w:ascii="Times New Roman" w:hAnsi="Times New Roman" w:cs="Times New Roman"/>
                <w:sz w:val="24"/>
                <w:szCs w:val="24"/>
              </w:rPr>
              <w:t>о</w:t>
            </w:r>
            <w:r w:rsidRPr="00AB6A8C">
              <w:rPr>
                <w:rFonts w:ascii="Times New Roman" w:hAnsi="Times New Roman" w:cs="Times New Roman"/>
                <w:sz w:val="24"/>
                <w:szCs w:val="24"/>
              </w:rPr>
              <w:t>полнительных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разовательных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 для детей в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Увеличение количес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ва организаций, ос</w:t>
            </w:r>
            <w:r w:rsidRPr="00AB6A8C">
              <w:rPr>
                <w:rFonts w:ascii="Times New Roman" w:hAnsi="Times New Roman" w:cs="Times New Roman"/>
                <w:sz w:val="24"/>
                <w:szCs w:val="24"/>
                <w:lang w:eastAsia="en-US"/>
              </w:rPr>
              <w:t>у</w:t>
            </w:r>
            <w:r w:rsidRPr="00AB6A8C">
              <w:rPr>
                <w:rFonts w:ascii="Times New Roman" w:hAnsi="Times New Roman" w:cs="Times New Roman"/>
                <w:sz w:val="24"/>
                <w:szCs w:val="24"/>
                <w:lang w:eastAsia="en-US"/>
              </w:rPr>
              <w:t>ществляющих образ</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вательную деятел</w:t>
            </w:r>
            <w:r w:rsidRPr="00AB6A8C">
              <w:rPr>
                <w:rFonts w:ascii="Times New Roman" w:hAnsi="Times New Roman" w:cs="Times New Roman"/>
                <w:sz w:val="24"/>
                <w:szCs w:val="24"/>
                <w:lang w:eastAsia="en-US"/>
              </w:rPr>
              <w:t>ь</w:t>
            </w:r>
            <w:r w:rsidRPr="00AB6A8C">
              <w:rPr>
                <w:rFonts w:ascii="Times New Roman" w:hAnsi="Times New Roman" w:cs="Times New Roman"/>
                <w:sz w:val="24"/>
                <w:szCs w:val="24"/>
                <w:lang w:eastAsia="en-US"/>
              </w:rPr>
              <w:t>ность по дополн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тельным общеобраз</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вательным програ</w:t>
            </w:r>
            <w:r w:rsidRPr="00AB6A8C">
              <w:rPr>
                <w:rFonts w:ascii="Times New Roman" w:hAnsi="Times New Roman" w:cs="Times New Roman"/>
                <w:sz w:val="24"/>
                <w:szCs w:val="24"/>
                <w:lang w:eastAsia="en-US"/>
              </w:rPr>
              <w:t>м</w:t>
            </w:r>
            <w:r w:rsidRPr="00AB6A8C">
              <w:rPr>
                <w:rFonts w:ascii="Times New Roman" w:hAnsi="Times New Roman" w:cs="Times New Roman"/>
                <w:sz w:val="24"/>
                <w:szCs w:val="24"/>
                <w:lang w:eastAsia="en-US"/>
              </w:rPr>
              <w:t>мам</w:t>
            </w:r>
          </w:p>
        </w:tc>
        <w:tc>
          <w:tcPr>
            <w:tcW w:w="1672" w:type="dxa"/>
            <w:vMerge/>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59" w:type="dxa"/>
            <w:vMerge/>
            <w:shd w:val="clear" w:color="auto" w:fill="auto"/>
          </w:tcPr>
          <w:p w:rsidR="00E03AA2" w:rsidRPr="00AB6A8C" w:rsidRDefault="00E03AA2"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6.4</w:t>
            </w:r>
          </w:p>
        </w:tc>
        <w:tc>
          <w:tcPr>
            <w:tcW w:w="2278"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формационно-просветительской кампании семей по вопросам дополн</w:t>
            </w:r>
            <w:r w:rsidRPr="00AB6A8C">
              <w:rPr>
                <w:rFonts w:ascii="Times New Roman" w:hAnsi="Times New Roman" w:cs="Times New Roman"/>
                <w:sz w:val="24"/>
                <w:szCs w:val="24"/>
              </w:rPr>
              <w:t>и</w:t>
            </w:r>
            <w:r w:rsidRPr="00AB6A8C">
              <w:rPr>
                <w:rFonts w:ascii="Times New Roman" w:hAnsi="Times New Roman" w:cs="Times New Roman"/>
                <w:sz w:val="24"/>
                <w:szCs w:val="24"/>
              </w:rPr>
              <w:t>тельного образов</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ния детей </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E03AA2" w:rsidP="00E03AA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мированности насел</w:t>
            </w:r>
            <w:r w:rsidRPr="00AB6A8C">
              <w:rPr>
                <w:rFonts w:ascii="Times New Roman" w:hAnsi="Times New Roman" w:cs="Times New Roman"/>
                <w:sz w:val="24"/>
                <w:szCs w:val="24"/>
              </w:rPr>
              <w:t>е</w:t>
            </w:r>
            <w:r w:rsidRPr="00AB6A8C">
              <w:rPr>
                <w:rFonts w:ascii="Times New Roman" w:hAnsi="Times New Roman" w:cs="Times New Roman"/>
                <w:sz w:val="24"/>
                <w:szCs w:val="24"/>
              </w:rPr>
              <w:t>ния по вопросам д</w:t>
            </w:r>
            <w:r w:rsidRPr="00AB6A8C">
              <w:rPr>
                <w:rFonts w:ascii="Times New Roman" w:hAnsi="Times New Roman" w:cs="Times New Roman"/>
                <w:sz w:val="24"/>
                <w:szCs w:val="24"/>
              </w:rPr>
              <w:t>о</w:t>
            </w:r>
            <w:r w:rsidRPr="00AB6A8C">
              <w:rPr>
                <w:rFonts w:ascii="Times New Roman" w:hAnsi="Times New Roman" w:cs="Times New Roman"/>
                <w:sz w:val="24"/>
                <w:szCs w:val="24"/>
              </w:rPr>
              <w:t>полнительного обр</w:t>
            </w:r>
            <w:r w:rsidRPr="00AB6A8C">
              <w:rPr>
                <w:rFonts w:ascii="Times New Roman" w:hAnsi="Times New Roman" w:cs="Times New Roman"/>
                <w:sz w:val="24"/>
                <w:szCs w:val="24"/>
              </w:rPr>
              <w:t>а</w:t>
            </w:r>
            <w:r w:rsidRPr="00AB6A8C">
              <w:rPr>
                <w:rFonts w:ascii="Times New Roman" w:hAnsi="Times New Roman" w:cs="Times New Roman"/>
                <w:sz w:val="24"/>
                <w:szCs w:val="24"/>
              </w:rPr>
              <w:t>зования детей</w:t>
            </w:r>
          </w:p>
        </w:tc>
        <w:tc>
          <w:tcPr>
            <w:tcW w:w="1672" w:type="dxa"/>
            <w:vMerge/>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59" w:type="dxa"/>
            <w:vMerge/>
            <w:shd w:val="clear" w:color="auto" w:fill="auto"/>
          </w:tcPr>
          <w:p w:rsidR="00E03AA2" w:rsidRPr="00AB6A8C" w:rsidRDefault="00E03AA2"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и молодежной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E03AA2" w:rsidRPr="00AB6A8C" w:rsidTr="009C373E">
        <w:trPr>
          <w:jc w:val="center"/>
        </w:trPr>
        <w:tc>
          <w:tcPr>
            <w:tcW w:w="755" w:type="dxa"/>
            <w:shd w:val="clear" w:color="auto" w:fill="auto"/>
            <w:vAlign w:val="center"/>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w:t>
            </w:r>
          </w:p>
        </w:tc>
        <w:tc>
          <w:tcPr>
            <w:tcW w:w="15206" w:type="dxa"/>
            <w:gridSpan w:val="11"/>
            <w:shd w:val="clear" w:color="auto" w:fill="auto"/>
          </w:tcPr>
          <w:p w:rsidR="00E03AA2" w:rsidRPr="00AB6A8C" w:rsidRDefault="00E03AA2"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услуг розничной торговли лекарственными препаратами, медицинскими изделиями и сопутствующими товарами</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здравоохранения Воронежской области)</w:t>
            </w:r>
          </w:p>
        </w:tc>
      </w:tr>
      <w:tr w:rsidR="00E03AA2" w:rsidRPr="00AB6A8C" w:rsidTr="009C373E">
        <w:trPr>
          <w:jc w:val="center"/>
        </w:trPr>
        <w:tc>
          <w:tcPr>
            <w:tcW w:w="15961" w:type="dxa"/>
            <w:gridSpan w:val="12"/>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территории Воронежской области функционируют 2139 организаций, осуществляющих розничную торговлю лекарственными препаратами, медицинскими изделиями и сопутствующими товарами, из них негосударственной формы собственности – 1241 организаци</w:t>
            </w:r>
            <w:r w:rsidR="00062C45">
              <w:rPr>
                <w:rFonts w:ascii="Times New Roman" w:hAnsi="Times New Roman" w:cs="Times New Roman"/>
                <w:sz w:val="24"/>
                <w:szCs w:val="24"/>
              </w:rPr>
              <w:t>я</w:t>
            </w:r>
            <w:r w:rsidRPr="00AB6A8C">
              <w:rPr>
                <w:rFonts w:ascii="Times New Roman" w:hAnsi="Times New Roman" w:cs="Times New Roman"/>
                <w:sz w:val="24"/>
                <w:szCs w:val="24"/>
              </w:rPr>
              <w:t>.</w:t>
            </w:r>
          </w:p>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Проблема: ограниченность территориальной и ценовой доступности лекарственной помощи для населения.  </w:t>
            </w:r>
          </w:p>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торговли лекарственными препаратами, медицинскими изделиями и сопутствующими товарами – рост удовлетв</w:t>
            </w:r>
            <w:r w:rsidRPr="00AB6A8C">
              <w:rPr>
                <w:rFonts w:ascii="Times New Roman" w:hAnsi="Times New Roman" w:cs="Times New Roman"/>
                <w:sz w:val="24"/>
                <w:szCs w:val="24"/>
              </w:rPr>
              <w:t>о</w:t>
            </w:r>
            <w:r w:rsidRPr="00AB6A8C">
              <w:rPr>
                <w:rFonts w:ascii="Times New Roman" w:hAnsi="Times New Roman" w:cs="Times New Roman"/>
                <w:sz w:val="24"/>
                <w:szCs w:val="24"/>
              </w:rPr>
              <w:t>ренности населения  Воронежской области доступностью, качеством, стоимостью услуг розничной торговли лекарственными препаратами, медици</w:t>
            </w:r>
            <w:r w:rsidRPr="00AB6A8C">
              <w:rPr>
                <w:rFonts w:ascii="Times New Roman" w:hAnsi="Times New Roman" w:cs="Times New Roman"/>
                <w:sz w:val="24"/>
                <w:szCs w:val="24"/>
              </w:rPr>
              <w:t>н</w:t>
            </w:r>
            <w:r w:rsidRPr="00AB6A8C">
              <w:rPr>
                <w:rFonts w:ascii="Times New Roman" w:hAnsi="Times New Roman" w:cs="Times New Roman"/>
                <w:sz w:val="24"/>
                <w:szCs w:val="24"/>
              </w:rPr>
              <w:t>скими изделиями и сопутствующими товарами.</w:t>
            </w:r>
          </w:p>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трудности при получении лицензии на осуществление фармацевтической деятельности. </w:t>
            </w:r>
          </w:p>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высокие капитальные затраты на приобретение помещений в собственность, высокий уровень арендной платы. </w:t>
            </w:r>
          </w:p>
          <w:p w:rsidR="00E03AA2" w:rsidRPr="00AB6A8C" w:rsidRDefault="00E03AA2" w:rsidP="004F2D8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увеличение доли организаций частной формы собственности в сфере услуг розничной торговли лекарственными преп</w:t>
            </w:r>
            <w:r w:rsidRPr="00AB6A8C">
              <w:rPr>
                <w:rFonts w:ascii="Times New Roman" w:hAnsi="Times New Roman" w:cs="Times New Roman"/>
                <w:sz w:val="24"/>
                <w:szCs w:val="24"/>
              </w:rPr>
              <w:t>а</w:t>
            </w:r>
            <w:r w:rsidRPr="00AB6A8C">
              <w:rPr>
                <w:rFonts w:ascii="Times New Roman" w:hAnsi="Times New Roman" w:cs="Times New Roman"/>
                <w:sz w:val="24"/>
                <w:szCs w:val="24"/>
              </w:rPr>
              <w:t>ратами, медицинскими изделиями и сопутствующими товарами</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7.1</w:t>
            </w:r>
          </w:p>
        </w:tc>
        <w:tc>
          <w:tcPr>
            <w:tcW w:w="2278"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Оказание </w:t>
            </w:r>
            <w:r w:rsidR="00C500E5" w:rsidRPr="00A5445B">
              <w:rPr>
                <w:rFonts w:ascii="Times New Roman" w:eastAsia="Times New Roman" w:hAnsi="Times New Roman" w:cs="Times New Roman"/>
                <w:sz w:val="24"/>
                <w:szCs w:val="24"/>
              </w:rPr>
              <w:t>информ</w:t>
            </w:r>
            <w:r w:rsidR="00C500E5" w:rsidRPr="00A5445B">
              <w:rPr>
                <w:rFonts w:ascii="Times New Roman" w:eastAsia="Times New Roman" w:hAnsi="Times New Roman" w:cs="Times New Roman"/>
                <w:sz w:val="24"/>
                <w:szCs w:val="24"/>
              </w:rPr>
              <w:t>а</w:t>
            </w:r>
            <w:r w:rsidR="00C500E5" w:rsidRPr="00A5445B">
              <w:rPr>
                <w:rFonts w:ascii="Times New Roman" w:eastAsia="Times New Roman" w:hAnsi="Times New Roman" w:cs="Times New Roman"/>
                <w:sz w:val="24"/>
                <w:szCs w:val="24"/>
              </w:rPr>
              <w:t xml:space="preserve">ционно-консультационной </w:t>
            </w:r>
            <w:r w:rsidR="00C500E5">
              <w:rPr>
                <w:rFonts w:ascii="Times New Roman" w:eastAsia="Times New Roman" w:hAnsi="Times New Roman" w:cs="Times New Roman"/>
                <w:sz w:val="24"/>
                <w:szCs w:val="24"/>
              </w:rPr>
              <w:t xml:space="preserve">поддержки </w:t>
            </w:r>
            <w:r w:rsidRPr="00AB6A8C">
              <w:rPr>
                <w:rFonts w:ascii="Times New Roman" w:hAnsi="Times New Roman" w:cs="Times New Roman"/>
                <w:sz w:val="24"/>
                <w:szCs w:val="24"/>
              </w:rPr>
              <w:t>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 малого и сре</w:t>
            </w:r>
            <w:r w:rsidRPr="00AB6A8C">
              <w:rPr>
                <w:rFonts w:ascii="Times New Roman" w:hAnsi="Times New Roman" w:cs="Times New Roman"/>
                <w:sz w:val="24"/>
                <w:szCs w:val="24"/>
              </w:rPr>
              <w:t>д</w:t>
            </w:r>
            <w:r w:rsidRPr="00AB6A8C">
              <w:rPr>
                <w:rFonts w:ascii="Times New Roman" w:hAnsi="Times New Roman" w:cs="Times New Roman"/>
                <w:sz w:val="24"/>
                <w:szCs w:val="24"/>
              </w:rPr>
              <w:t>него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по вопр</w:t>
            </w:r>
            <w:r w:rsidRPr="00AB6A8C">
              <w:rPr>
                <w:rFonts w:ascii="Times New Roman" w:hAnsi="Times New Roman" w:cs="Times New Roman"/>
                <w:sz w:val="24"/>
                <w:szCs w:val="24"/>
              </w:rPr>
              <w:t>о</w:t>
            </w:r>
            <w:r w:rsidRPr="00AB6A8C">
              <w:rPr>
                <w:rFonts w:ascii="Times New Roman" w:hAnsi="Times New Roman" w:cs="Times New Roman"/>
                <w:sz w:val="24"/>
                <w:szCs w:val="24"/>
              </w:rPr>
              <w:t>сам лицензиров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ния фармацевтич</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ской деятельности, а также по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зации торговой деятельности и с</w:t>
            </w:r>
            <w:r w:rsidRPr="00AB6A8C">
              <w:rPr>
                <w:rFonts w:ascii="Times New Roman" w:hAnsi="Times New Roman" w:cs="Times New Roman"/>
                <w:sz w:val="24"/>
                <w:szCs w:val="24"/>
              </w:rPr>
              <w:t>о</w:t>
            </w:r>
            <w:r w:rsidRPr="00AB6A8C">
              <w:rPr>
                <w:rFonts w:ascii="Times New Roman" w:hAnsi="Times New Roman" w:cs="Times New Roman"/>
                <w:sz w:val="24"/>
                <w:szCs w:val="24"/>
              </w:rPr>
              <w:t>блюдению закон</w:t>
            </w:r>
            <w:r w:rsidRPr="00AB6A8C">
              <w:rPr>
                <w:rFonts w:ascii="Times New Roman" w:hAnsi="Times New Roman" w:cs="Times New Roman"/>
                <w:sz w:val="24"/>
                <w:szCs w:val="24"/>
              </w:rPr>
              <w:t>о</w:t>
            </w:r>
            <w:r w:rsidRPr="00AB6A8C">
              <w:rPr>
                <w:rFonts w:ascii="Times New Roman" w:hAnsi="Times New Roman" w:cs="Times New Roman"/>
                <w:sz w:val="24"/>
                <w:szCs w:val="24"/>
              </w:rPr>
              <w:t>дательства в сфере розничной торго</w:t>
            </w:r>
            <w:r w:rsidRPr="00AB6A8C">
              <w:rPr>
                <w:rFonts w:ascii="Times New Roman" w:hAnsi="Times New Roman" w:cs="Times New Roman"/>
                <w:sz w:val="24"/>
                <w:szCs w:val="24"/>
              </w:rPr>
              <w:t>в</w:t>
            </w:r>
            <w:r w:rsidRPr="00AB6A8C">
              <w:rPr>
                <w:rFonts w:ascii="Times New Roman" w:hAnsi="Times New Roman" w:cs="Times New Roman"/>
                <w:sz w:val="24"/>
                <w:szCs w:val="24"/>
              </w:rPr>
              <w:t>ли лекарственными препаратами, м</w:t>
            </w:r>
            <w:r w:rsidRPr="00AB6A8C">
              <w:rPr>
                <w:rFonts w:ascii="Times New Roman" w:hAnsi="Times New Roman" w:cs="Times New Roman"/>
                <w:sz w:val="24"/>
                <w:szCs w:val="24"/>
              </w:rPr>
              <w:t>е</w:t>
            </w:r>
            <w:r w:rsidRPr="00AB6A8C">
              <w:rPr>
                <w:rFonts w:ascii="Times New Roman" w:hAnsi="Times New Roman" w:cs="Times New Roman"/>
                <w:sz w:val="24"/>
                <w:szCs w:val="24"/>
              </w:rPr>
              <w:t>дицинскими изд</w:t>
            </w:r>
            <w:r w:rsidRPr="00AB6A8C">
              <w:rPr>
                <w:rFonts w:ascii="Times New Roman" w:hAnsi="Times New Roman" w:cs="Times New Roman"/>
                <w:sz w:val="24"/>
                <w:szCs w:val="24"/>
              </w:rPr>
              <w:t>е</w:t>
            </w:r>
            <w:r w:rsidRPr="00AB6A8C">
              <w:rPr>
                <w:rFonts w:ascii="Times New Roman" w:hAnsi="Times New Roman" w:cs="Times New Roman"/>
                <w:sz w:val="24"/>
                <w:szCs w:val="24"/>
              </w:rPr>
              <w:t>лиями и сопутс</w:t>
            </w:r>
            <w:r w:rsidRPr="00AB6A8C">
              <w:rPr>
                <w:rFonts w:ascii="Times New Roman" w:hAnsi="Times New Roman" w:cs="Times New Roman"/>
                <w:sz w:val="24"/>
                <w:szCs w:val="24"/>
              </w:rPr>
              <w:t>т</w:t>
            </w:r>
            <w:r w:rsidRPr="00AB6A8C">
              <w:rPr>
                <w:rFonts w:ascii="Times New Roman" w:hAnsi="Times New Roman" w:cs="Times New Roman"/>
                <w:sz w:val="24"/>
                <w:szCs w:val="24"/>
              </w:rPr>
              <w:t xml:space="preserve">вующими товарами </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C500E5" w:rsidP="000D3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00E03AA2" w:rsidRPr="00AB6A8C">
              <w:rPr>
                <w:rFonts w:ascii="Times New Roman" w:hAnsi="Times New Roman" w:cs="Times New Roman"/>
                <w:sz w:val="24"/>
                <w:szCs w:val="24"/>
              </w:rPr>
              <w:t>птимизация проце</w:t>
            </w:r>
            <w:r w:rsidR="00E03AA2" w:rsidRPr="00AB6A8C">
              <w:rPr>
                <w:rFonts w:ascii="Times New Roman" w:hAnsi="Times New Roman" w:cs="Times New Roman"/>
                <w:sz w:val="24"/>
                <w:szCs w:val="24"/>
              </w:rPr>
              <w:t>с</w:t>
            </w:r>
            <w:r w:rsidR="00E03AA2" w:rsidRPr="00AB6A8C">
              <w:rPr>
                <w:rFonts w:ascii="Times New Roman" w:hAnsi="Times New Roman" w:cs="Times New Roman"/>
                <w:sz w:val="24"/>
                <w:szCs w:val="24"/>
              </w:rPr>
              <w:t>са лицензирования организаций розни</w:t>
            </w:r>
            <w:r w:rsidR="00E03AA2" w:rsidRPr="00AB6A8C">
              <w:rPr>
                <w:rFonts w:ascii="Times New Roman" w:hAnsi="Times New Roman" w:cs="Times New Roman"/>
                <w:sz w:val="24"/>
                <w:szCs w:val="24"/>
              </w:rPr>
              <w:t>ч</w:t>
            </w:r>
            <w:r w:rsidR="00E03AA2" w:rsidRPr="00AB6A8C">
              <w:rPr>
                <w:rFonts w:ascii="Times New Roman" w:hAnsi="Times New Roman" w:cs="Times New Roman"/>
                <w:sz w:val="24"/>
                <w:szCs w:val="24"/>
              </w:rPr>
              <w:t>ной торговли фарм</w:t>
            </w:r>
            <w:r w:rsidR="00E03AA2" w:rsidRPr="00AB6A8C">
              <w:rPr>
                <w:rFonts w:ascii="Times New Roman" w:hAnsi="Times New Roman" w:cs="Times New Roman"/>
                <w:sz w:val="24"/>
                <w:szCs w:val="24"/>
              </w:rPr>
              <w:t>а</w:t>
            </w:r>
            <w:r w:rsidR="00E03AA2" w:rsidRPr="00AB6A8C">
              <w:rPr>
                <w:rFonts w:ascii="Times New Roman" w:hAnsi="Times New Roman" w:cs="Times New Roman"/>
                <w:sz w:val="24"/>
                <w:szCs w:val="24"/>
              </w:rPr>
              <w:t>цевтической проду</w:t>
            </w:r>
            <w:r w:rsidR="00E03AA2" w:rsidRPr="00AB6A8C">
              <w:rPr>
                <w:rFonts w:ascii="Times New Roman" w:hAnsi="Times New Roman" w:cs="Times New Roman"/>
                <w:sz w:val="24"/>
                <w:szCs w:val="24"/>
              </w:rPr>
              <w:t>к</w:t>
            </w:r>
            <w:r w:rsidR="00E03AA2" w:rsidRPr="00AB6A8C">
              <w:rPr>
                <w:rFonts w:ascii="Times New Roman" w:hAnsi="Times New Roman" w:cs="Times New Roman"/>
                <w:sz w:val="24"/>
                <w:szCs w:val="24"/>
              </w:rPr>
              <w:t>цией</w:t>
            </w:r>
          </w:p>
        </w:tc>
        <w:tc>
          <w:tcPr>
            <w:tcW w:w="1672" w:type="dxa"/>
            <w:vMerge w:val="restart"/>
            <w:shd w:val="clear" w:color="auto" w:fill="auto"/>
          </w:tcPr>
          <w:p w:rsidR="00E03AA2" w:rsidRPr="00AB6A8C" w:rsidRDefault="00E03AA2"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услуг ро</w:t>
            </w:r>
            <w:r w:rsidRPr="00AB6A8C">
              <w:rPr>
                <w:rFonts w:ascii="Times New Roman" w:hAnsi="Times New Roman" w:cs="Times New Roman"/>
                <w:sz w:val="24"/>
                <w:szCs w:val="24"/>
              </w:rPr>
              <w:t>з</w:t>
            </w:r>
            <w:r w:rsidRPr="00AB6A8C">
              <w:rPr>
                <w:rFonts w:ascii="Times New Roman" w:hAnsi="Times New Roman" w:cs="Times New Roman"/>
                <w:sz w:val="24"/>
                <w:szCs w:val="24"/>
              </w:rPr>
              <w:t>ничной то</w:t>
            </w:r>
            <w:r w:rsidRPr="00AB6A8C">
              <w:rPr>
                <w:rFonts w:ascii="Times New Roman" w:hAnsi="Times New Roman" w:cs="Times New Roman"/>
                <w:sz w:val="24"/>
                <w:szCs w:val="24"/>
              </w:rPr>
              <w:t>р</w:t>
            </w:r>
            <w:r w:rsidRPr="00AB6A8C">
              <w:rPr>
                <w:rFonts w:ascii="Times New Roman" w:hAnsi="Times New Roman" w:cs="Times New Roman"/>
                <w:sz w:val="24"/>
                <w:szCs w:val="24"/>
              </w:rPr>
              <w:t>говли лека</w:t>
            </w:r>
            <w:r w:rsidRPr="00AB6A8C">
              <w:rPr>
                <w:rFonts w:ascii="Times New Roman" w:hAnsi="Times New Roman" w:cs="Times New Roman"/>
                <w:sz w:val="24"/>
                <w:szCs w:val="24"/>
              </w:rPr>
              <w:t>р</w:t>
            </w:r>
            <w:r w:rsidRPr="00AB6A8C">
              <w:rPr>
                <w:rFonts w:ascii="Times New Roman" w:hAnsi="Times New Roman" w:cs="Times New Roman"/>
                <w:sz w:val="24"/>
                <w:szCs w:val="24"/>
              </w:rPr>
              <w:t xml:space="preserve">ственными </w:t>
            </w:r>
            <w:r w:rsidRPr="00AB6A8C">
              <w:rPr>
                <w:rFonts w:ascii="Times New Roman" w:hAnsi="Times New Roman" w:cs="Times New Roman"/>
                <w:sz w:val="24"/>
                <w:szCs w:val="24"/>
              </w:rPr>
              <w:lastRenderedPageBreak/>
              <w:t>препаратами, медицинск</w:t>
            </w:r>
            <w:r w:rsidRPr="00AB6A8C">
              <w:rPr>
                <w:rFonts w:ascii="Times New Roman" w:hAnsi="Times New Roman" w:cs="Times New Roman"/>
                <w:sz w:val="24"/>
                <w:szCs w:val="24"/>
              </w:rPr>
              <w:t>и</w:t>
            </w:r>
            <w:r w:rsidRPr="00AB6A8C">
              <w:rPr>
                <w:rFonts w:ascii="Times New Roman" w:hAnsi="Times New Roman" w:cs="Times New Roman"/>
                <w:sz w:val="24"/>
                <w:szCs w:val="24"/>
              </w:rPr>
              <w:t>ми изделиями и сопутс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вующими т</w:t>
            </w:r>
            <w:r w:rsidRPr="00AB6A8C">
              <w:rPr>
                <w:rFonts w:ascii="Times New Roman" w:hAnsi="Times New Roman" w:cs="Times New Roman"/>
                <w:sz w:val="24"/>
                <w:szCs w:val="24"/>
              </w:rPr>
              <w:t>о</w:t>
            </w:r>
            <w:r w:rsidRPr="00AB6A8C">
              <w:rPr>
                <w:rFonts w:ascii="Times New Roman" w:hAnsi="Times New Roman" w:cs="Times New Roman"/>
                <w:sz w:val="24"/>
                <w:szCs w:val="24"/>
              </w:rPr>
              <w:t>варами</w:t>
            </w:r>
          </w:p>
        </w:tc>
        <w:tc>
          <w:tcPr>
            <w:tcW w:w="1006"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759" w:type="dxa"/>
            <w:vMerge w:val="restart"/>
            <w:shd w:val="clear" w:color="auto" w:fill="auto"/>
          </w:tcPr>
          <w:p w:rsidR="00E03AA2" w:rsidRPr="00AB6A8C" w:rsidRDefault="00055AF3"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56,8</w:t>
            </w:r>
          </w:p>
        </w:tc>
        <w:tc>
          <w:tcPr>
            <w:tcW w:w="836" w:type="dxa"/>
            <w:vMerge w:val="restart"/>
            <w:shd w:val="clear" w:color="auto" w:fill="auto"/>
          </w:tcPr>
          <w:p w:rsidR="00E03AA2" w:rsidRPr="00AB6A8C" w:rsidRDefault="001108C3" w:rsidP="001108C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58,0</w:t>
            </w:r>
          </w:p>
        </w:tc>
        <w:tc>
          <w:tcPr>
            <w:tcW w:w="794" w:type="dxa"/>
            <w:vMerge w:val="restart"/>
            <w:shd w:val="clear" w:color="auto" w:fill="auto"/>
          </w:tcPr>
          <w:p w:rsidR="00E03AA2" w:rsidRPr="00AB6A8C" w:rsidRDefault="001108C3"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60,0</w:t>
            </w:r>
          </w:p>
        </w:tc>
        <w:tc>
          <w:tcPr>
            <w:tcW w:w="1055" w:type="dxa"/>
            <w:vMerge w:val="restart"/>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60,0</w:t>
            </w: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здравоохр</w:t>
            </w:r>
            <w:r w:rsidRPr="00AB6A8C">
              <w:rPr>
                <w:rFonts w:ascii="Times New Roman" w:hAnsi="Times New Roman" w:cs="Times New Roman"/>
                <w:sz w:val="24"/>
                <w:szCs w:val="24"/>
              </w:rPr>
              <w:t>а</w:t>
            </w:r>
            <w:r w:rsidRPr="00AB6A8C">
              <w:rPr>
                <w:rFonts w:ascii="Times New Roman" w:hAnsi="Times New Roman" w:cs="Times New Roman"/>
                <w:sz w:val="24"/>
                <w:szCs w:val="24"/>
              </w:rPr>
              <w:t>нения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E03AA2" w:rsidRPr="00AB6A8C" w:rsidTr="009C373E">
        <w:trPr>
          <w:jc w:val="center"/>
        </w:trPr>
        <w:tc>
          <w:tcPr>
            <w:tcW w:w="755"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7.2</w:t>
            </w:r>
          </w:p>
        </w:tc>
        <w:tc>
          <w:tcPr>
            <w:tcW w:w="2278" w:type="dxa"/>
            <w:shd w:val="clear" w:color="auto" w:fill="auto"/>
          </w:tcPr>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Внедрение системы электронного д</w:t>
            </w:r>
            <w:r w:rsidRPr="00AB6A8C">
              <w:rPr>
                <w:rFonts w:ascii="Times New Roman" w:hAnsi="Times New Roman" w:cs="Times New Roman"/>
                <w:sz w:val="24"/>
                <w:szCs w:val="24"/>
              </w:rPr>
              <w:t>о</w:t>
            </w:r>
            <w:r w:rsidRPr="00AB6A8C">
              <w:rPr>
                <w:rFonts w:ascii="Times New Roman" w:hAnsi="Times New Roman" w:cs="Times New Roman"/>
                <w:sz w:val="24"/>
                <w:szCs w:val="24"/>
              </w:rPr>
              <w:t>кументооборота в рамках лицензир</w:t>
            </w:r>
            <w:r w:rsidRPr="00AB6A8C">
              <w:rPr>
                <w:rFonts w:ascii="Times New Roman" w:hAnsi="Times New Roman" w:cs="Times New Roman"/>
                <w:sz w:val="24"/>
                <w:szCs w:val="24"/>
              </w:rPr>
              <w:t>о</w:t>
            </w:r>
            <w:r w:rsidRPr="00AB6A8C">
              <w:rPr>
                <w:rFonts w:ascii="Times New Roman" w:hAnsi="Times New Roman" w:cs="Times New Roman"/>
                <w:sz w:val="24"/>
                <w:szCs w:val="24"/>
              </w:rPr>
              <w:t>вания организаций розничной торго</w:t>
            </w:r>
            <w:r w:rsidRPr="00AB6A8C">
              <w:rPr>
                <w:rFonts w:ascii="Times New Roman" w:hAnsi="Times New Roman" w:cs="Times New Roman"/>
                <w:sz w:val="24"/>
                <w:szCs w:val="24"/>
              </w:rPr>
              <w:t>в</w:t>
            </w:r>
            <w:r w:rsidRPr="00AB6A8C">
              <w:rPr>
                <w:rFonts w:ascii="Times New Roman" w:hAnsi="Times New Roman" w:cs="Times New Roman"/>
                <w:sz w:val="24"/>
                <w:szCs w:val="24"/>
              </w:rPr>
              <w:t>ли фармацевтич</w:t>
            </w:r>
            <w:r w:rsidRPr="00AB6A8C">
              <w:rPr>
                <w:rFonts w:ascii="Times New Roman" w:hAnsi="Times New Roman" w:cs="Times New Roman"/>
                <w:sz w:val="24"/>
                <w:szCs w:val="24"/>
              </w:rPr>
              <w:t>е</w:t>
            </w:r>
            <w:r w:rsidRPr="00AB6A8C">
              <w:rPr>
                <w:rFonts w:ascii="Times New Roman" w:hAnsi="Times New Roman" w:cs="Times New Roman"/>
                <w:sz w:val="24"/>
                <w:szCs w:val="24"/>
              </w:rPr>
              <w:t>ской продукцией, включая подачу документов в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тронном виде с п</w:t>
            </w:r>
            <w:r w:rsidRPr="00AB6A8C">
              <w:rPr>
                <w:rFonts w:ascii="Times New Roman" w:hAnsi="Times New Roman" w:cs="Times New Roman"/>
                <w:sz w:val="24"/>
                <w:szCs w:val="24"/>
              </w:rPr>
              <w:t>о</w:t>
            </w:r>
            <w:r w:rsidRPr="00AB6A8C">
              <w:rPr>
                <w:rFonts w:ascii="Times New Roman" w:hAnsi="Times New Roman" w:cs="Times New Roman"/>
                <w:sz w:val="24"/>
                <w:szCs w:val="24"/>
              </w:rPr>
              <w:t>мощью сети И</w:t>
            </w:r>
            <w:r w:rsidRPr="00AB6A8C">
              <w:rPr>
                <w:rFonts w:ascii="Times New Roman" w:hAnsi="Times New Roman" w:cs="Times New Roman"/>
                <w:sz w:val="24"/>
                <w:szCs w:val="24"/>
              </w:rPr>
              <w:t>н</w:t>
            </w:r>
            <w:r w:rsidRPr="00AB6A8C">
              <w:rPr>
                <w:rFonts w:ascii="Times New Roman" w:hAnsi="Times New Roman" w:cs="Times New Roman"/>
                <w:sz w:val="24"/>
                <w:szCs w:val="24"/>
              </w:rPr>
              <w:t>тернет</w:t>
            </w:r>
          </w:p>
        </w:tc>
        <w:tc>
          <w:tcPr>
            <w:tcW w:w="1701" w:type="dxa"/>
            <w:shd w:val="clear" w:color="auto" w:fill="auto"/>
          </w:tcPr>
          <w:p w:rsidR="00E03AA2" w:rsidRPr="00AB6A8C" w:rsidRDefault="00E03AA2"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E03AA2" w:rsidRPr="00AB6A8C" w:rsidRDefault="00E03AA2" w:rsidP="000D3E9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прозра</w:t>
            </w:r>
            <w:r w:rsidRPr="00AB6A8C">
              <w:rPr>
                <w:rFonts w:ascii="Times New Roman" w:hAnsi="Times New Roman" w:cs="Times New Roman"/>
                <w:sz w:val="24"/>
                <w:szCs w:val="24"/>
              </w:rPr>
              <w:t>ч</w:t>
            </w:r>
            <w:r w:rsidRPr="00AB6A8C">
              <w:rPr>
                <w:rFonts w:ascii="Times New Roman" w:hAnsi="Times New Roman" w:cs="Times New Roman"/>
                <w:sz w:val="24"/>
                <w:szCs w:val="24"/>
              </w:rPr>
              <w:t>ности и упрощение процесса лицензир</w:t>
            </w:r>
            <w:r w:rsidRPr="00AB6A8C">
              <w:rPr>
                <w:rFonts w:ascii="Times New Roman" w:hAnsi="Times New Roman" w:cs="Times New Roman"/>
                <w:sz w:val="24"/>
                <w:szCs w:val="24"/>
              </w:rPr>
              <w:t>о</w:t>
            </w:r>
            <w:r w:rsidRPr="00AB6A8C">
              <w:rPr>
                <w:rFonts w:ascii="Times New Roman" w:hAnsi="Times New Roman" w:cs="Times New Roman"/>
                <w:sz w:val="24"/>
                <w:szCs w:val="24"/>
              </w:rPr>
              <w:t>вания организаций розничной торговли фармацевтической продукцией</w:t>
            </w:r>
          </w:p>
        </w:tc>
        <w:tc>
          <w:tcPr>
            <w:tcW w:w="1672" w:type="dxa"/>
            <w:vMerge/>
            <w:shd w:val="clear" w:color="auto" w:fill="auto"/>
            <w:vAlign w:val="center"/>
          </w:tcPr>
          <w:p w:rsidR="00E03AA2" w:rsidRPr="00AB6A8C" w:rsidRDefault="00E03AA2"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E03AA2" w:rsidRPr="00AB6A8C" w:rsidRDefault="00E03AA2" w:rsidP="00C91917">
            <w:pPr>
              <w:spacing w:after="0" w:line="240" w:lineRule="auto"/>
              <w:jc w:val="center"/>
              <w:rPr>
                <w:rFonts w:ascii="Times New Roman" w:hAnsi="Times New Roman" w:cs="Times New Roman"/>
                <w:color w:val="FF0000"/>
                <w:sz w:val="24"/>
                <w:szCs w:val="24"/>
              </w:rPr>
            </w:pPr>
          </w:p>
        </w:tc>
        <w:tc>
          <w:tcPr>
            <w:tcW w:w="759"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p>
        </w:tc>
        <w:tc>
          <w:tcPr>
            <w:tcW w:w="1717" w:type="dxa"/>
            <w:shd w:val="clear" w:color="auto" w:fill="auto"/>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здравоохр</w:t>
            </w:r>
            <w:r w:rsidRPr="00AB6A8C">
              <w:rPr>
                <w:rFonts w:ascii="Times New Roman" w:hAnsi="Times New Roman" w:cs="Times New Roman"/>
                <w:sz w:val="24"/>
                <w:szCs w:val="24"/>
              </w:rPr>
              <w:t>а</w:t>
            </w:r>
            <w:r w:rsidRPr="00AB6A8C">
              <w:rPr>
                <w:rFonts w:ascii="Times New Roman" w:hAnsi="Times New Roman" w:cs="Times New Roman"/>
                <w:sz w:val="24"/>
                <w:szCs w:val="24"/>
              </w:rPr>
              <w:t>нения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E03AA2" w:rsidRPr="00AB6A8C" w:rsidTr="009C373E">
        <w:trPr>
          <w:jc w:val="center"/>
        </w:trPr>
        <w:tc>
          <w:tcPr>
            <w:tcW w:w="755" w:type="dxa"/>
            <w:shd w:val="clear" w:color="auto" w:fill="auto"/>
            <w:vAlign w:val="center"/>
          </w:tcPr>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w:t>
            </w:r>
          </w:p>
        </w:tc>
        <w:tc>
          <w:tcPr>
            <w:tcW w:w="15206" w:type="dxa"/>
            <w:gridSpan w:val="11"/>
            <w:shd w:val="clear" w:color="auto" w:fill="auto"/>
          </w:tcPr>
          <w:p w:rsidR="00E03AA2" w:rsidRPr="00AB6A8C" w:rsidRDefault="00E03AA2" w:rsidP="00C91917">
            <w:pPr>
              <w:adjustRightInd w:val="0"/>
              <w:spacing w:after="0" w:line="240" w:lineRule="auto"/>
              <w:jc w:val="center"/>
              <w:rPr>
                <w:rFonts w:ascii="Times New Roman" w:hAnsi="Times New Roman" w:cs="Times New Roman"/>
                <w:b/>
                <w:color w:val="000000"/>
                <w:sz w:val="24"/>
                <w:szCs w:val="24"/>
              </w:rPr>
            </w:pPr>
            <w:r w:rsidRPr="00AB6A8C">
              <w:rPr>
                <w:rFonts w:ascii="Times New Roman" w:hAnsi="Times New Roman" w:cs="Times New Roman"/>
                <w:b/>
                <w:color w:val="000000"/>
                <w:sz w:val="24"/>
                <w:szCs w:val="24"/>
              </w:rPr>
              <w:t>Рынок психолого-педагогического сопровождения детей с ограниченными возможностями здоровья</w:t>
            </w:r>
          </w:p>
          <w:p w:rsidR="00E03AA2" w:rsidRPr="00AB6A8C" w:rsidRDefault="00E03AA2"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образования, науки и молодежной политики Воронежской области)</w:t>
            </w:r>
          </w:p>
        </w:tc>
      </w:tr>
      <w:tr w:rsidR="00E03AA2" w:rsidRPr="00AB6A8C" w:rsidTr="009C373E">
        <w:trPr>
          <w:jc w:val="center"/>
        </w:trPr>
        <w:tc>
          <w:tcPr>
            <w:tcW w:w="15961" w:type="dxa"/>
            <w:gridSpan w:val="12"/>
            <w:shd w:val="clear" w:color="auto" w:fill="auto"/>
          </w:tcPr>
          <w:p w:rsidR="00E03AA2" w:rsidRPr="00AB6A8C" w:rsidRDefault="00A706A9" w:rsidP="00C91917">
            <w:pPr>
              <w:spacing w:after="0" w:line="240" w:lineRule="auto"/>
              <w:jc w:val="both"/>
              <w:rPr>
                <w:rFonts w:ascii="Times New Roman" w:hAnsi="Times New Roman" w:cs="Times New Roman"/>
                <w:sz w:val="24"/>
                <w:szCs w:val="24"/>
              </w:rPr>
            </w:pPr>
            <w:r w:rsidRPr="00A706A9">
              <w:rPr>
                <w:rFonts w:ascii="Times New Roman" w:hAnsi="Times New Roman" w:cs="Times New Roman"/>
                <w:sz w:val="24"/>
                <w:szCs w:val="24"/>
              </w:rPr>
              <w:t>В 2019 году на территории Воронежской области функционируют 117 организаций, предоставляющих услуги психолого-педагогического сопровожд</w:t>
            </w:r>
            <w:r w:rsidRPr="00A706A9">
              <w:rPr>
                <w:rFonts w:ascii="Times New Roman" w:hAnsi="Times New Roman" w:cs="Times New Roman"/>
                <w:sz w:val="24"/>
                <w:szCs w:val="24"/>
              </w:rPr>
              <w:t>е</w:t>
            </w:r>
            <w:r w:rsidRPr="00A706A9">
              <w:rPr>
                <w:rFonts w:ascii="Times New Roman" w:hAnsi="Times New Roman" w:cs="Times New Roman"/>
                <w:sz w:val="24"/>
                <w:szCs w:val="24"/>
              </w:rPr>
              <w:lastRenderedPageBreak/>
              <w:t>ния детей с ограниченными возможностями здоровья (далее – ОВЗ) (в 2018 году – 116). Организации, предоставляющие услуги психолого-педагогического сопровождения детей с ОВЗ, всего посещают 2 652 ребенка (в 2018 году – 2 552 ребенка)</w:t>
            </w:r>
            <w:r w:rsidR="00E03AA2" w:rsidRPr="00A706A9">
              <w:rPr>
                <w:rFonts w:ascii="Times New Roman" w:hAnsi="Times New Roman" w:cs="Times New Roman"/>
                <w:sz w:val="24"/>
                <w:szCs w:val="24"/>
              </w:rPr>
              <w:t>, в</w:t>
            </w:r>
            <w:r w:rsidR="00E03AA2" w:rsidRPr="00AB6A8C">
              <w:rPr>
                <w:rFonts w:ascii="Times New Roman" w:hAnsi="Times New Roman" w:cs="Times New Roman"/>
                <w:sz w:val="24"/>
                <w:szCs w:val="24"/>
              </w:rPr>
              <w:t xml:space="preserve"> том числе 550 детей посещают организ</w:t>
            </w:r>
            <w:r w:rsidR="00E03AA2" w:rsidRPr="00AB6A8C">
              <w:rPr>
                <w:rFonts w:ascii="Times New Roman" w:hAnsi="Times New Roman" w:cs="Times New Roman"/>
                <w:sz w:val="24"/>
                <w:szCs w:val="24"/>
              </w:rPr>
              <w:t>а</w:t>
            </w:r>
            <w:r w:rsidR="00E03AA2" w:rsidRPr="00AB6A8C">
              <w:rPr>
                <w:rFonts w:ascii="Times New Roman" w:hAnsi="Times New Roman" w:cs="Times New Roman"/>
                <w:sz w:val="24"/>
                <w:szCs w:val="24"/>
              </w:rPr>
              <w:t>ции частной формы собственности (в 2018 году – 500 детей). В сфере психолого-педагогического сопровождения детей с ОВЗ негосударственный се</w:t>
            </w:r>
            <w:r w:rsidR="00E03AA2" w:rsidRPr="00AB6A8C">
              <w:rPr>
                <w:rFonts w:ascii="Times New Roman" w:hAnsi="Times New Roman" w:cs="Times New Roman"/>
                <w:sz w:val="24"/>
                <w:szCs w:val="24"/>
              </w:rPr>
              <w:t>к</w:t>
            </w:r>
            <w:r w:rsidR="00E03AA2" w:rsidRPr="00AB6A8C">
              <w:rPr>
                <w:rFonts w:ascii="Times New Roman" w:hAnsi="Times New Roman" w:cs="Times New Roman"/>
                <w:sz w:val="24"/>
                <w:szCs w:val="24"/>
              </w:rPr>
              <w:t>тор представлен незначительно. На данном рынке осуществляют деятельность 14 частных организаций (в 2018 году – 13 организаций). Коэффициент р</w:t>
            </w:r>
            <w:r w:rsidR="00E03AA2" w:rsidRPr="00AB6A8C">
              <w:rPr>
                <w:rFonts w:ascii="Times New Roman" w:hAnsi="Times New Roman" w:cs="Times New Roman"/>
                <w:sz w:val="24"/>
                <w:szCs w:val="24"/>
              </w:rPr>
              <w:t>ы</w:t>
            </w:r>
            <w:r w:rsidR="00E03AA2" w:rsidRPr="00AB6A8C">
              <w:rPr>
                <w:rFonts w:ascii="Times New Roman" w:hAnsi="Times New Roman" w:cs="Times New Roman"/>
                <w:sz w:val="24"/>
                <w:szCs w:val="24"/>
              </w:rPr>
              <w:t>ночной концентрации в 2019 году, по оценке, составит 11,3 % (по итогам 2018  года – 14,0 %).</w:t>
            </w:r>
          </w:p>
          <w:p w:rsidR="00E03AA2" w:rsidRPr="00AB6A8C" w:rsidRDefault="00E03AA2"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Проблемы: </w:t>
            </w:r>
          </w:p>
          <w:p w:rsidR="00E03AA2" w:rsidRPr="00AB6A8C" w:rsidRDefault="00E03AA2"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xml:space="preserve">- недостаточный уровень качества, доступности и разнообразия услуг; </w:t>
            </w:r>
          </w:p>
          <w:p w:rsidR="00E03AA2" w:rsidRPr="00AB6A8C" w:rsidRDefault="00E03AA2"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недостаточный уровень развития частного сектора на рынке услуг психолого-педагогического сопровождения детей с ОВЗ.</w:t>
            </w:r>
          </w:p>
          <w:p w:rsidR="00E03AA2" w:rsidRPr="00051F9E" w:rsidRDefault="00E03AA2"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w:t>
            </w:r>
            <w:r w:rsidR="00051F9E">
              <w:rPr>
                <w:rFonts w:ascii="Times New Roman" w:hAnsi="Times New Roman" w:cs="Times New Roman"/>
                <w:sz w:val="24"/>
                <w:szCs w:val="24"/>
              </w:rPr>
              <w:t>ь</w:t>
            </w:r>
            <w:r w:rsidRPr="00AB6A8C">
              <w:rPr>
                <w:rFonts w:ascii="Times New Roman" w:hAnsi="Times New Roman" w:cs="Times New Roman"/>
                <w:sz w:val="24"/>
                <w:szCs w:val="24"/>
              </w:rPr>
              <w:t xml:space="preserve"> развития конкуренции на рынке психолого-педагогического сопровождения детей с ОВЗ</w:t>
            </w:r>
            <w:r w:rsidR="00051F9E">
              <w:rPr>
                <w:rFonts w:ascii="Times New Roman" w:hAnsi="Times New Roman" w:cs="Times New Roman"/>
                <w:sz w:val="24"/>
                <w:szCs w:val="24"/>
              </w:rPr>
              <w:t>:</w:t>
            </w:r>
            <w:r w:rsidRPr="00AB6A8C">
              <w:rPr>
                <w:rFonts w:ascii="Times New Roman" w:hAnsi="Times New Roman" w:cs="Times New Roman"/>
                <w:sz w:val="24"/>
                <w:szCs w:val="24"/>
              </w:rPr>
              <w:t xml:space="preserve"> </w:t>
            </w:r>
            <w:r w:rsidRPr="00AB6A8C">
              <w:rPr>
                <w:rFonts w:ascii="Times New Roman" w:eastAsia="Calibri" w:hAnsi="Times New Roman" w:cs="Times New Roman"/>
                <w:sz w:val="24"/>
                <w:szCs w:val="24"/>
                <w:lang w:eastAsia="en-US"/>
              </w:rPr>
              <w:t>повышение удовлетворенности потребителей качеством, доступностью и разнообразием услуг психолого-педагогического сопровождения детей с ОВЗ.</w:t>
            </w:r>
          </w:p>
          <w:p w:rsidR="002D39D3" w:rsidRPr="00AB6A8C" w:rsidRDefault="002D39D3" w:rsidP="00D92B6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деятельность образовательных организаций, оказывающих услуги детям с </w:t>
            </w:r>
            <w:r w:rsidR="002077A5" w:rsidRPr="00AB6A8C">
              <w:rPr>
                <w:rFonts w:ascii="Times New Roman" w:hAnsi="Times New Roman" w:cs="Times New Roman"/>
                <w:sz w:val="24"/>
                <w:szCs w:val="24"/>
              </w:rPr>
              <w:t>ОВЗ</w:t>
            </w:r>
            <w:r w:rsidRPr="00AB6A8C">
              <w:rPr>
                <w:rFonts w:ascii="Times New Roman" w:hAnsi="Times New Roman" w:cs="Times New Roman"/>
                <w:sz w:val="24"/>
                <w:szCs w:val="24"/>
              </w:rPr>
              <w:t>, регламентируется норм</w:t>
            </w:r>
            <w:r w:rsidRPr="00AB6A8C">
              <w:rPr>
                <w:rFonts w:ascii="Times New Roman" w:hAnsi="Times New Roman" w:cs="Times New Roman"/>
                <w:sz w:val="24"/>
                <w:szCs w:val="24"/>
              </w:rPr>
              <w:t>а</w:t>
            </w:r>
            <w:r w:rsidRPr="00AB6A8C">
              <w:rPr>
                <w:rFonts w:ascii="Times New Roman" w:hAnsi="Times New Roman" w:cs="Times New Roman"/>
                <w:sz w:val="24"/>
                <w:szCs w:val="24"/>
              </w:rPr>
              <w:t>ми федерального законодательства, что создает препятствия для вхождения на рынок новых игроков негосударственного сектора.</w:t>
            </w:r>
          </w:p>
          <w:p w:rsidR="002D39D3" w:rsidRPr="00AB6A8C" w:rsidRDefault="002D39D3" w:rsidP="00D92B6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r w:rsidR="00051F9E">
              <w:rPr>
                <w:rFonts w:ascii="Times New Roman" w:hAnsi="Times New Roman" w:cs="Times New Roman"/>
                <w:sz w:val="24"/>
                <w:szCs w:val="24"/>
              </w:rPr>
              <w:t xml:space="preserve"> </w:t>
            </w:r>
            <w:r w:rsidRPr="00AB6A8C">
              <w:rPr>
                <w:rFonts w:ascii="Times New Roman" w:hAnsi="Times New Roman" w:cs="Times New Roman"/>
                <w:sz w:val="24"/>
                <w:szCs w:val="24"/>
              </w:rPr>
              <w:t xml:space="preserve">оказание квалифицированной комплексной психолого-педагогической помощи детям с </w:t>
            </w:r>
            <w:r w:rsidR="00062C45">
              <w:rPr>
                <w:rFonts w:ascii="Times New Roman" w:hAnsi="Times New Roman" w:cs="Times New Roman"/>
                <w:sz w:val="24"/>
                <w:szCs w:val="24"/>
              </w:rPr>
              <w:t>ОВЗ</w:t>
            </w:r>
            <w:r w:rsidRPr="00AB6A8C">
              <w:rPr>
                <w:rFonts w:ascii="Times New Roman" w:hAnsi="Times New Roman" w:cs="Times New Roman"/>
                <w:sz w:val="24"/>
                <w:szCs w:val="24"/>
              </w:rPr>
              <w:t xml:space="preserve"> требует привл</w:t>
            </w:r>
            <w:r w:rsidRPr="00AB6A8C">
              <w:rPr>
                <w:rFonts w:ascii="Times New Roman" w:hAnsi="Times New Roman" w:cs="Times New Roman"/>
                <w:sz w:val="24"/>
                <w:szCs w:val="24"/>
              </w:rPr>
              <w:t>е</w:t>
            </w:r>
            <w:r w:rsidRPr="00AB6A8C">
              <w:rPr>
                <w:rFonts w:ascii="Times New Roman" w:hAnsi="Times New Roman" w:cs="Times New Roman"/>
                <w:sz w:val="24"/>
                <w:szCs w:val="24"/>
              </w:rPr>
              <w:t>чения группы специалистов разного профиля, а также создания комплекса специальных образовательных условий, включающего особое образовател</w:t>
            </w:r>
            <w:r w:rsidRPr="00AB6A8C">
              <w:rPr>
                <w:rFonts w:ascii="Times New Roman" w:hAnsi="Times New Roman" w:cs="Times New Roman"/>
                <w:sz w:val="24"/>
                <w:szCs w:val="24"/>
              </w:rPr>
              <w:t>ь</w:t>
            </w:r>
            <w:r w:rsidRPr="00AB6A8C">
              <w:rPr>
                <w:rFonts w:ascii="Times New Roman" w:hAnsi="Times New Roman" w:cs="Times New Roman"/>
                <w:sz w:val="24"/>
                <w:szCs w:val="24"/>
              </w:rPr>
              <w:t>ное пространство и специализированное оборудование, что значительно увеличивает себестоимость оказываемых услуг.</w:t>
            </w:r>
          </w:p>
          <w:p w:rsidR="00E03AA2" w:rsidRPr="00AB6A8C" w:rsidRDefault="002D39D3" w:rsidP="00062C4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Перспективы развития рынка: </w:t>
            </w:r>
            <w:r w:rsidR="002077A5" w:rsidRPr="00AB6A8C">
              <w:rPr>
                <w:rFonts w:ascii="Times New Roman" w:hAnsi="Times New Roman" w:cs="Times New Roman"/>
                <w:sz w:val="24"/>
                <w:szCs w:val="24"/>
              </w:rPr>
              <w:t>увеличени</w:t>
            </w:r>
            <w:r w:rsidR="00062C45">
              <w:rPr>
                <w:rFonts w:ascii="Times New Roman" w:hAnsi="Times New Roman" w:cs="Times New Roman"/>
                <w:sz w:val="24"/>
                <w:szCs w:val="24"/>
              </w:rPr>
              <w:t>е</w:t>
            </w:r>
            <w:r w:rsidR="002077A5" w:rsidRPr="00AB6A8C">
              <w:rPr>
                <w:rFonts w:ascii="Times New Roman" w:hAnsi="Times New Roman" w:cs="Times New Roman"/>
                <w:sz w:val="24"/>
                <w:szCs w:val="24"/>
              </w:rPr>
              <w:t xml:space="preserve"> ч</w:t>
            </w:r>
            <w:r w:rsidR="002077A5" w:rsidRPr="00AB6A8C">
              <w:rPr>
                <w:rFonts w:ascii="Times New Roman" w:hAnsi="Times New Roman" w:cs="Times New Roman"/>
                <w:sz w:val="24"/>
                <w:szCs w:val="24"/>
                <w:lang w:eastAsia="en-US"/>
              </w:rPr>
              <w:t>исла негосударственных (немуниципальных) организаций, оказывающих услуги психолого-педагогического сопровождения детей с ОВЗ</w:t>
            </w:r>
          </w:p>
        </w:tc>
      </w:tr>
      <w:tr w:rsidR="0042159F" w:rsidRPr="00AB6A8C" w:rsidTr="009C373E">
        <w:trPr>
          <w:jc w:val="center"/>
        </w:trPr>
        <w:tc>
          <w:tcPr>
            <w:tcW w:w="755" w:type="dxa"/>
            <w:shd w:val="clear" w:color="auto" w:fill="auto"/>
          </w:tcPr>
          <w:p w:rsidR="0042159F" w:rsidRPr="00AB6A8C" w:rsidRDefault="0042159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8.1</w:t>
            </w:r>
          </w:p>
        </w:tc>
        <w:tc>
          <w:tcPr>
            <w:tcW w:w="2278" w:type="dxa"/>
            <w:shd w:val="clear" w:color="auto" w:fill="auto"/>
          </w:tcPr>
          <w:p w:rsidR="0042159F" w:rsidRPr="00AB6A8C" w:rsidRDefault="0042159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Организация ед</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ной информацио</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ной системы об о</w:t>
            </w:r>
            <w:r w:rsidRPr="00AB6A8C">
              <w:rPr>
                <w:rFonts w:ascii="Times New Roman" w:eastAsia="Calibri" w:hAnsi="Times New Roman" w:cs="Times New Roman"/>
                <w:sz w:val="24"/>
                <w:szCs w:val="24"/>
                <w:lang w:eastAsia="en-US"/>
              </w:rPr>
              <w:t>р</w:t>
            </w:r>
            <w:r w:rsidRPr="00AB6A8C">
              <w:rPr>
                <w:rFonts w:ascii="Times New Roman" w:eastAsia="Calibri" w:hAnsi="Times New Roman" w:cs="Times New Roman"/>
                <w:sz w:val="24"/>
                <w:szCs w:val="24"/>
                <w:lang w:eastAsia="en-US"/>
              </w:rPr>
              <w:t>ганизациях (в том числе частных), оказывающих усл</w:t>
            </w:r>
            <w:r w:rsidRPr="00AB6A8C">
              <w:rPr>
                <w:rFonts w:ascii="Times New Roman" w:eastAsia="Calibri" w:hAnsi="Times New Roman" w:cs="Times New Roman"/>
                <w:sz w:val="24"/>
                <w:szCs w:val="24"/>
                <w:lang w:eastAsia="en-US"/>
              </w:rPr>
              <w:t>у</w:t>
            </w:r>
            <w:r w:rsidRPr="00AB6A8C">
              <w:rPr>
                <w:rFonts w:ascii="Times New Roman" w:eastAsia="Calibri" w:hAnsi="Times New Roman" w:cs="Times New Roman"/>
                <w:sz w:val="24"/>
                <w:szCs w:val="24"/>
                <w:lang w:eastAsia="en-US"/>
              </w:rPr>
              <w:t>ги психолого-педагогического сопровождения д</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тей с ОВЗ, и оказ</w:t>
            </w:r>
            <w:r w:rsidRPr="00AB6A8C">
              <w:rPr>
                <w:rFonts w:ascii="Times New Roman" w:eastAsia="Calibri" w:hAnsi="Times New Roman" w:cs="Times New Roman"/>
                <w:sz w:val="24"/>
                <w:szCs w:val="24"/>
                <w:lang w:eastAsia="en-US"/>
              </w:rPr>
              <w:t>ы</w:t>
            </w:r>
            <w:r w:rsidRPr="00AB6A8C">
              <w:rPr>
                <w:rFonts w:ascii="Times New Roman" w:eastAsia="Calibri" w:hAnsi="Times New Roman" w:cs="Times New Roman"/>
                <w:sz w:val="24"/>
                <w:szCs w:val="24"/>
                <w:lang w:eastAsia="en-US"/>
              </w:rPr>
              <w:t>ваемых ими усл</w:t>
            </w:r>
            <w:r w:rsidRPr="00AB6A8C">
              <w:rPr>
                <w:rFonts w:ascii="Times New Roman" w:eastAsia="Calibri" w:hAnsi="Times New Roman" w:cs="Times New Roman"/>
                <w:sz w:val="24"/>
                <w:szCs w:val="24"/>
                <w:lang w:eastAsia="en-US"/>
              </w:rPr>
              <w:t>у</w:t>
            </w:r>
            <w:r w:rsidRPr="00AB6A8C">
              <w:rPr>
                <w:rFonts w:ascii="Times New Roman" w:eastAsia="Calibri" w:hAnsi="Times New Roman" w:cs="Times New Roman"/>
                <w:sz w:val="24"/>
                <w:szCs w:val="24"/>
                <w:lang w:eastAsia="en-US"/>
              </w:rPr>
              <w:lastRenderedPageBreak/>
              <w:t>гах</w:t>
            </w:r>
          </w:p>
        </w:tc>
        <w:tc>
          <w:tcPr>
            <w:tcW w:w="1701" w:type="dxa"/>
            <w:shd w:val="clear" w:color="auto" w:fill="auto"/>
          </w:tcPr>
          <w:p w:rsidR="0042159F" w:rsidRPr="00AB6A8C" w:rsidRDefault="0042159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lastRenderedPageBreak/>
              <w:t>20</w:t>
            </w:r>
            <w:r>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42159F" w:rsidRPr="00AB6A8C" w:rsidRDefault="0042159F" w:rsidP="001D766D">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Повышение инфо</w:t>
            </w:r>
            <w:r w:rsidRPr="00AB6A8C">
              <w:rPr>
                <w:rFonts w:ascii="Times New Roman" w:eastAsia="Calibri" w:hAnsi="Times New Roman" w:cs="Times New Roman"/>
                <w:sz w:val="24"/>
                <w:szCs w:val="24"/>
                <w:lang w:eastAsia="en-US"/>
              </w:rPr>
              <w:t>р</w:t>
            </w:r>
            <w:r w:rsidRPr="00AB6A8C">
              <w:rPr>
                <w:rFonts w:ascii="Times New Roman" w:eastAsia="Calibri" w:hAnsi="Times New Roman" w:cs="Times New Roman"/>
                <w:sz w:val="24"/>
                <w:szCs w:val="24"/>
                <w:lang w:eastAsia="en-US"/>
              </w:rPr>
              <w:t>мированности насел</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ния об организациях (в том числе частных), оказывающих услуги психолого-педагогического с</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провождения детей с ОВЗ, и оказываемых ими услугах</w:t>
            </w:r>
          </w:p>
          <w:p w:rsidR="0042159F" w:rsidRPr="00AB6A8C" w:rsidRDefault="0042159F" w:rsidP="001D766D">
            <w:pPr>
              <w:spacing w:after="0" w:line="240" w:lineRule="auto"/>
              <w:jc w:val="both"/>
              <w:rPr>
                <w:rFonts w:ascii="Times New Roman" w:eastAsia="Calibri" w:hAnsi="Times New Roman" w:cs="Times New Roman"/>
                <w:sz w:val="24"/>
                <w:szCs w:val="24"/>
                <w:lang w:eastAsia="en-US"/>
              </w:rPr>
            </w:pPr>
          </w:p>
        </w:tc>
        <w:tc>
          <w:tcPr>
            <w:tcW w:w="1672" w:type="dxa"/>
            <w:shd w:val="clear" w:color="auto" w:fill="auto"/>
          </w:tcPr>
          <w:p w:rsidR="0042159F" w:rsidRPr="00AB6A8C" w:rsidRDefault="0042159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услуг псих</w:t>
            </w:r>
            <w:r w:rsidRPr="00AB6A8C">
              <w:rPr>
                <w:rFonts w:ascii="Times New Roman" w:hAnsi="Times New Roman" w:cs="Times New Roman"/>
                <w:sz w:val="24"/>
                <w:szCs w:val="24"/>
              </w:rPr>
              <w:t>о</w:t>
            </w:r>
            <w:r w:rsidRPr="00AB6A8C">
              <w:rPr>
                <w:rFonts w:ascii="Times New Roman" w:hAnsi="Times New Roman" w:cs="Times New Roman"/>
                <w:sz w:val="24"/>
                <w:szCs w:val="24"/>
              </w:rPr>
              <w:t>лого-педагогич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сопр</w:t>
            </w:r>
            <w:r w:rsidRPr="00AB6A8C">
              <w:rPr>
                <w:rFonts w:ascii="Times New Roman" w:hAnsi="Times New Roman" w:cs="Times New Roman"/>
                <w:sz w:val="24"/>
                <w:szCs w:val="24"/>
              </w:rPr>
              <w:t>о</w:t>
            </w:r>
            <w:r w:rsidRPr="00AB6A8C">
              <w:rPr>
                <w:rFonts w:ascii="Times New Roman" w:hAnsi="Times New Roman" w:cs="Times New Roman"/>
                <w:sz w:val="24"/>
                <w:szCs w:val="24"/>
              </w:rPr>
              <w:t>вождения д</w:t>
            </w:r>
            <w:r w:rsidRPr="00AB6A8C">
              <w:rPr>
                <w:rFonts w:ascii="Times New Roman" w:hAnsi="Times New Roman" w:cs="Times New Roman"/>
                <w:sz w:val="24"/>
                <w:szCs w:val="24"/>
              </w:rPr>
              <w:t>е</w:t>
            </w:r>
            <w:r w:rsidRPr="00AB6A8C">
              <w:rPr>
                <w:rFonts w:ascii="Times New Roman" w:hAnsi="Times New Roman" w:cs="Times New Roman"/>
                <w:sz w:val="24"/>
                <w:szCs w:val="24"/>
              </w:rPr>
              <w:t>тей с огран</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ченными возможн</w:t>
            </w:r>
            <w:r w:rsidRPr="00AB6A8C">
              <w:rPr>
                <w:rFonts w:ascii="Times New Roman" w:hAnsi="Times New Roman" w:cs="Times New Roman"/>
                <w:sz w:val="24"/>
                <w:szCs w:val="24"/>
              </w:rPr>
              <w:t>о</w:t>
            </w:r>
            <w:r w:rsidRPr="00AB6A8C">
              <w:rPr>
                <w:rFonts w:ascii="Times New Roman" w:hAnsi="Times New Roman" w:cs="Times New Roman"/>
                <w:sz w:val="24"/>
                <w:szCs w:val="24"/>
              </w:rPr>
              <w:t>стями здор</w:t>
            </w:r>
            <w:r w:rsidRPr="00AB6A8C">
              <w:rPr>
                <w:rFonts w:ascii="Times New Roman" w:hAnsi="Times New Roman" w:cs="Times New Roman"/>
                <w:sz w:val="24"/>
                <w:szCs w:val="24"/>
              </w:rPr>
              <w:t>о</w:t>
            </w:r>
            <w:r w:rsidRPr="00AB6A8C">
              <w:rPr>
                <w:rFonts w:ascii="Times New Roman" w:hAnsi="Times New Roman" w:cs="Times New Roman"/>
                <w:sz w:val="24"/>
                <w:szCs w:val="24"/>
              </w:rPr>
              <w:t>вья</w:t>
            </w:r>
          </w:p>
        </w:tc>
        <w:tc>
          <w:tcPr>
            <w:tcW w:w="1006" w:type="dxa"/>
            <w:shd w:val="clear" w:color="auto" w:fill="auto"/>
          </w:tcPr>
          <w:p w:rsidR="0042159F" w:rsidRPr="00AB6A8C" w:rsidRDefault="0042159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42159F" w:rsidRPr="00626021" w:rsidRDefault="0042159F" w:rsidP="00C43D97">
            <w:pPr>
              <w:adjustRightInd w:val="0"/>
              <w:spacing w:after="0" w:line="240" w:lineRule="auto"/>
              <w:jc w:val="center"/>
              <w:rPr>
                <w:rFonts w:ascii="Times New Roman" w:hAnsi="Times New Roman" w:cs="Times New Roman"/>
                <w:sz w:val="24"/>
                <w:szCs w:val="24"/>
              </w:rPr>
            </w:pPr>
            <w:r w:rsidRPr="00626021">
              <w:rPr>
                <w:rFonts w:ascii="Times New Roman" w:hAnsi="Times New Roman" w:cs="Times New Roman"/>
                <w:sz w:val="24"/>
                <w:szCs w:val="24"/>
              </w:rPr>
              <w:t xml:space="preserve">11,2 </w:t>
            </w:r>
          </w:p>
        </w:tc>
        <w:tc>
          <w:tcPr>
            <w:tcW w:w="759" w:type="dxa"/>
            <w:shd w:val="clear" w:color="auto" w:fill="auto"/>
          </w:tcPr>
          <w:p w:rsidR="0042159F" w:rsidRPr="00626021" w:rsidRDefault="0042159F" w:rsidP="00C43D97">
            <w:pPr>
              <w:spacing w:after="0" w:line="240" w:lineRule="auto"/>
              <w:ind w:firstLine="4"/>
              <w:jc w:val="center"/>
              <w:rPr>
                <w:rFonts w:ascii="Times New Roman" w:hAnsi="Times New Roman" w:cs="Times New Roman"/>
                <w:sz w:val="24"/>
                <w:szCs w:val="24"/>
                <w:lang w:eastAsia="en-US"/>
              </w:rPr>
            </w:pPr>
            <w:r w:rsidRPr="00626021">
              <w:rPr>
                <w:rFonts w:ascii="Times New Roman" w:hAnsi="Times New Roman" w:cs="Times New Roman"/>
                <w:sz w:val="24"/>
                <w:szCs w:val="24"/>
                <w:lang w:eastAsia="en-US"/>
              </w:rPr>
              <w:t xml:space="preserve">12,9 </w:t>
            </w:r>
          </w:p>
        </w:tc>
        <w:tc>
          <w:tcPr>
            <w:tcW w:w="836" w:type="dxa"/>
            <w:shd w:val="clear" w:color="auto" w:fill="auto"/>
          </w:tcPr>
          <w:p w:rsidR="0042159F" w:rsidRPr="00626021" w:rsidRDefault="0042159F" w:rsidP="00C43D97">
            <w:pPr>
              <w:spacing w:after="0" w:line="240" w:lineRule="auto"/>
              <w:jc w:val="center"/>
              <w:rPr>
                <w:rFonts w:ascii="Times New Roman" w:hAnsi="Times New Roman" w:cs="Times New Roman"/>
                <w:sz w:val="24"/>
                <w:szCs w:val="24"/>
                <w:lang w:eastAsia="en-US"/>
              </w:rPr>
            </w:pPr>
            <w:r w:rsidRPr="00626021">
              <w:rPr>
                <w:rFonts w:ascii="Times New Roman" w:hAnsi="Times New Roman" w:cs="Times New Roman"/>
                <w:sz w:val="24"/>
                <w:szCs w:val="24"/>
                <w:lang w:eastAsia="en-US"/>
              </w:rPr>
              <w:t xml:space="preserve">13,8 </w:t>
            </w:r>
          </w:p>
        </w:tc>
        <w:tc>
          <w:tcPr>
            <w:tcW w:w="794" w:type="dxa"/>
            <w:shd w:val="clear" w:color="auto" w:fill="auto"/>
          </w:tcPr>
          <w:p w:rsidR="0042159F" w:rsidRPr="00626021" w:rsidRDefault="0042159F" w:rsidP="00C43D97">
            <w:pPr>
              <w:spacing w:after="0" w:line="240" w:lineRule="auto"/>
              <w:jc w:val="center"/>
              <w:rPr>
                <w:rFonts w:ascii="Times New Roman" w:hAnsi="Times New Roman" w:cs="Times New Roman"/>
                <w:sz w:val="24"/>
                <w:szCs w:val="24"/>
                <w:lang w:eastAsia="en-US"/>
              </w:rPr>
            </w:pPr>
            <w:r w:rsidRPr="00626021">
              <w:rPr>
                <w:rFonts w:ascii="Times New Roman" w:hAnsi="Times New Roman" w:cs="Times New Roman"/>
                <w:sz w:val="24"/>
                <w:szCs w:val="24"/>
                <w:lang w:eastAsia="en-US"/>
              </w:rPr>
              <w:t xml:space="preserve">14,7 </w:t>
            </w:r>
          </w:p>
        </w:tc>
        <w:tc>
          <w:tcPr>
            <w:tcW w:w="1055" w:type="dxa"/>
            <w:shd w:val="clear" w:color="auto" w:fill="auto"/>
          </w:tcPr>
          <w:p w:rsidR="0042159F" w:rsidRPr="00626021" w:rsidRDefault="0042159F" w:rsidP="00C43D97">
            <w:pPr>
              <w:spacing w:after="0" w:line="240" w:lineRule="auto"/>
              <w:jc w:val="center"/>
              <w:rPr>
                <w:rFonts w:ascii="Times New Roman" w:hAnsi="Times New Roman" w:cs="Times New Roman"/>
                <w:sz w:val="24"/>
                <w:szCs w:val="24"/>
                <w:lang w:eastAsia="en-US"/>
              </w:rPr>
            </w:pPr>
            <w:r w:rsidRPr="00626021">
              <w:rPr>
                <w:rFonts w:ascii="Times New Roman" w:hAnsi="Times New Roman" w:cs="Times New Roman"/>
                <w:sz w:val="24"/>
                <w:szCs w:val="24"/>
                <w:lang w:eastAsia="en-US"/>
              </w:rPr>
              <w:t xml:space="preserve">14,7 </w:t>
            </w:r>
          </w:p>
        </w:tc>
        <w:tc>
          <w:tcPr>
            <w:tcW w:w="1717" w:type="dxa"/>
            <w:shd w:val="clear" w:color="auto" w:fill="auto"/>
          </w:tcPr>
          <w:p w:rsidR="0042159F" w:rsidRPr="00AB6A8C" w:rsidRDefault="0042159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2D39D3" w:rsidRPr="00AB6A8C" w:rsidTr="009C373E">
        <w:trPr>
          <w:jc w:val="center"/>
        </w:trPr>
        <w:tc>
          <w:tcPr>
            <w:tcW w:w="755"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8.2</w:t>
            </w:r>
          </w:p>
        </w:tc>
        <w:tc>
          <w:tcPr>
            <w:tcW w:w="2278" w:type="dxa"/>
            <w:shd w:val="clear" w:color="auto" w:fill="auto"/>
          </w:tcPr>
          <w:p w:rsidR="002D39D3" w:rsidRPr="00AB6A8C" w:rsidRDefault="005E3E62" w:rsidP="005E3E62">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w:t>
            </w:r>
            <w:r w:rsidR="00021E81">
              <w:rPr>
                <w:rFonts w:ascii="Times New Roman" w:eastAsia="Calibri" w:hAnsi="Times New Roman" w:cs="Times New Roman"/>
                <w:sz w:val="24"/>
                <w:szCs w:val="24"/>
                <w:lang w:eastAsia="en-US"/>
              </w:rPr>
              <w:t>нформ</w:t>
            </w:r>
            <w:r>
              <w:rPr>
                <w:rFonts w:ascii="Times New Roman" w:eastAsia="Calibri" w:hAnsi="Times New Roman" w:cs="Times New Roman"/>
                <w:sz w:val="24"/>
                <w:szCs w:val="24"/>
                <w:lang w:eastAsia="en-US"/>
              </w:rPr>
              <w:t>ирование</w:t>
            </w:r>
            <w:r w:rsidR="00021E81">
              <w:rPr>
                <w:rFonts w:ascii="Times New Roman" w:eastAsia="Calibri" w:hAnsi="Times New Roman" w:cs="Times New Roman"/>
                <w:sz w:val="24"/>
                <w:szCs w:val="24"/>
                <w:lang w:eastAsia="en-US"/>
              </w:rPr>
              <w:t xml:space="preserve"> об источниках ф</w:t>
            </w:r>
            <w:r w:rsidR="00021E81">
              <w:rPr>
                <w:rFonts w:ascii="Times New Roman" w:eastAsia="Calibri" w:hAnsi="Times New Roman" w:cs="Times New Roman"/>
                <w:sz w:val="24"/>
                <w:szCs w:val="24"/>
                <w:lang w:eastAsia="en-US"/>
              </w:rPr>
              <w:t>и</w:t>
            </w:r>
            <w:r w:rsidR="00021E81">
              <w:rPr>
                <w:rFonts w:ascii="Times New Roman" w:eastAsia="Calibri" w:hAnsi="Times New Roman" w:cs="Times New Roman"/>
                <w:sz w:val="24"/>
                <w:szCs w:val="24"/>
                <w:lang w:eastAsia="en-US"/>
              </w:rPr>
              <w:t>нансовой поддер</w:t>
            </w:r>
            <w:r w:rsidR="00021E81">
              <w:rPr>
                <w:rFonts w:ascii="Times New Roman" w:eastAsia="Calibri" w:hAnsi="Times New Roman" w:cs="Times New Roman"/>
                <w:sz w:val="24"/>
                <w:szCs w:val="24"/>
                <w:lang w:eastAsia="en-US"/>
              </w:rPr>
              <w:t>ж</w:t>
            </w:r>
            <w:r w:rsidR="00021E81">
              <w:rPr>
                <w:rFonts w:ascii="Times New Roman" w:eastAsia="Calibri" w:hAnsi="Times New Roman" w:cs="Times New Roman"/>
                <w:sz w:val="24"/>
                <w:szCs w:val="24"/>
                <w:lang w:eastAsia="en-US"/>
              </w:rPr>
              <w:t xml:space="preserve">ки организаций, </w:t>
            </w:r>
            <w:r w:rsidR="002D39D3" w:rsidRPr="00AB6A8C">
              <w:rPr>
                <w:rFonts w:ascii="Times New Roman" w:eastAsia="Calibri" w:hAnsi="Times New Roman" w:cs="Times New Roman"/>
                <w:sz w:val="24"/>
                <w:szCs w:val="24"/>
                <w:lang w:eastAsia="en-US"/>
              </w:rPr>
              <w:t xml:space="preserve">оказывающих </w:t>
            </w:r>
            <w:r w:rsidR="00062C45">
              <w:rPr>
                <w:rFonts w:ascii="Times New Roman" w:eastAsia="Calibri" w:hAnsi="Times New Roman" w:cs="Times New Roman"/>
                <w:sz w:val="24"/>
                <w:szCs w:val="24"/>
                <w:lang w:eastAsia="en-US"/>
              </w:rPr>
              <w:t>у</w:t>
            </w:r>
            <w:r w:rsidR="002D39D3" w:rsidRPr="00AB6A8C">
              <w:rPr>
                <w:rFonts w:ascii="Times New Roman" w:eastAsia="Calibri" w:hAnsi="Times New Roman" w:cs="Times New Roman"/>
                <w:sz w:val="24"/>
                <w:szCs w:val="24"/>
                <w:lang w:eastAsia="en-US"/>
              </w:rPr>
              <w:t>сл</w:t>
            </w:r>
            <w:r w:rsidR="002D39D3" w:rsidRPr="00AB6A8C">
              <w:rPr>
                <w:rFonts w:ascii="Times New Roman" w:eastAsia="Calibri" w:hAnsi="Times New Roman" w:cs="Times New Roman"/>
                <w:sz w:val="24"/>
                <w:szCs w:val="24"/>
                <w:lang w:eastAsia="en-US"/>
              </w:rPr>
              <w:t>у</w:t>
            </w:r>
            <w:r w:rsidR="002D39D3" w:rsidRPr="00AB6A8C">
              <w:rPr>
                <w:rFonts w:ascii="Times New Roman" w:eastAsia="Calibri" w:hAnsi="Times New Roman" w:cs="Times New Roman"/>
                <w:sz w:val="24"/>
                <w:szCs w:val="24"/>
                <w:lang w:eastAsia="en-US"/>
              </w:rPr>
              <w:t>ги ранней диагн</w:t>
            </w:r>
            <w:r w:rsidR="002D39D3" w:rsidRPr="00AB6A8C">
              <w:rPr>
                <w:rFonts w:ascii="Times New Roman" w:eastAsia="Calibri" w:hAnsi="Times New Roman" w:cs="Times New Roman"/>
                <w:sz w:val="24"/>
                <w:szCs w:val="24"/>
                <w:lang w:eastAsia="en-US"/>
              </w:rPr>
              <w:t>о</w:t>
            </w:r>
            <w:r w:rsidR="002D39D3" w:rsidRPr="00AB6A8C">
              <w:rPr>
                <w:rFonts w:ascii="Times New Roman" w:eastAsia="Calibri" w:hAnsi="Times New Roman" w:cs="Times New Roman"/>
                <w:sz w:val="24"/>
                <w:szCs w:val="24"/>
                <w:lang w:eastAsia="en-US"/>
              </w:rPr>
              <w:t>стики, социализ</w:t>
            </w:r>
            <w:r w:rsidR="002D39D3" w:rsidRPr="00AB6A8C">
              <w:rPr>
                <w:rFonts w:ascii="Times New Roman" w:eastAsia="Calibri" w:hAnsi="Times New Roman" w:cs="Times New Roman"/>
                <w:sz w:val="24"/>
                <w:szCs w:val="24"/>
                <w:lang w:eastAsia="en-US"/>
              </w:rPr>
              <w:t>а</w:t>
            </w:r>
            <w:r w:rsidR="002D39D3" w:rsidRPr="00AB6A8C">
              <w:rPr>
                <w:rFonts w:ascii="Times New Roman" w:eastAsia="Calibri" w:hAnsi="Times New Roman" w:cs="Times New Roman"/>
                <w:sz w:val="24"/>
                <w:szCs w:val="24"/>
                <w:lang w:eastAsia="en-US"/>
              </w:rPr>
              <w:t>ции и реабилит</w:t>
            </w:r>
            <w:r w:rsidR="002D39D3" w:rsidRPr="00AB6A8C">
              <w:rPr>
                <w:rFonts w:ascii="Times New Roman" w:eastAsia="Calibri" w:hAnsi="Times New Roman" w:cs="Times New Roman"/>
                <w:sz w:val="24"/>
                <w:szCs w:val="24"/>
                <w:lang w:eastAsia="en-US"/>
              </w:rPr>
              <w:t>а</w:t>
            </w:r>
            <w:r w:rsidR="002D39D3" w:rsidRPr="00AB6A8C">
              <w:rPr>
                <w:rFonts w:ascii="Times New Roman" w:eastAsia="Calibri" w:hAnsi="Times New Roman" w:cs="Times New Roman"/>
                <w:sz w:val="24"/>
                <w:szCs w:val="24"/>
                <w:lang w:eastAsia="en-US"/>
              </w:rPr>
              <w:t>ции детей с ОВЗ</w:t>
            </w:r>
          </w:p>
        </w:tc>
        <w:tc>
          <w:tcPr>
            <w:tcW w:w="1701" w:type="dxa"/>
            <w:shd w:val="clear" w:color="auto" w:fill="auto"/>
          </w:tcPr>
          <w:p w:rsidR="002D39D3" w:rsidRPr="00AB6A8C" w:rsidRDefault="002D39D3" w:rsidP="00E411B0">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2D39D3" w:rsidRPr="00AB6A8C" w:rsidRDefault="002D39D3" w:rsidP="001D766D">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Проанализированы и распространены на</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более эффективные механизмы  имущес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венной поддержки организаций и инд</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видуальных предпр</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нимателей, оказ</w:t>
            </w:r>
            <w:r w:rsidRPr="00AB6A8C">
              <w:rPr>
                <w:rFonts w:ascii="Times New Roman" w:eastAsia="Calibri" w:hAnsi="Times New Roman" w:cs="Times New Roman"/>
                <w:sz w:val="24"/>
                <w:szCs w:val="24"/>
                <w:lang w:eastAsia="en-US"/>
              </w:rPr>
              <w:t>ы</w:t>
            </w:r>
            <w:r w:rsidRPr="00AB6A8C">
              <w:rPr>
                <w:rFonts w:ascii="Times New Roman" w:eastAsia="Calibri" w:hAnsi="Times New Roman" w:cs="Times New Roman"/>
                <w:sz w:val="24"/>
                <w:szCs w:val="24"/>
                <w:lang w:eastAsia="en-US"/>
              </w:rPr>
              <w:t xml:space="preserve">вающих </w:t>
            </w:r>
            <w:r w:rsidR="00062C45">
              <w:rPr>
                <w:rFonts w:ascii="Times New Roman" w:eastAsia="Calibri" w:hAnsi="Times New Roman" w:cs="Times New Roman"/>
                <w:sz w:val="24"/>
                <w:szCs w:val="24"/>
                <w:lang w:eastAsia="en-US"/>
              </w:rPr>
              <w:t>у</w:t>
            </w:r>
            <w:r w:rsidRPr="00AB6A8C">
              <w:rPr>
                <w:rFonts w:ascii="Times New Roman" w:eastAsia="Calibri" w:hAnsi="Times New Roman" w:cs="Times New Roman"/>
                <w:sz w:val="24"/>
                <w:szCs w:val="24"/>
                <w:lang w:eastAsia="en-US"/>
              </w:rPr>
              <w:t>слуги ра</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ней диагностики, с</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циализации и реаб</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литации детей с ОВЗ</w:t>
            </w:r>
          </w:p>
        </w:tc>
        <w:tc>
          <w:tcPr>
            <w:tcW w:w="1672" w:type="dxa"/>
            <w:shd w:val="clear" w:color="auto" w:fill="auto"/>
          </w:tcPr>
          <w:p w:rsidR="002D39D3" w:rsidRPr="00AB6A8C" w:rsidRDefault="002D39D3"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Число нег</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сударстве</w:t>
            </w:r>
            <w:r w:rsidRPr="00AB6A8C">
              <w:rPr>
                <w:rFonts w:ascii="Times New Roman" w:hAnsi="Times New Roman" w:cs="Times New Roman"/>
                <w:sz w:val="24"/>
                <w:szCs w:val="24"/>
                <w:lang w:eastAsia="en-US"/>
              </w:rPr>
              <w:t>н</w:t>
            </w:r>
            <w:r w:rsidRPr="00AB6A8C">
              <w:rPr>
                <w:rFonts w:ascii="Times New Roman" w:hAnsi="Times New Roman" w:cs="Times New Roman"/>
                <w:sz w:val="24"/>
                <w:szCs w:val="24"/>
                <w:lang w:eastAsia="en-US"/>
              </w:rPr>
              <w:t>ных (немун</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ципальных) организаций, оказывающих услуги пс</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холого-педагогич</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ского сопр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вождения д</w:t>
            </w:r>
            <w:r w:rsidRPr="00AB6A8C">
              <w:rPr>
                <w:rFonts w:ascii="Times New Roman" w:hAnsi="Times New Roman" w:cs="Times New Roman"/>
                <w:sz w:val="24"/>
                <w:szCs w:val="24"/>
                <w:lang w:eastAsia="en-US"/>
              </w:rPr>
              <w:t>е</w:t>
            </w:r>
            <w:r w:rsidRPr="00AB6A8C">
              <w:rPr>
                <w:rFonts w:ascii="Times New Roman" w:hAnsi="Times New Roman" w:cs="Times New Roman"/>
                <w:sz w:val="24"/>
                <w:szCs w:val="24"/>
                <w:lang w:eastAsia="en-US"/>
              </w:rPr>
              <w:t xml:space="preserve">тей с ОВЗ, в Воронежской области </w:t>
            </w:r>
          </w:p>
        </w:tc>
        <w:tc>
          <w:tcPr>
            <w:tcW w:w="1006"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Един</w:t>
            </w:r>
            <w:r w:rsidRPr="00AB6A8C">
              <w:rPr>
                <w:rFonts w:ascii="Times New Roman" w:hAnsi="Times New Roman" w:cs="Times New Roman"/>
                <w:sz w:val="24"/>
                <w:szCs w:val="24"/>
              </w:rPr>
              <w:t>и</w:t>
            </w:r>
            <w:r w:rsidRPr="00AB6A8C">
              <w:rPr>
                <w:rFonts w:ascii="Times New Roman" w:hAnsi="Times New Roman" w:cs="Times New Roman"/>
                <w:sz w:val="24"/>
                <w:szCs w:val="24"/>
              </w:rPr>
              <w:t>цы</w:t>
            </w:r>
          </w:p>
        </w:tc>
        <w:tc>
          <w:tcPr>
            <w:tcW w:w="837" w:type="dxa"/>
            <w:shd w:val="clear" w:color="auto" w:fill="auto"/>
          </w:tcPr>
          <w:p w:rsidR="002D39D3" w:rsidRPr="00AB6A8C" w:rsidRDefault="002D39D3" w:rsidP="00C91917">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13</w:t>
            </w:r>
          </w:p>
        </w:tc>
        <w:tc>
          <w:tcPr>
            <w:tcW w:w="759" w:type="dxa"/>
            <w:shd w:val="clear" w:color="auto" w:fill="auto"/>
          </w:tcPr>
          <w:p w:rsidR="002D39D3" w:rsidRPr="00AB6A8C" w:rsidRDefault="002D39D3"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14</w:t>
            </w:r>
          </w:p>
        </w:tc>
        <w:tc>
          <w:tcPr>
            <w:tcW w:w="836"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15</w:t>
            </w:r>
          </w:p>
        </w:tc>
        <w:tc>
          <w:tcPr>
            <w:tcW w:w="794"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w:t>
            </w:r>
          </w:p>
        </w:tc>
        <w:tc>
          <w:tcPr>
            <w:tcW w:w="1055"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17</w:t>
            </w:r>
          </w:p>
        </w:tc>
        <w:tc>
          <w:tcPr>
            <w:tcW w:w="1717" w:type="dxa"/>
            <w:shd w:val="clear" w:color="auto" w:fill="auto"/>
          </w:tcPr>
          <w:p w:rsidR="002D39D3" w:rsidRPr="00AB6A8C" w:rsidRDefault="002D39D3"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нежской </w:t>
            </w:r>
          </w:p>
          <w:p w:rsidR="002D39D3" w:rsidRPr="00AB6A8C" w:rsidRDefault="002D39D3"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E8663F" w:rsidRPr="00AB6A8C" w:rsidTr="009C373E">
        <w:trPr>
          <w:trHeight w:val="247"/>
          <w:jc w:val="center"/>
        </w:trPr>
        <w:tc>
          <w:tcPr>
            <w:tcW w:w="755"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8.3</w:t>
            </w:r>
          </w:p>
        </w:tc>
        <w:tc>
          <w:tcPr>
            <w:tcW w:w="2278" w:type="dxa"/>
            <w:shd w:val="clear" w:color="auto" w:fill="auto"/>
          </w:tcPr>
          <w:p w:rsidR="00E8663F" w:rsidRPr="00AB6A8C" w:rsidRDefault="00E8663F" w:rsidP="004148E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Организация ме</w:t>
            </w:r>
            <w:r w:rsidRPr="00AB6A8C">
              <w:rPr>
                <w:rFonts w:ascii="Times New Roman" w:eastAsia="Calibri" w:hAnsi="Times New Roman" w:cs="Times New Roman"/>
                <w:sz w:val="24"/>
                <w:szCs w:val="24"/>
                <w:lang w:eastAsia="en-US"/>
              </w:rPr>
              <w:t>ж</w:t>
            </w:r>
            <w:r w:rsidRPr="00AB6A8C">
              <w:rPr>
                <w:rFonts w:ascii="Times New Roman" w:eastAsia="Calibri" w:hAnsi="Times New Roman" w:cs="Times New Roman"/>
                <w:sz w:val="24"/>
                <w:szCs w:val="24"/>
                <w:lang w:eastAsia="en-US"/>
              </w:rPr>
              <w:t>ведомственного взаимодействия в целях создания о</w:t>
            </w:r>
            <w:r w:rsidRPr="00AB6A8C">
              <w:rPr>
                <w:rFonts w:ascii="Times New Roman" w:eastAsia="Calibri" w:hAnsi="Times New Roman" w:cs="Times New Roman"/>
                <w:sz w:val="24"/>
                <w:szCs w:val="24"/>
                <w:lang w:eastAsia="en-US"/>
              </w:rPr>
              <w:t>п</w:t>
            </w:r>
            <w:r w:rsidRPr="00AB6A8C">
              <w:rPr>
                <w:rFonts w:ascii="Times New Roman" w:eastAsia="Calibri" w:hAnsi="Times New Roman" w:cs="Times New Roman"/>
                <w:sz w:val="24"/>
                <w:szCs w:val="24"/>
                <w:lang w:eastAsia="en-US"/>
              </w:rPr>
              <w:t>тимальных условий для оказания услуг ранней диагност</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 xml:space="preserve">ки, социализации и реабилитации детей с ОВЗ в частных </w:t>
            </w:r>
            <w:r w:rsidRPr="00AB6A8C">
              <w:rPr>
                <w:rFonts w:ascii="Times New Roman" w:eastAsia="Calibri" w:hAnsi="Times New Roman" w:cs="Times New Roman"/>
                <w:sz w:val="24"/>
                <w:szCs w:val="24"/>
                <w:lang w:eastAsia="en-US"/>
              </w:rPr>
              <w:lastRenderedPageBreak/>
              <w:t>негосударственных (немуниципальных) организациях</w:t>
            </w:r>
          </w:p>
        </w:tc>
        <w:tc>
          <w:tcPr>
            <w:tcW w:w="1701" w:type="dxa"/>
            <w:shd w:val="clear" w:color="auto" w:fill="auto"/>
          </w:tcPr>
          <w:p w:rsidR="00E8663F" w:rsidRPr="00AB6A8C" w:rsidRDefault="00E8663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lastRenderedPageBreak/>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E8663F" w:rsidRPr="00AB6A8C" w:rsidRDefault="00E8663F" w:rsidP="004148E6">
            <w:pPr>
              <w:adjustRightInd w:val="0"/>
              <w:spacing w:after="0" w:line="240" w:lineRule="auto"/>
              <w:jc w:val="both"/>
              <w:rPr>
                <w:rFonts w:ascii="Times New Roman" w:hAnsi="Times New Roman" w:cs="Times New Roman"/>
                <w:sz w:val="24"/>
                <w:szCs w:val="24"/>
              </w:rPr>
            </w:pPr>
            <w:r w:rsidRPr="00AB6A8C">
              <w:rPr>
                <w:rFonts w:ascii="Times New Roman" w:eastAsia="Calibri" w:hAnsi="Times New Roman" w:cs="Times New Roman"/>
                <w:sz w:val="24"/>
                <w:szCs w:val="24"/>
                <w:lang w:eastAsia="en-US"/>
              </w:rPr>
              <w:t>Создание оптимал</w:t>
            </w:r>
            <w:r w:rsidRPr="00AB6A8C">
              <w:rPr>
                <w:rFonts w:ascii="Times New Roman" w:eastAsia="Calibri" w:hAnsi="Times New Roman" w:cs="Times New Roman"/>
                <w:sz w:val="24"/>
                <w:szCs w:val="24"/>
                <w:lang w:eastAsia="en-US"/>
              </w:rPr>
              <w:t>ь</w:t>
            </w:r>
            <w:r w:rsidRPr="00AB6A8C">
              <w:rPr>
                <w:rFonts w:ascii="Times New Roman" w:eastAsia="Calibri" w:hAnsi="Times New Roman" w:cs="Times New Roman"/>
                <w:sz w:val="24"/>
                <w:szCs w:val="24"/>
                <w:lang w:eastAsia="en-US"/>
              </w:rPr>
              <w:t>ных условий для ок</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зания услуг ранней диагностики, соци</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лизации и реабилит</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ции детей с ОВЗ в ч</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стных негосударс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венных (немуниц</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пальных) организац</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ях</w:t>
            </w:r>
          </w:p>
        </w:tc>
        <w:tc>
          <w:tcPr>
            <w:tcW w:w="1672" w:type="dxa"/>
            <w:shd w:val="clear" w:color="auto" w:fill="auto"/>
          </w:tcPr>
          <w:p w:rsidR="00E8663F" w:rsidRPr="00AB6A8C" w:rsidRDefault="00E8663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детей с ограниче</w:t>
            </w:r>
            <w:r w:rsidRPr="00AB6A8C">
              <w:rPr>
                <w:rFonts w:ascii="Times New Roman" w:hAnsi="Times New Roman" w:cs="Times New Roman"/>
                <w:sz w:val="24"/>
                <w:szCs w:val="24"/>
              </w:rPr>
              <w:t>н</w:t>
            </w:r>
            <w:r w:rsidRPr="00AB6A8C">
              <w:rPr>
                <w:rFonts w:ascii="Times New Roman" w:hAnsi="Times New Roman" w:cs="Times New Roman"/>
                <w:sz w:val="24"/>
                <w:szCs w:val="24"/>
              </w:rPr>
              <w:t>ными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можностями здоровья (в возрасте до 3 лет), пол</w:t>
            </w:r>
            <w:r w:rsidRPr="00AB6A8C">
              <w:rPr>
                <w:rFonts w:ascii="Times New Roman" w:hAnsi="Times New Roman" w:cs="Times New Roman"/>
                <w:sz w:val="24"/>
                <w:szCs w:val="24"/>
              </w:rPr>
              <w:t>у</w:t>
            </w:r>
            <w:r w:rsidRPr="00AB6A8C">
              <w:rPr>
                <w:rFonts w:ascii="Times New Roman" w:hAnsi="Times New Roman" w:cs="Times New Roman"/>
                <w:sz w:val="24"/>
                <w:szCs w:val="24"/>
              </w:rPr>
              <w:t>чающих у</w:t>
            </w:r>
            <w:r w:rsidRPr="00AB6A8C">
              <w:rPr>
                <w:rFonts w:ascii="Times New Roman" w:hAnsi="Times New Roman" w:cs="Times New Roman"/>
                <w:sz w:val="24"/>
                <w:szCs w:val="24"/>
              </w:rPr>
              <w:t>с</w:t>
            </w:r>
            <w:r w:rsidRPr="00AB6A8C">
              <w:rPr>
                <w:rFonts w:ascii="Times New Roman" w:hAnsi="Times New Roman" w:cs="Times New Roman"/>
                <w:sz w:val="24"/>
                <w:szCs w:val="24"/>
              </w:rPr>
              <w:t xml:space="preserve">луги ранней диагностики, </w:t>
            </w:r>
            <w:r w:rsidRPr="00AB6A8C">
              <w:rPr>
                <w:rFonts w:ascii="Times New Roman" w:hAnsi="Times New Roman" w:cs="Times New Roman"/>
                <w:sz w:val="24"/>
                <w:szCs w:val="24"/>
              </w:rPr>
              <w:lastRenderedPageBreak/>
              <w:t>социализации и реабилит</w:t>
            </w:r>
            <w:r w:rsidRPr="00AB6A8C">
              <w:rPr>
                <w:rFonts w:ascii="Times New Roman" w:hAnsi="Times New Roman" w:cs="Times New Roman"/>
                <w:sz w:val="24"/>
                <w:szCs w:val="24"/>
              </w:rPr>
              <w:t>а</w:t>
            </w:r>
            <w:r w:rsidRPr="00AB6A8C">
              <w:rPr>
                <w:rFonts w:ascii="Times New Roman" w:hAnsi="Times New Roman" w:cs="Times New Roman"/>
                <w:sz w:val="24"/>
                <w:szCs w:val="24"/>
              </w:rPr>
              <w:t>ции в час</w:t>
            </w:r>
            <w:r w:rsidRPr="00AB6A8C">
              <w:rPr>
                <w:rFonts w:ascii="Times New Roman" w:hAnsi="Times New Roman" w:cs="Times New Roman"/>
                <w:sz w:val="24"/>
                <w:szCs w:val="24"/>
              </w:rPr>
              <w:t>т</w:t>
            </w:r>
            <w:r w:rsidRPr="00AB6A8C">
              <w:rPr>
                <w:rFonts w:ascii="Times New Roman" w:hAnsi="Times New Roman" w:cs="Times New Roman"/>
                <w:sz w:val="24"/>
                <w:szCs w:val="24"/>
              </w:rPr>
              <w:t>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зациях сферы услуг псих</w:t>
            </w:r>
            <w:r w:rsidRPr="00AB6A8C">
              <w:rPr>
                <w:rFonts w:ascii="Times New Roman" w:hAnsi="Times New Roman" w:cs="Times New Roman"/>
                <w:sz w:val="24"/>
                <w:szCs w:val="24"/>
              </w:rPr>
              <w:t>о</w:t>
            </w:r>
            <w:r w:rsidRPr="00AB6A8C">
              <w:rPr>
                <w:rFonts w:ascii="Times New Roman" w:hAnsi="Times New Roman" w:cs="Times New Roman"/>
                <w:sz w:val="24"/>
                <w:szCs w:val="24"/>
              </w:rPr>
              <w:t>лого-педагогич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сопр</w:t>
            </w:r>
            <w:r w:rsidRPr="00AB6A8C">
              <w:rPr>
                <w:rFonts w:ascii="Times New Roman" w:hAnsi="Times New Roman" w:cs="Times New Roman"/>
                <w:sz w:val="24"/>
                <w:szCs w:val="24"/>
              </w:rPr>
              <w:t>о</w:t>
            </w:r>
            <w:r w:rsidRPr="00AB6A8C">
              <w:rPr>
                <w:rFonts w:ascii="Times New Roman" w:hAnsi="Times New Roman" w:cs="Times New Roman"/>
                <w:sz w:val="24"/>
                <w:szCs w:val="24"/>
              </w:rPr>
              <w:t>вождения д</w:t>
            </w:r>
            <w:r w:rsidRPr="00AB6A8C">
              <w:rPr>
                <w:rFonts w:ascii="Times New Roman" w:hAnsi="Times New Roman" w:cs="Times New Roman"/>
                <w:sz w:val="24"/>
                <w:szCs w:val="24"/>
              </w:rPr>
              <w:t>е</w:t>
            </w:r>
            <w:r w:rsidRPr="00AB6A8C">
              <w:rPr>
                <w:rFonts w:ascii="Times New Roman" w:hAnsi="Times New Roman" w:cs="Times New Roman"/>
                <w:sz w:val="24"/>
                <w:szCs w:val="24"/>
              </w:rPr>
              <w:t>тей, в общей численности детей с огр</w:t>
            </w:r>
            <w:r w:rsidRPr="00AB6A8C">
              <w:rPr>
                <w:rFonts w:ascii="Times New Roman" w:hAnsi="Times New Roman" w:cs="Times New Roman"/>
                <w:sz w:val="24"/>
                <w:szCs w:val="24"/>
              </w:rPr>
              <w:t>а</w:t>
            </w:r>
            <w:r w:rsidRPr="00AB6A8C">
              <w:rPr>
                <w:rFonts w:ascii="Times New Roman" w:hAnsi="Times New Roman" w:cs="Times New Roman"/>
                <w:sz w:val="24"/>
                <w:szCs w:val="24"/>
              </w:rPr>
              <w:t>ниченными возможн</w:t>
            </w:r>
            <w:r w:rsidRPr="00AB6A8C">
              <w:rPr>
                <w:rFonts w:ascii="Times New Roman" w:hAnsi="Times New Roman" w:cs="Times New Roman"/>
                <w:sz w:val="24"/>
                <w:szCs w:val="24"/>
              </w:rPr>
              <w:t>о</w:t>
            </w:r>
            <w:r w:rsidRPr="00AB6A8C">
              <w:rPr>
                <w:rFonts w:ascii="Times New Roman" w:hAnsi="Times New Roman" w:cs="Times New Roman"/>
                <w:sz w:val="24"/>
                <w:szCs w:val="24"/>
              </w:rPr>
              <w:t>стями здор</w:t>
            </w:r>
            <w:r w:rsidRPr="00AB6A8C">
              <w:rPr>
                <w:rFonts w:ascii="Times New Roman" w:hAnsi="Times New Roman" w:cs="Times New Roman"/>
                <w:sz w:val="24"/>
                <w:szCs w:val="24"/>
              </w:rPr>
              <w:t>о</w:t>
            </w:r>
            <w:r w:rsidRPr="00AB6A8C">
              <w:rPr>
                <w:rFonts w:ascii="Times New Roman" w:hAnsi="Times New Roman" w:cs="Times New Roman"/>
                <w:sz w:val="24"/>
                <w:szCs w:val="24"/>
              </w:rPr>
              <w:t>вья (в возра</w:t>
            </w:r>
            <w:r w:rsidRPr="00AB6A8C">
              <w:rPr>
                <w:rFonts w:ascii="Times New Roman" w:hAnsi="Times New Roman" w:cs="Times New Roman"/>
                <w:sz w:val="24"/>
                <w:szCs w:val="24"/>
              </w:rPr>
              <w:t>с</w:t>
            </w:r>
            <w:r w:rsidRPr="00AB6A8C">
              <w:rPr>
                <w:rFonts w:ascii="Times New Roman" w:hAnsi="Times New Roman" w:cs="Times New Roman"/>
                <w:sz w:val="24"/>
                <w:szCs w:val="24"/>
              </w:rPr>
              <w:t>те до 3 лет), получающих услуги ра</w:t>
            </w:r>
            <w:r w:rsidRPr="00AB6A8C">
              <w:rPr>
                <w:rFonts w:ascii="Times New Roman" w:hAnsi="Times New Roman" w:cs="Times New Roman"/>
                <w:sz w:val="24"/>
                <w:szCs w:val="24"/>
              </w:rPr>
              <w:t>н</w:t>
            </w:r>
            <w:r w:rsidRPr="00AB6A8C">
              <w:rPr>
                <w:rFonts w:ascii="Times New Roman" w:hAnsi="Times New Roman" w:cs="Times New Roman"/>
                <w:sz w:val="24"/>
                <w:szCs w:val="24"/>
              </w:rPr>
              <w:t>ней диагн</w:t>
            </w:r>
            <w:r w:rsidRPr="00AB6A8C">
              <w:rPr>
                <w:rFonts w:ascii="Times New Roman" w:hAnsi="Times New Roman" w:cs="Times New Roman"/>
                <w:sz w:val="24"/>
                <w:szCs w:val="24"/>
              </w:rPr>
              <w:t>о</w:t>
            </w:r>
            <w:r w:rsidRPr="00AB6A8C">
              <w:rPr>
                <w:rFonts w:ascii="Times New Roman" w:hAnsi="Times New Roman" w:cs="Times New Roman"/>
                <w:sz w:val="24"/>
                <w:szCs w:val="24"/>
              </w:rPr>
              <w:t>стики, соци</w:t>
            </w:r>
            <w:r w:rsidRPr="00AB6A8C">
              <w:rPr>
                <w:rFonts w:ascii="Times New Roman" w:hAnsi="Times New Roman" w:cs="Times New Roman"/>
                <w:sz w:val="24"/>
                <w:szCs w:val="24"/>
              </w:rPr>
              <w:t>а</w:t>
            </w:r>
            <w:r w:rsidRPr="00AB6A8C">
              <w:rPr>
                <w:rFonts w:ascii="Times New Roman" w:hAnsi="Times New Roman" w:cs="Times New Roman"/>
                <w:sz w:val="24"/>
                <w:szCs w:val="24"/>
              </w:rPr>
              <w:t>лизации и реабилитации</w:t>
            </w:r>
          </w:p>
        </w:tc>
        <w:tc>
          <w:tcPr>
            <w:tcW w:w="1006"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lastRenderedPageBreak/>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shd w:val="clear" w:color="auto" w:fill="auto"/>
          </w:tcPr>
          <w:p w:rsidR="00E8663F" w:rsidRPr="00AB6A8C" w:rsidRDefault="00E8663F" w:rsidP="00C91917">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3,5 </w:t>
            </w:r>
          </w:p>
        </w:tc>
        <w:tc>
          <w:tcPr>
            <w:tcW w:w="759" w:type="dxa"/>
            <w:shd w:val="clear" w:color="auto" w:fill="auto"/>
          </w:tcPr>
          <w:p w:rsidR="00E8663F" w:rsidRPr="00AB6A8C" w:rsidRDefault="00E8663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6,5 </w:t>
            </w:r>
          </w:p>
        </w:tc>
        <w:tc>
          <w:tcPr>
            <w:tcW w:w="836"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7,5 </w:t>
            </w:r>
          </w:p>
        </w:tc>
        <w:tc>
          <w:tcPr>
            <w:tcW w:w="794"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9,5 </w:t>
            </w:r>
          </w:p>
        </w:tc>
        <w:tc>
          <w:tcPr>
            <w:tcW w:w="1055"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E8663F" w:rsidRPr="00AB6A8C" w:rsidRDefault="00E8663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нежской </w:t>
            </w:r>
          </w:p>
          <w:p w:rsidR="00553191" w:rsidRDefault="00862106"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w:t>
            </w:r>
            <w:r w:rsidR="00E8663F" w:rsidRPr="00AB6A8C">
              <w:rPr>
                <w:rFonts w:ascii="Times New Roman" w:hAnsi="Times New Roman" w:cs="Times New Roman"/>
                <w:sz w:val="24"/>
                <w:szCs w:val="24"/>
              </w:rPr>
              <w:t>бласти</w:t>
            </w:r>
            <w:r>
              <w:rPr>
                <w:rFonts w:ascii="Times New Roman" w:hAnsi="Times New Roman" w:cs="Times New Roman"/>
                <w:sz w:val="24"/>
                <w:szCs w:val="24"/>
              </w:rPr>
              <w:t xml:space="preserve">, </w:t>
            </w:r>
          </w:p>
          <w:p w:rsidR="00553191" w:rsidRDefault="00862106"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департамент </w:t>
            </w:r>
            <w:r w:rsidR="00553191">
              <w:rPr>
                <w:rFonts w:ascii="Times New Roman" w:hAnsi="Times New Roman" w:cs="Times New Roman"/>
                <w:sz w:val="24"/>
                <w:szCs w:val="24"/>
              </w:rPr>
              <w:t>здравоохр</w:t>
            </w:r>
            <w:r w:rsidR="00553191">
              <w:rPr>
                <w:rFonts w:ascii="Times New Roman" w:hAnsi="Times New Roman" w:cs="Times New Roman"/>
                <w:sz w:val="24"/>
                <w:szCs w:val="24"/>
              </w:rPr>
              <w:t>а</w:t>
            </w:r>
            <w:r w:rsidR="00553191">
              <w:rPr>
                <w:rFonts w:ascii="Times New Roman" w:hAnsi="Times New Roman" w:cs="Times New Roman"/>
                <w:sz w:val="24"/>
                <w:szCs w:val="24"/>
              </w:rPr>
              <w:t>нения  Вор</w:t>
            </w:r>
            <w:r w:rsidR="00553191">
              <w:rPr>
                <w:rFonts w:ascii="Times New Roman" w:hAnsi="Times New Roman" w:cs="Times New Roman"/>
                <w:sz w:val="24"/>
                <w:szCs w:val="24"/>
              </w:rPr>
              <w:t>о</w:t>
            </w:r>
            <w:r w:rsidR="00553191">
              <w:rPr>
                <w:rFonts w:ascii="Times New Roman" w:hAnsi="Times New Roman" w:cs="Times New Roman"/>
                <w:sz w:val="24"/>
                <w:szCs w:val="24"/>
              </w:rPr>
              <w:lastRenderedPageBreak/>
              <w:t>нежской о</w:t>
            </w:r>
            <w:r w:rsidR="00553191">
              <w:rPr>
                <w:rFonts w:ascii="Times New Roman" w:hAnsi="Times New Roman" w:cs="Times New Roman"/>
                <w:sz w:val="24"/>
                <w:szCs w:val="24"/>
              </w:rPr>
              <w:t>б</w:t>
            </w:r>
            <w:r w:rsidR="00553191">
              <w:rPr>
                <w:rFonts w:ascii="Times New Roman" w:hAnsi="Times New Roman" w:cs="Times New Roman"/>
                <w:sz w:val="24"/>
                <w:szCs w:val="24"/>
              </w:rPr>
              <w:t xml:space="preserve">ласти, </w:t>
            </w:r>
          </w:p>
          <w:p w:rsidR="00E8663F" w:rsidRPr="00AB6A8C" w:rsidRDefault="00553191"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департамент социальной защиты Вор</w:t>
            </w:r>
            <w:r>
              <w:rPr>
                <w:rFonts w:ascii="Times New Roman" w:hAnsi="Times New Roman" w:cs="Times New Roman"/>
                <w:sz w:val="24"/>
                <w:szCs w:val="24"/>
              </w:rPr>
              <w:t>о</w:t>
            </w:r>
            <w:r>
              <w:rPr>
                <w:rFonts w:ascii="Times New Roman" w:hAnsi="Times New Roman" w:cs="Times New Roman"/>
                <w:sz w:val="24"/>
                <w:szCs w:val="24"/>
              </w:rPr>
              <w:t>нежской о</w:t>
            </w:r>
            <w:r>
              <w:rPr>
                <w:rFonts w:ascii="Times New Roman" w:hAnsi="Times New Roman" w:cs="Times New Roman"/>
                <w:sz w:val="24"/>
                <w:szCs w:val="24"/>
              </w:rPr>
              <w:t>б</w:t>
            </w:r>
            <w:r>
              <w:rPr>
                <w:rFonts w:ascii="Times New Roman" w:hAnsi="Times New Roman" w:cs="Times New Roman"/>
                <w:sz w:val="24"/>
                <w:szCs w:val="24"/>
              </w:rPr>
              <w:t xml:space="preserve">ласти </w:t>
            </w:r>
          </w:p>
        </w:tc>
      </w:tr>
      <w:tr w:rsidR="00975FBF" w:rsidRPr="00AB6A8C" w:rsidTr="00C70626">
        <w:trPr>
          <w:trHeight w:val="247"/>
          <w:jc w:val="center"/>
        </w:trPr>
        <w:tc>
          <w:tcPr>
            <w:tcW w:w="755" w:type="dxa"/>
            <w:shd w:val="clear" w:color="auto" w:fill="auto"/>
            <w:vAlign w:val="center"/>
          </w:tcPr>
          <w:p w:rsidR="00975FBF" w:rsidRPr="00AB6A8C" w:rsidRDefault="00975FBF" w:rsidP="00C7062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9</w:t>
            </w:r>
          </w:p>
        </w:tc>
        <w:tc>
          <w:tcPr>
            <w:tcW w:w="15206" w:type="dxa"/>
            <w:gridSpan w:val="11"/>
            <w:shd w:val="clear" w:color="auto" w:fill="auto"/>
          </w:tcPr>
          <w:p w:rsidR="00975FBF" w:rsidRPr="00AB6A8C" w:rsidRDefault="00975FBF" w:rsidP="00C70626">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социальных услуг </w:t>
            </w:r>
          </w:p>
          <w:p w:rsidR="00975FBF" w:rsidRPr="00AB6A8C" w:rsidRDefault="00975FBF" w:rsidP="00C70626">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 департамент социальной защиты Воронежской области)</w:t>
            </w:r>
          </w:p>
        </w:tc>
      </w:tr>
      <w:tr w:rsidR="00975FBF" w:rsidRPr="00AB6A8C" w:rsidTr="00C70626">
        <w:trPr>
          <w:trHeight w:val="247"/>
          <w:jc w:val="center"/>
        </w:trPr>
        <w:tc>
          <w:tcPr>
            <w:tcW w:w="15961" w:type="dxa"/>
            <w:gridSpan w:val="12"/>
            <w:shd w:val="clear" w:color="auto" w:fill="auto"/>
          </w:tcPr>
          <w:p w:rsidR="00975FBF" w:rsidRPr="00AB6A8C" w:rsidRDefault="00975FBF" w:rsidP="00975FB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рынке социальных услуг Воронежской области действуют 82 организации, включенны</w:t>
            </w:r>
            <w:r>
              <w:rPr>
                <w:rFonts w:ascii="Times New Roman" w:hAnsi="Times New Roman" w:cs="Times New Roman"/>
                <w:sz w:val="24"/>
                <w:szCs w:val="24"/>
              </w:rPr>
              <w:t>е</w:t>
            </w:r>
            <w:r w:rsidRPr="00AB6A8C">
              <w:rPr>
                <w:rFonts w:ascii="Times New Roman" w:hAnsi="Times New Roman" w:cs="Times New Roman"/>
                <w:sz w:val="24"/>
                <w:szCs w:val="24"/>
              </w:rPr>
              <w:t xml:space="preserve"> в реестр поставщиков социальных услуг (в 2018 году – 85 организаций), в том числе 12 негосударственных организаций (в 2018 году – 10 организаций). Удельный вес потребителей, получи</w:t>
            </w:r>
            <w:r w:rsidRPr="00AB6A8C">
              <w:rPr>
                <w:rFonts w:ascii="Times New Roman" w:hAnsi="Times New Roman" w:cs="Times New Roman"/>
                <w:sz w:val="24"/>
                <w:szCs w:val="24"/>
              </w:rPr>
              <w:t>в</w:t>
            </w:r>
            <w:r w:rsidRPr="00AB6A8C">
              <w:rPr>
                <w:rFonts w:ascii="Times New Roman" w:hAnsi="Times New Roman" w:cs="Times New Roman"/>
                <w:sz w:val="24"/>
                <w:szCs w:val="24"/>
              </w:rPr>
              <w:lastRenderedPageBreak/>
              <w:t>ших услуги социального обслуживания в частных организациях, а также у физических лиц, в общем числе потребителей, обращавшихся за услугами социального обслуживания, в 2019 году, по оценке, составляет 10,8 % (в 2018 –  10,5 %). Коэффициент рыночной концентрации в 2019 году, по оценке,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9,1 % (по итогам 2018  года – 8,9 %). </w:t>
            </w:r>
          </w:p>
          <w:p w:rsidR="00975FBF" w:rsidRPr="00AB6A8C" w:rsidRDefault="00975FBF" w:rsidP="00975FBF">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Проблема: незначительная заинтересованность негосударственного сектора социального предпринимательства в сфере оказания социальных услуг в связи с отсутствием платежеспособного спроса со стороны потребителей услуг и, как следствие, низкие тарифы на социальные услуги государственных поставщиков социальных услуг.</w:t>
            </w:r>
          </w:p>
          <w:p w:rsidR="00975FBF" w:rsidRPr="00AB6A8C" w:rsidRDefault="00975FBF" w:rsidP="00975FBF">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Цель развития конкур</w:t>
            </w:r>
            <w:r>
              <w:rPr>
                <w:rFonts w:ascii="Times New Roman" w:eastAsia="Calibri" w:hAnsi="Times New Roman" w:cs="Times New Roman"/>
                <w:sz w:val="24"/>
                <w:szCs w:val="24"/>
                <w:lang w:eastAsia="en-US"/>
              </w:rPr>
              <w:t xml:space="preserve">енции на рынке социальных услуг: </w:t>
            </w:r>
            <w:r w:rsidRPr="00AB6A8C">
              <w:rPr>
                <w:rFonts w:ascii="Times New Roman" w:eastAsia="Calibri" w:hAnsi="Times New Roman" w:cs="Times New Roman"/>
                <w:sz w:val="24"/>
                <w:szCs w:val="24"/>
                <w:lang w:eastAsia="en-US"/>
              </w:rPr>
              <w:t>повышение качества и расширение спектра услуг в сфере социального обслуживания граждан в соответствии с запросами потребителей за счет развития негосударственного сектора экономики.</w:t>
            </w:r>
          </w:p>
          <w:p w:rsidR="00975FBF" w:rsidRPr="00AB6A8C" w:rsidRDefault="00975FBF" w:rsidP="00975FBF">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Административные барьеры входа на рынок: необходимость регистрации в качес</w:t>
            </w:r>
            <w:r>
              <w:rPr>
                <w:rFonts w:ascii="Times New Roman" w:eastAsia="Calibri" w:hAnsi="Times New Roman" w:cs="Times New Roman"/>
                <w:sz w:val="24"/>
                <w:szCs w:val="24"/>
                <w:lang w:eastAsia="en-US"/>
              </w:rPr>
              <w:t>тве поставщика социальных услуг</w:t>
            </w:r>
            <w:r w:rsidRPr="00AB6A8C">
              <w:rPr>
                <w:rFonts w:ascii="Times New Roman" w:eastAsia="Calibri" w:hAnsi="Times New Roman" w:cs="Times New Roman"/>
                <w:sz w:val="24"/>
                <w:szCs w:val="24"/>
                <w:lang w:eastAsia="en-US"/>
              </w:rPr>
              <w:t xml:space="preserve">. </w:t>
            </w:r>
          </w:p>
          <w:p w:rsidR="00975FBF" w:rsidRPr="00AB6A8C" w:rsidRDefault="00975FBF" w:rsidP="00975FBF">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Экономические барьеры входа на рынок:  затраты на регистрационные процедуры, оборудование и наем персонала соответствующей квалификации.</w:t>
            </w:r>
          </w:p>
          <w:p w:rsidR="00975FBF" w:rsidRPr="00AB6A8C" w:rsidRDefault="00975FBF" w:rsidP="00975FBF">
            <w:pPr>
              <w:spacing w:after="0" w:line="240" w:lineRule="auto"/>
              <w:jc w:val="both"/>
              <w:rPr>
                <w:rFonts w:ascii="Times New Roman" w:hAnsi="Times New Roman" w:cs="Times New Roman"/>
                <w:sz w:val="24"/>
                <w:szCs w:val="24"/>
              </w:rPr>
            </w:pPr>
            <w:r w:rsidRPr="00AB6A8C">
              <w:rPr>
                <w:rFonts w:ascii="Times New Roman" w:eastAsia="Calibri" w:hAnsi="Times New Roman" w:cs="Times New Roman"/>
                <w:sz w:val="24"/>
                <w:szCs w:val="24"/>
                <w:lang w:eastAsia="en-US"/>
              </w:rPr>
              <w:t xml:space="preserve">Перспективы развития рынка: </w:t>
            </w:r>
            <w:r>
              <w:rPr>
                <w:rFonts w:ascii="Times New Roman" w:eastAsia="Calibri" w:hAnsi="Times New Roman" w:cs="Times New Roman"/>
                <w:sz w:val="24"/>
                <w:szCs w:val="24"/>
                <w:lang w:eastAsia="en-US"/>
              </w:rPr>
              <w:t>з</w:t>
            </w:r>
            <w:r w:rsidRPr="00AB6A8C">
              <w:rPr>
                <w:rFonts w:ascii="Times New Roman" w:eastAsia="Calibri" w:hAnsi="Times New Roman" w:cs="Times New Roman"/>
                <w:sz w:val="24"/>
                <w:szCs w:val="24"/>
                <w:lang w:eastAsia="en-US"/>
              </w:rPr>
              <w:t>аконодательное и административное обеспечение процесса развития конкуренции на рынке социальных услуг, улучш</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ние качества социальных услуг, оказываемых негосударственными организациями, активность негосударственных организаций при входе на рынок с</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циальных услуг, доверие со стороны населения к негосударственным поставщикам социальных услуг, рост квалификации сотрудников негосударстве</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ных организаций, информационная поддержка негосударственных поставщиков социальных услуг</w:t>
            </w:r>
          </w:p>
        </w:tc>
      </w:tr>
      <w:tr w:rsidR="00C047DC" w:rsidRPr="00AB6A8C" w:rsidTr="009C373E">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9.1</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Создание пунктов временной выдачи инвалидам техн</w:t>
            </w:r>
            <w:r w:rsidRPr="00A07A31">
              <w:rPr>
                <w:rFonts w:ascii="Times New Roman" w:hAnsi="Times New Roman" w:cs="Times New Roman"/>
                <w:sz w:val="24"/>
                <w:szCs w:val="24"/>
              </w:rPr>
              <w:t>и</w:t>
            </w:r>
            <w:r w:rsidRPr="00A07A31">
              <w:rPr>
                <w:rFonts w:ascii="Times New Roman" w:hAnsi="Times New Roman" w:cs="Times New Roman"/>
                <w:sz w:val="24"/>
                <w:szCs w:val="24"/>
              </w:rPr>
              <w:t>ческих средств ре</w:t>
            </w:r>
            <w:r w:rsidRPr="00A07A31">
              <w:rPr>
                <w:rFonts w:ascii="Times New Roman" w:hAnsi="Times New Roman" w:cs="Times New Roman"/>
                <w:sz w:val="24"/>
                <w:szCs w:val="24"/>
              </w:rPr>
              <w:t>а</w:t>
            </w:r>
            <w:r w:rsidRPr="00A07A31">
              <w:rPr>
                <w:rFonts w:ascii="Times New Roman" w:hAnsi="Times New Roman" w:cs="Times New Roman"/>
                <w:sz w:val="24"/>
                <w:szCs w:val="24"/>
              </w:rPr>
              <w:t>билитации с пр</w:t>
            </w:r>
            <w:r w:rsidRPr="00A07A31">
              <w:rPr>
                <w:rFonts w:ascii="Times New Roman" w:hAnsi="Times New Roman" w:cs="Times New Roman"/>
                <w:sz w:val="24"/>
                <w:szCs w:val="24"/>
              </w:rPr>
              <w:t>и</w:t>
            </w:r>
            <w:r w:rsidRPr="00A07A31">
              <w:rPr>
                <w:rFonts w:ascii="Times New Roman" w:hAnsi="Times New Roman" w:cs="Times New Roman"/>
                <w:sz w:val="24"/>
                <w:szCs w:val="24"/>
              </w:rPr>
              <w:t>влечением к фо</w:t>
            </w:r>
            <w:r w:rsidRPr="00A07A31">
              <w:rPr>
                <w:rFonts w:ascii="Times New Roman" w:hAnsi="Times New Roman" w:cs="Times New Roman"/>
                <w:sz w:val="24"/>
                <w:szCs w:val="24"/>
              </w:rPr>
              <w:t>р</w:t>
            </w:r>
            <w:r w:rsidRPr="00A07A31">
              <w:rPr>
                <w:rFonts w:ascii="Times New Roman" w:hAnsi="Times New Roman" w:cs="Times New Roman"/>
                <w:sz w:val="24"/>
                <w:szCs w:val="24"/>
              </w:rPr>
              <w:t>мированию таких пунктов негосуда</w:t>
            </w:r>
            <w:r w:rsidRPr="00A07A31">
              <w:rPr>
                <w:rFonts w:ascii="Times New Roman" w:hAnsi="Times New Roman" w:cs="Times New Roman"/>
                <w:sz w:val="24"/>
                <w:szCs w:val="24"/>
              </w:rPr>
              <w:t>р</w:t>
            </w:r>
            <w:r w:rsidRPr="00A07A31">
              <w:rPr>
                <w:rFonts w:ascii="Times New Roman" w:hAnsi="Times New Roman" w:cs="Times New Roman"/>
                <w:sz w:val="24"/>
                <w:szCs w:val="24"/>
              </w:rPr>
              <w:t>ственных организ</w:t>
            </w:r>
            <w:r w:rsidRPr="00A07A31">
              <w:rPr>
                <w:rFonts w:ascii="Times New Roman" w:hAnsi="Times New Roman" w:cs="Times New Roman"/>
                <w:sz w:val="24"/>
                <w:szCs w:val="24"/>
              </w:rPr>
              <w:t>а</w:t>
            </w:r>
            <w:r w:rsidRPr="00A07A31">
              <w:rPr>
                <w:rFonts w:ascii="Times New Roman" w:hAnsi="Times New Roman" w:cs="Times New Roman"/>
                <w:sz w:val="24"/>
                <w:szCs w:val="24"/>
              </w:rPr>
              <w:t>ций, в том числе социально орие</w:t>
            </w:r>
            <w:r w:rsidRPr="00A07A31">
              <w:rPr>
                <w:rFonts w:ascii="Times New Roman" w:hAnsi="Times New Roman" w:cs="Times New Roman"/>
                <w:sz w:val="24"/>
                <w:szCs w:val="24"/>
              </w:rPr>
              <w:t>н</w:t>
            </w:r>
            <w:r w:rsidRPr="00A07A31">
              <w:rPr>
                <w:rFonts w:ascii="Times New Roman" w:hAnsi="Times New Roman" w:cs="Times New Roman"/>
                <w:sz w:val="24"/>
                <w:szCs w:val="24"/>
              </w:rPr>
              <w:t>тированных н</w:t>
            </w:r>
            <w:r w:rsidRPr="00A07A31">
              <w:rPr>
                <w:rFonts w:ascii="Times New Roman" w:hAnsi="Times New Roman" w:cs="Times New Roman"/>
                <w:sz w:val="24"/>
                <w:szCs w:val="24"/>
              </w:rPr>
              <w:t>е</w:t>
            </w:r>
            <w:r w:rsidRPr="00A07A31">
              <w:rPr>
                <w:rFonts w:ascii="Times New Roman" w:hAnsi="Times New Roman" w:cs="Times New Roman"/>
                <w:sz w:val="24"/>
                <w:szCs w:val="24"/>
              </w:rPr>
              <w:t>коммерческих о</w:t>
            </w:r>
            <w:r w:rsidRPr="00A07A31">
              <w:rPr>
                <w:rFonts w:ascii="Times New Roman" w:hAnsi="Times New Roman" w:cs="Times New Roman"/>
                <w:sz w:val="24"/>
                <w:szCs w:val="24"/>
              </w:rPr>
              <w:t>р</w:t>
            </w:r>
            <w:r w:rsidRPr="00A07A31">
              <w:rPr>
                <w:rFonts w:ascii="Times New Roman" w:hAnsi="Times New Roman" w:cs="Times New Roman"/>
                <w:sz w:val="24"/>
                <w:szCs w:val="24"/>
              </w:rPr>
              <w:t>ганизаций</w:t>
            </w:r>
          </w:p>
        </w:tc>
        <w:tc>
          <w:tcPr>
            <w:tcW w:w="1701"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2020-2021</w:t>
            </w:r>
          </w:p>
        </w:tc>
        <w:tc>
          <w:tcPr>
            <w:tcW w:w="2551"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Увеличение числе</w:t>
            </w:r>
            <w:r w:rsidRPr="00A07A31">
              <w:rPr>
                <w:rFonts w:ascii="Times New Roman" w:hAnsi="Times New Roman" w:cs="Times New Roman"/>
                <w:sz w:val="24"/>
                <w:szCs w:val="24"/>
              </w:rPr>
              <w:t>н</w:t>
            </w:r>
            <w:r w:rsidRPr="00A07A31">
              <w:rPr>
                <w:rFonts w:ascii="Times New Roman" w:hAnsi="Times New Roman" w:cs="Times New Roman"/>
                <w:sz w:val="24"/>
                <w:szCs w:val="24"/>
              </w:rPr>
              <w:t>ности инвалидов, обеспеченных техн</w:t>
            </w:r>
            <w:r w:rsidRPr="00A07A31">
              <w:rPr>
                <w:rFonts w:ascii="Times New Roman" w:hAnsi="Times New Roman" w:cs="Times New Roman"/>
                <w:sz w:val="24"/>
                <w:szCs w:val="24"/>
              </w:rPr>
              <w:t>и</w:t>
            </w:r>
            <w:r w:rsidRPr="00A07A31">
              <w:rPr>
                <w:rFonts w:ascii="Times New Roman" w:hAnsi="Times New Roman" w:cs="Times New Roman"/>
                <w:sz w:val="24"/>
                <w:szCs w:val="24"/>
              </w:rPr>
              <w:t>ческими средствами реабилитации</w:t>
            </w:r>
          </w:p>
        </w:tc>
        <w:tc>
          <w:tcPr>
            <w:tcW w:w="1672"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Доля негос</w:t>
            </w:r>
            <w:r w:rsidRPr="00A07A31">
              <w:rPr>
                <w:rFonts w:ascii="Times New Roman" w:hAnsi="Times New Roman" w:cs="Times New Roman"/>
                <w:sz w:val="24"/>
                <w:szCs w:val="24"/>
              </w:rPr>
              <w:t>у</w:t>
            </w:r>
            <w:r w:rsidRPr="00A07A31">
              <w:rPr>
                <w:rFonts w:ascii="Times New Roman" w:hAnsi="Times New Roman" w:cs="Times New Roman"/>
                <w:sz w:val="24"/>
                <w:szCs w:val="24"/>
              </w:rPr>
              <w:t>дарственных организаций социального обслужив</w:t>
            </w:r>
            <w:r w:rsidRPr="00A07A31">
              <w:rPr>
                <w:rFonts w:ascii="Times New Roman" w:hAnsi="Times New Roman" w:cs="Times New Roman"/>
                <w:sz w:val="24"/>
                <w:szCs w:val="24"/>
              </w:rPr>
              <w:t>а</w:t>
            </w:r>
            <w:r w:rsidRPr="00A07A31">
              <w:rPr>
                <w:rFonts w:ascii="Times New Roman" w:hAnsi="Times New Roman" w:cs="Times New Roman"/>
                <w:sz w:val="24"/>
                <w:szCs w:val="24"/>
              </w:rPr>
              <w:t>ния, предо</w:t>
            </w:r>
            <w:r w:rsidRPr="00A07A31">
              <w:rPr>
                <w:rFonts w:ascii="Times New Roman" w:hAnsi="Times New Roman" w:cs="Times New Roman"/>
                <w:sz w:val="24"/>
                <w:szCs w:val="24"/>
              </w:rPr>
              <w:t>с</w:t>
            </w:r>
            <w:r w:rsidRPr="00A07A31">
              <w:rPr>
                <w:rFonts w:ascii="Times New Roman" w:hAnsi="Times New Roman" w:cs="Times New Roman"/>
                <w:sz w:val="24"/>
                <w:szCs w:val="24"/>
              </w:rPr>
              <w:t>тавляющих социальные услуги</w:t>
            </w:r>
          </w:p>
        </w:tc>
        <w:tc>
          <w:tcPr>
            <w:tcW w:w="100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Пр</w:t>
            </w:r>
            <w:r w:rsidRPr="00A07A31">
              <w:rPr>
                <w:rFonts w:ascii="Times New Roman" w:hAnsi="Times New Roman" w:cs="Times New Roman"/>
                <w:sz w:val="24"/>
                <w:szCs w:val="24"/>
              </w:rPr>
              <w:t>о</w:t>
            </w:r>
            <w:r w:rsidRPr="00A07A31">
              <w:rPr>
                <w:rFonts w:ascii="Times New Roman" w:hAnsi="Times New Roman" w:cs="Times New Roman"/>
                <w:sz w:val="24"/>
                <w:szCs w:val="24"/>
              </w:rPr>
              <w:t>центы</w:t>
            </w:r>
          </w:p>
        </w:tc>
        <w:tc>
          <w:tcPr>
            <w:tcW w:w="837"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11,7</w:t>
            </w:r>
          </w:p>
        </w:tc>
        <w:tc>
          <w:tcPr>
            <w:tcW w:w="759"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16,7</w:t>
            </w:r>
          </w:p>
        </w:tc>
        <w:tc>
          <w:tcPr>
            <w:tcW w:w="83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20,0</w:t>
            </w:r>
          </w:p>
        </w:tc>
        <w:tc>
          <w:tcPr>
            <w:tcW w:w="794"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23,0</w:t>
            </w:r>
          </w:p>
        </w:tc>
        <w:tc>
          <w:tcPr>
            <w:tcW w:w="1055"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23,0</w:t>
            </w: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C047DC" w:rsidRPr="00AB6A8C" w:rsidTr="009C373E">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9.2</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Анализ целевого использования н</w:t>
            </w:r>
            <w:r w:rsidRPr="00A07A31">
              <w:rPr>
                <w:rFonts w:ascii="Times New Roman" w:hAnsi="Times New Roman" w:cs="Times New Roman"/>
                <w:sz w:val="24"/>
                <w:szCs w:val="24"/>
              </w:rPr>
              <w:t>е</w:t>
            </w:r>
            <w:r w:rsidRPr="00A07A31">
              <w:rPr>
                <w:rFonts w:ascii="Times New Roman" w:hAnsi="Times New Roman" w:cs="Times New Roman"/>
                <w:sz w:val="24"/>
                <w:szCs w:val="24"/>
              </w:rPr>
              <w:t>движимого имущ</w:t>
            </w:r>
            <w:r w:rsidRPr="00A07A31">
              <w:rPr>
                <w:rFonts w:ascii="Times New Roman" w:hAnsi="Times New Roman" w:cs="Times New Roman"/>
                <w:sz w:val="24"/>
                <w:szCs w:val="24"/>
              </w:rPr>
              <w:t>е</w:t>
            </w:r>
            <w:r w:rsidRPr="00A07A31">
              <w:rPr>
                <w:rFonts w:ascii="Times New Roman" w:hAnsi="Times New Roman" w:cs="Times New Roman"/>
                <w:sz w:val="24"/>
                <w:szCs w:val="24"/>
              </w:rPr>
              <w:t>ства в сфере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ального обслуж</w:t>
            </w:r>
            <w:r w:rsidRPr="00A07A31">
              <w:rPr>
                <w:rFonts w:ascii="Times New Roman" w:hAnsi="Times New Roman" w:cs="Times New Roman"/>
                <w:sz w:val="24"/>
                <w:szCs w:val="24"/>
              </w:rPr>
              <w:t>и</w:t>
            </w:r>
            <w:r w:rsidRPr="00A07A31">
              <w:rPr>
                <w:rFonts w:ascii="Times New Roman" w:hAnsi="Times New Roman" w:cs="Times New Roman"/>
                <w:sz w:val="24"/>
                <w:szCs w:val="24"/>
              </w:rPr>
              <w:t>вания населения, находящегося в собственности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 с целью выявления не используемых по назначению объектов, которые могут быть перед</w:t>
            </w:r>
            <w:r w:rsidRPr="00A07A31">
              <w:rPr>
                <w:rFonts w:ascii="Times New Roman" w:hAnsi="Times New Roman" w:cs="Times New Roman"/>
                <w:sz w:val="24"/>
                <w:szCs w:val="24"/>
              </w:rPr>
              <w:t>а</w:t>
            </w:r>
            <w:r w:rsidRPr="00A07A31">
              <w:rPr>
                <w:rFonts w:ascii="Times New Roman" w:hAnsi="Times New Roman" w:cs="Times New Roman"/>
                <w:sz w:val="24"/>
                <w:szCs w:val="24"/>
              </w:rPr>
              <w:t>ны негосударс</w:t>
            </w:r>
            <w:r w:rsidRPr="00A07A31">
              <w:rPr>
                <w:rFonts w:ascii="Times New Roman" w:hAnsi="Times New Roman" w:cs="Times New Roman"/>
                <w:sz w:val="24"/>
                <w:szCs w:val="24"/>
              </w:rPr>
              <w:t>т</w:t>
            </w:r>
            <w:r w:rsidRPr="00A07A31">
              <w:rPr>
                <w:rFonts w:ascii="Times New Roman" w:hAnsi="Times New Roman" w:cs="Times New Roman"/>
                <w:sz w:val="24"/>
                <w:szCs w:val="24"/>
              </w:rPr>
              <w:t>венным организ</w:t>
            </w:r>
            <w:r w:rsidRPr="00A07A31">
              <w:rPr>
                <w:rFonts w:ascii="Times New Roman" w:hAnsi="Times New Roman" w:cs="Times New Roman"/>
                <w:sz w:val="24"/>
                <w:szCs w:val="24"/>
              </w:rPr>
              <w:t>а</w:t>
            </w:r>
            <w:r w:rsidRPr="00A07A31">
              <w:rPr>
                <w:rFonts w:ascii="Times New Roman" w:hAnsi="Times New Roman" w:cs="Times New Roman"/>
                <w:sz w:val="24"/>
                <w:szCs w:val="24"/>
              </w:rPr>
              <w:t>циям с применен</w:t>
            </w:r>
            <w:r w:rsidRPr="00A07A31">
              <w:rPr>
                <w:rFonts w:ascii="Times New Roman" w:hAnsi="Times New Roman" w:cs="Times New Roman"/>
                <w:sz w:val="24"/>
                <w:szCs w:val="24"/>
              </w:rPr>
              <w:t>и</w:t>
            </w:r>
            <w:r w:rsidRPr="00A07A31">
              <w:rPr>
                <w:rFonts w:ascii="Times New Roman" w:hAnsi="Times New Roman" w:cs="Times New Roman"/>
                <w:sz w:val="24"/>
                <w:szCs w:val="24"/>
              </w:rPr>
              <w:t>ем механизмов г</w:t>
            </w:r>
            <w:r w:rsidRPr="00A07A31">
              <w:rPr>
                <w:rFonts w:ascii="Times New Roman" w:hAnsi="Times New Roman" w:cs="Times New Roman"/>
                <w:sz w:val="24"/>
                <w:szCs w:val="24"/>
              </w:rPr>
              <w:t>о</w:t>
            </w:r>
            <w:r w:rsidRPr="00A07A31">
              <w:rPr>
                <w:rFonts w:ascii="Times New Roman" w:hAnsi="Times New Roman" w:cs="Times New Roman"/>
                <w:sz w:val="24"/>
                <w:szCs w:val="24"/>
              </w:rPr>
              <w:t>сударственно-частного партне</w:t>
            </w:r>
            <w:r w:rsidRPr="00A07A31">
              <w:rPr>
                <w:rFonts w:ascii="Times New Roman" w:hAnsi="Times New Roman" w:cs="Times New Roman"/>
                <w:sz w:val="24"/>
                <w:szCs w:val="24"/>
              </w:rPr>
              <w:t>р</w:t>
            </w:r>
            <w:r w:rsidRPr="00A07A31">
              <w:rPr>
                <w:rFonts w:ascii="Times New Roman" w:hAnsi="Times New Roman" w:cs="Times New Roman"/>
                <w:sz w:val="24"/>
                <w:szCs w:val="24"/>
              </w:rPr>
              <w:t>ства</w:t>
            </w:r>
          </w:p>
        </w:tc>
        <w:tc>
          <w:tcPr>
            <w:tcW w:w="1701"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2020-2021</w:t>
            </w:r>
          </w:p>
        </w:tc>
        <w:tc>
          <w:tcPr>
            <w:tcW w:w="2551"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Увеличение эффе</w:t>
            </w:r>
            <w:r w:rsidRPr="00A07A31">
              <w:rPr>
                <w:rFonts w:ascii="Times New Roman" w:hAnsi="Times New Roman" w:cs="Times New Roman"/>
                <w:sz w:val="24"/>
                <w:szCs w:val="24"/>
              </w:rPr>
              <w:t>к</w:t>
            </w:r>
            <w:r w:rsidRPr="00A07A31">
              <w:rPr>
                <w:rFonts w:ascii="Times New Roman" w:hAnsi="Times New Roman" w:cs="Times New Roman"/>
                <w:sz w:val="24"/>
                <w:szCs w:val="24"/>
              </w:rPr>
              <w:t>тивности использов</w:t>
            </w:r>
            <w:r w:rsidRPr="00A07A31">
              <w:rPr>
                <w:rFonts w:ascii="Times New Roman" w:hAnsi="Times New Roman" w:cs="Times New Roman"/>
                <w:sz w:val="24"/>
                <w:szCs w:val="24"/>
              </w:rPr>
              <w:t>а</w:t>
            </w:r>
            <w:r w:rsidRPr="00A07A31">
              <w:rPr>
                <w:rFonts w:ascii="Times New Roman" w:hAnsi="Times New Roman" w:cs="Times New Roman"/>
                <w:sz w:val="24"/>
                <w:szCs w:val="24"/>
              </w:rPr>
              <w:t>ния по целевому н</w:t>
            </w:r>
            <w:r w:rsidRPr="00A07A31">
              <w:rPr>
                <w:rFonts w:ascii="Times New Roman" w:hAnsi="Times New Roman" w:cs="Times New Roman"/>
                <w:sz w:val="24"/>
                <w:szCs w:val="24"/>
              </w:rPr>
              <w:t>а</w:t>
            </w:r>
            <w:r w:rsidRPr="00A07A31">
              <w:rPr>
                <w:rFonts w:ascii="Times New Roman" w:hAnsi="Times New Roman" w:cs="Times New Roman"/>
                <w:sz w:val="24"/>
                <w:szCs w:val="24"/>
              </w:rPr>
              <w:t>значению государс</w:t>
            </w:r>
            <w:r w:rsidRPr="00A07A31">
              <w:rPr>
                <w:rFonts w:ascii="Times New Roman" w:hAnsi="Times New Roman" w:cs="Times New Roman"/>
                <w:sz w:val="24"/>
                <w:szCs w:val="24"/>
              </w:rPr>
              <w:t>т</w:t>
            </w:r>
            <w:r w:rsidRPr="00A07A31">
              <w:rPr>
                <w:rFonts w:ascii="Times New Roman" w:hAnsi="Times New Roman" w:cs="Times New Roman"/>
                <w:sz w:val="24"/>
                <w:szCs w:val="24"/>
              </w:rPr>
              <w:t>венных объектов н</w:t>
            </w:r>
            <w:r w:rsidRPr="00A07A31">
              <w:rPr>
                <w:rFonts w:ascii="Times New Roman" w:hAnsi="Times New Roman" w:cs="Times New Roman"/>
                <w:sz w:val="24"/>
                <w:szCs w:val="24"/>
              </w:rPr>
              <w:t>е</w:t>
            </w:r>
            <w:r w:rsidRPr="00A07A31">
              <w:rPr>
                <w:rFonts w:ascii="Times New Roman" w:hAnsi="Times New Roman" w:cs="Times New Roman"/>
                <w:sz w:val="24"/>
                <w:szCs w:val="24"/>
              </w:rPr>
              <w:t>движимого имущества в сфере социального обслуживания насел</w:t>
            </w:r>
            <w:r w:rsidRPr="00A07A31">
              <w:rPr>
                <w:rFonts w:ascii="Times New Roman" w:hAnsi="Times New Roman" w:cs="Times New Roman"/>
                <w:sz w:val="24"/>
                <w:szCs w:val="24"/>
              </w:rPr>
              <w:t>е</w:t>
            </w:r>
            <w:r w:rsidRPr="00A07A31">
              <w:rPr>
                <w:rFonts w:ascii="Times New Roman" w:hAnsi="Times New Roman" w:cs="Times New Roman"/>
                <w:sz w:val="24"/>
                <w:szCs w:val="24"/>
              </w:rPr>
              <w:t xml:space="preserve">ния </w:t>
            </w:r>
          </w:p>
        </w:tc>
        <w:tc>
          <w:tcPr>
            <w:tcW w:w="1672"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9.3</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Разработка и реал</w:t>
            </w:r>
            <w:r w:rsidRPr="00A07A31">
              <w:rPr>
                <w:rFonts w:ascii="Times New Roman" w:hAnsi="Times New Roman" w:cs="Times New Roman"/>
                <w:sz w:val="24"/>
                <w:szCs w:val="24"/>
              </w:rPr>
              <w:t>и</w:t>
            </w:r>
            <w:r w:rsidRPr="00A07A31">
              <w:rPr>
                <w:rFonts w:ascii="Times New Roman" w:hAnsi="Times New Roman" w:cs="Times New Roman"/>
                <w:sz w:val="24"/>
                <w:szCs w:val="24"/>
              </w:rPr>
              <w:t>зация мер по п</w:t>
            </w:r>
            <w:r w:rsidRPr="00A07A31">
              <w:rPr>
                <w:rFonts w:ascii="Times New Roman" w:hAnsi="Times New Roman" w:cs="Times New Roman"/>
                <w:sz w:val="24"/>
                <w:szCs w:val="24"/>
              </w:rPr>
              <w:t>о</w:t>
            </w:r>
            <w:r w:rsidRPr="00A07A31">
              <w:rPr>
                <w:rFonts w:ascii="Times New Roman" w:hAnsi="Times New Roman" w:cs="Times New Roman"/>
                <w:sz w:val="24"/>
                <w:szCs w:val="24"/>
              </w:rPr>
              <w:t>вышению инфо</w:t>
            </w:r>
            <w:r w:rsidRPr="00A07A31">
              <w:rPr>
                <w:rFonts w:ascii="Times New Roman" w:hAnsi="Times New Roman" w:cs="Times New Roman"/>
                <w:sz w:val="24"/>
                <w:szCs w:val="24"/>
              </w:rPr>
              <w:t>р</w:t>
            </w:r>
            <w:r w:rsidRPr="00A07A31">
              <w:rPr>
                <w:rFonts w:ascii="Times New Roman" w:hAnsi="Times New Roman" w:cs="Times New Roman"/>
                <w:sz w:val="24"/>
                <w:szCs w:val="24"/>
              </w:rPr>
              <w:t>мированности н</w:t>
            </w:r>
            <w:r w:rsidRPr="00A07A31">
              <w:rPr>
                <w:rFonts w:ascii="Times New Roman" w:hAnsi="Times New Roman" w:cs="Times New Roman"/>
                <w:sz w:val="24"/>
                <w:szCs w:val="24"/>
              </w:rPr>
              <w:t>е</w:t>
            </w:r>
            <w:r w:rsidRPr="00A07A31">
              <w:rPr>
                <w:rFonts w:ascii="Times New Roman" w:hAnsi="Times New Roman" w:cs="Times New Roman"/>
                <w:sz w:val="24"/>
                <w:szCs w:val="24"/>
              </w:rPr>
              <w:t>государственных организаций о п</w:t>
            </w:r>
            <w:r w:rsidRPr="00A07A31">
              <w:rPr>
                <w:rFonts w:ascii="Times New Roman" w:hAnsi="Times New Roman" w:cs="Times New Roman"/>
                <w:sz w:val="24"/>
                <w:szCs w:val="24"/>
              </w:rPr>
              <w:t>о</w:t>
            </w:r>
            <w:r w:rsidRPr="00A07A31">
              <w:rPr>
                <w:rFonts w:ascii="Times New Roman" w:hAnsi="Times New Roman" w:cs="Times New Roman"/>
                <w:sz w:val="24"/>
                <w:szCs w:val="24"/>
              </w:rPr>
              <w:t>рядке оказания с</w:t>
            </w:r>
            <w:r w:rsidRPr="00A07A31">
              <w:rPr>
                <w:rFonts w:ascii="Times New Roman" w:hAnsi="Times New Roman" w:cs="Times New Roman"/>
                <w:sz w:val="24"/>
                <w:szCs w:val="24"/>
              </w:rPr>
              <w:t>о</w:t>
            </w:r>
            <w:r w:rsidRPr="00A07A31">
              <w:rPr>
                <w:rFonts w:ascii="Times New Roman" w:hAnsi="Times New Roman" w:cs="Times New Roman"/>
                <w:sz w:val="24"/>
                <w:szCs w:val="24"/>
              </w:rPr>
              <w:lastRenderedPageBreak/>
              <w:t>циальных услуг, порядке включения организаций, ок</w:t>
            </w:r>
            <w:r w:rsidRPr="00A07A31">
              <w:rPr>
                <w:rFonts w:ascii="Times New Roman" w:hAnsi="Times New Roman" w:cs="Times New Roman"/>
                <w:sz w:val="24"/>
                <w:szCs w:val="24"/>
              </w:rPr>
              <w:t>а</w:t>
            </w:r>
            <w:r w:rsidRPr="00A07A31">
              <w:rPr>
                <w:rFonts w:ascii="Times New Roman" w:hAnsi="Times New Roman" w:cs="Times New Roman"/>
                <w:sz w:val="24"/>
                <w:szCs w:val="24"/>
              </w:rPr>
              <w:t>зывающих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альные услуги, в реестр поставщ</w:t>
            </w:r>
            <w:r w:rsidRPr="00A07A31">
              <w:rPr>
                <w:rFonts w:ascii="Times New Roman" w:hAnsi="Times New Roman" w:cs="Times New Roman"/>
                <w:sz w:val="24"/>
                <w:szCs w:val="24"/>
              </w:rPr>
              <w:t>и</w:t>
            </w:r>
            <w:r w:rsidRPr="00A07A31">
              <w:rPr>
                <w:rFonts w:ascii="Times New Roman" w:hAnsi="Times New Roman" w:cs="Times New Roman"/>
                <w:sz w:val="24"/>
                <w:szCs w:val="24"/>
              </w:rPr>
              <w:t>ков социальных у</w:t>
            </w:r>
            <w:r w:rsidRPr="00A07A31">
              <w:rPr>
                <w:rFonts w:ascii="Times New Roman" w:hAnsi="Times New Roman" w:cs="Times New Roman"/>
                <w:sz w:val="24"/>
                <w:szCs w:val="24"/>
              </w:rPr>
              <w:t>с</w:t>
            </w:r>
            <w:r w:rsidRPr="00A07A31">
              <w:rPr>
                <w:rFonts w:ascii="Times New Roman" w:hAnsi="Times New Roman" w:cs="Times New Roman"/>
                <w:sz w:val="24"/>
                <w:szCs w:val="24"/>
              </w:rPr>
              <w:t>луг, порядке пр</w:t>
            </w:r>
            <w:r w:rsidRPr="00A07A31">
              <w:rPr>
                <w:rFonts w:ascii="Times New Roman" w:hAnsi="Times New Roman" w:cs="Times New Roman"/>
                <w:sz w:val="24"/>
                <w:szCs w:val="24"/>
              </w:rPr>
              <w:t>е</w:t>
            </w:r>
            <w:r w:rsidRPr="00A07A31">
              <w:rPr>
                <w:rFonts w:ascii="Times New Roman" w:hAnsi="Times New Roman" w:cs="Times New Roman"/>
                <w:sz w:val="24"/>
                <w:szCs w:val="24"/>
              </w:rPr>
              <w:t>доставления ф</w:t>
            </w:r>
            <w:r w:rsidRPr="00A07A31">
              <w:rPr>
                <w:rFonts w:ascii="Times New Roman" w:hAnsi="Times New Roman" w:cs="Times New Roman"/>
                <w:sz w:val="24"/>
                <w:szCs w:val="24"/>
              </w:rPr>
              <w:t>и</w:t>
            </w:r>
            <w:r w:rsidRPr="00A07A31">
              <w:rPr>
                <w:rFonts w:ascii="Times New Roman" w:hAnsi="Times New Roman" w:cs="Times New Roman"/>
                <w:sz w:val="24"/>
                <w:szCs w:val="24"/>
              </w:rPr>
              <w:t>нансирования</w:t>
            </w:r>
          </w:p>
        </w:tc>
        <w:tc>
          <w:tcPr>
            <w:tcW w:w="1701" w:type="dxa"/>
            <w:shd w:val="clear" w:color="auto" w:fill="auto"/>
          </w:tcPr>
          <w:p w:rsidR="00C047DC" w:rsidRPr="00A07A31" w:rsidRDefault="00C047DC" w:rsidP="00E411B0">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07A31">
              <w:rPr>
                <w:rFonts w:ascii="Times New Roman" w:hAnsi="Times New Roman" w:cs="Times New Roman"/>
                <w:sz w:val="24"/>
                <w:szCs w:val="24"/>
              </w:rPr>
              <w:t>-2021</w:t>
            </w:r>
          </w:p>
        </w:tc>
        <w:tc>
          <w:tcPr>
            <w:tcW w:w="2551"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Увеличение количес</w:t>
            </w:r>
            <w:r w:rsidRPr="00A07A31">
              <w:rPr>
                <w:rFonts w:ascii="Times New Roman" w:hAnsi="Times New Roman" w:cs="Times New Roman"/>
                <w:sz w:val="24"/>
                <w:szCs w:val="24"/>
              </w:rPr>
              <w:t>т</w:t>
            </w:r>
            <w:r w:rsidRPr="00A07A31">
              <w:rPr>
                <w:rFonts w:ascii="Times New Roman" w:hAnsi="Times New Roman" w:cs="Times New Roman"/>
                <w:sz w:val="24"/>
                <w:szCs w:val="24"/>
              </w:rPr>
              <w:t>ва негосударственных поставщиков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альных услуг</w:t>
            </w: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C047DC" w:rsidRPr="00AB6A8C" w:rsidTr="009C373E">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9.4</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proofErr w:type="gramStart"/>
            <w:r w:rsidRPr="00A07A31">
              <w:rPr>
                <w:rFonts w:ascii="Times New Roman" w:hAnsi="Times New Roman" w:cs="Times New Roman"/>
                <w:sz w:val="24"/>
                <w:szCs w:val="24"/>
              </w:rPr>
              <w:t>Организация и</w:t>
            </w:r>
            <w:r w:rsidRPr="00A07A31">
              <w:rPr>
                <w:rFonts w:ascii="Times New Roman" w:hAnsi="Times New Roman" w:cs="Times New Roman"/>
                <w:sz w:val="24"/>
                <w:szCs w:val="24"/>
              </w:rPr>
              <w:t>н</w:t>
            </w:r>
            <w:r w:rsidRPr="00A07A31">
              <w:rPr>
                <w:rFonts w:ascii="Times New Roman" w:hAnsi="Times New Roman" w:cs="Times New Roman"/>
                <w:sz w:val="24"/>
                <w:szCs w:val="24"/>
              </w:rPr>
              <w:t>формационно-аналитической, консультационной и организационной поддержки негос</w:t>
            </w:r>
            <w:r w:rsidRPr="00A07A31">
              <w:rPr>
                <w:rFonts w:ascii="Times New Roman" w:hAnsi="Times New Roman" w:cs="Times New Roman"/>
                <w:sz w:val="24"/>
                <w:szCs w:val="24"/>
              </w:rPr>
              <w:t>у</w:t>
            </w:r>
            <w:r w:rsidRPr="00A07A31">
              <w:rPr>
                <w:rFonts w:ascii="Times New Roman" w:hAnsi="Times New Roman" w:cs="Times New Roman"/>
                <w:sz w:val="24"/>
                <w:szCs w:val="24"/>
              </w:rPr>
              <w:t>дарственным орг</w:t>
            </w:r>
            <w:r w:rsidRPr="00A07A31">
              <w:rPr>
                <w:rFonts w:ascii="Times New Roman" w:hAnsi="Times New Roman" w:cs="Times New Roman"/>
                <w:sz w:val="24"/>
                <w:szCs w:val="24"/>
              </w:rPr>
              <w:t>а</w:t>
            </w:r>
            <w:r w:rsidRPr="00A07A31">
              <w:rPr>
                <w:rFonts w:ascii="Times New Roman" w:hAnsi="Times New Roman" w:cs="Times New Roman"/>
                <w:sz w:val="24"/>
                <w:szCs w:val="24"/>
              </w:rPr>
              <w:t>низациям, осущес</w:t>
            </w:r>
            <w:r w:rsidRPr="00A07A31">
              <w:rPr>
                <w:rFonts w:ascii="Times New Roman" w:hAnsi="Times New Roman" w:cs="Times New Roman"/>
                <w:sz w:val="24"/>
                <w:szCs w:val="24"/>
              </w:rPr>
              <w:t>т</w:t>
            </w:r>
            <w:r w:rsidRPr="00A07A31">
              <w:rPr>
                <w:rFonts w:ascii="Times New Roman" w:hAnsi="Times New Roman" w:cs="Times New Roman"/>
                <w:sz w:val="24"/>
                <w:szCs w:val="24"/>
              </w:rPr>
              <w:t>вляющим социал</w:t>
            </w:r>
            <w:r w:rsidRPr="00A07A31">
              <w:rPr>
                <w:rFonts w:ascii="Times New Roman" w:hAnsi="Times New Roman" w:cs="Times New Roman"/>
                <w:sz w:val="24"/>
                <w:szCs w:val="24"/>
              </w:rPr>
              <w:t>ь</w:t>
            </w:r>
            <w:r w:rsidRPr="00A07A31">
              <w:rPr>
                <w:rFonts w:ascii="Times New Roman" w:hAnsi="Times New Roman" w:cs="Times New Roman"/>
                <w:sz w:val="24"/>
                <w:szCs w:val="24"/>
              </w:rPr>
              <w:t>но ориентирова</w:t>
            </w:r>
            <w:r w:rsidRPr="00A07A31">
              <w:rPr>
                <w:rFonts w:ascii="Times New Roman" w:hAnsi="Times New Roman" w:cs="Times New Roman"/>
                <w:sz w:val="24"/>
                <w:szCs w:val="24"/>
              </w:rPr>
              <w:t>н</w:t>
            </w:r>
            <w:r w:rsidRPr="00A07A31">
              <w:rPr>
                <w:rFonts w:ascii="Times New Roman" w:hAnsi="Times New Roman" w:cs="Times New Roman"/>
                <w:sz w:val="24"/>
                <w:szCs w:val="24"/>
              </w:rPr>
              <w:t>ную деятельность, направленную на достижение общ</w:t>
            </w:r>
            <w:r w:rsidRPr="00A07A31">
              <w:rPr>
                <w:rFonts w:ascii="Times New Roman" w:hAnsi="Times New Roman" w:cs="Times New Roman"/>
                <w:sz w:val="24"/>
                <w:szCs w:val="24"/>
              </w:rPr>
              <w:t>е</w:t>
            </w:r>
            <w:r w:rsidRPr="00A07A31">
              <w:rPr>
                <w:rFonts w:ascii="Times New Roman" w:hAnsi="Times New Roman" w:cs="Times New Roman"/>
                <w:sz w:val="24"/>
                <w:szCs w:val="24"/>
              </w:rPr>
              <w:t>ственно полезных целей, улучшение условий жизнеде</w:t>
            </w:r>
            <w:r w:rsidRPr="00A07A31">
              <w:rPr>
                <w:rFonts w:ascii="Times New Roman" w:hAnsi="Times New Roman" w:cs="Times New Roman"/>
                <w:sz w:val="24"/>
                <w:szCs w:val="24"/>
              </w:rPr>
              <w:t>я</w:t>
            </w:r>
            <w:r w:rsidRPr="00A07A31">
              <w:rPr>
                <w:rFonts w:ascii="Times New Roman" w:hAnsi="Times New Roman" w:cs="Times New Roman"/>
                <w:sz w:val="24"/>
                <w:szCs w:val="24"/>
              </w:rPr>
              <w:t>тельности гражд</w:t>
            </w:r>
            <w:r w:rsidRPr="00A07A31">
              <w:rPr>
                <w:rFonts w:ascii="Times New Roman" w:hAnsi="Times New Roman" w:cs="Times New Roman"/>
                <w:sz w:val="24"/>
                <w:szCs w:val="24"/>
              </w:rPr>
              <w:t>а</w:t>
            </w:r>
            <w:r w:rsidRPr="00A07A31">
              <w:rPr>
                <w:rFonts w:ascii="Times New Roman" w:hAnsi="Times New Roman" w:cs="Times New Roman"/>
                <w:sz w:val="24"/>
                <w:szCs w:val="24"/>
              </w:rPr>
              <w:t>нина и (или) ра</w:t>
            </w:r>
            <w:r w:rsidRPr="00A07A31">
              <w:rPr>
                <w:rFonts w:ascii="Times New Roman" w:hAnsi="Times New Roman" w:cs="Times New Roman"/>
                <w:sz w:val="24"/>
                <w:szCs w:val="24"/>
              </w:rPr>
              <w:t>с</w:t>
            </w:r>
            <w:r w:rsidRPr="00A07A31">
              <w:rPr>
                <w:rFonts w:ascii="Times New Roman" w:hAnsi="Times New Roman" w:cs="Times New Roman"/>
                <w:sz w:val="24"/>
                <w:szCs w:val="24"/>
              </w:rPr>
              <w:lastRenderedPageBreak/>
              <w:t>ширение его во</w:t>
            </w:r>
            <w:r w:rsidRPr="00A07A31">
              <w:rPr>
                <w:rFonts w:ascii="Times New Roman" w:hAnsi="Times New Roman" w:cs="Times New Roman"/>
                <w:sz w:val="24"/>
                <w:szCs w:val="24"/>
              </w:rPr>
              <w:t>з</w:t>
            </w:r>
            <w:r w:rsidRPr="00A07A31">
              <w:rPr>
                <w:rFonts w:ascii="Times New Roman" w:hAnsi="Times New Roman" w:cs="Times New Roman"/>
                <w:sz w:val="24"/>
                <w:szCs w:val="24"/>
              </w:rPr>
              <w:t>можностей сам</w:t>
            </w:r>
            <w:r w:rsidRPr="00A07A31">
              <w:rPr>
                <w:rFonts w:ascii="Times New Roman" w:hAnsi="Times New Roman" w:cs="Times New Roman"/>
                <w:sz w:val="24"/>
                <w:szCs w:val="24"/>
              </w:rPr>
              <w:t>о</w:t>
            </w:r>
            <w:r w:rsidRPr="00A07A31">
              <w:rPr>
                <w:rFonts w:ascii="Times New Roman" w:hAnsi="Times New Roman" w:cs="Times New Roman"/>
                <w:sz w:val="24"/>
                <w:szCs w:val="24"/>
              </w:rPr>
              <w:t>стоятельно обесп</w:t>
            </w:r>
            <w:r w:rsidRPr="00A07A31">
              <w:rPr>
                <w:rFonts w:ascii="Times New Roman" w:hAnsi="Times New Roman" w:cs="Times New Roman"/>
                <w:sz w:val="24"/>
                <w:szCs w:val="24"/>
              </w:rPr>
              <w:t>е</w:t>
            </w:r>
            <w:r w:rsidRPr="00A07A31">
              <w:rPr>
                <w:rFonts w:ascii="Times New Roman" w:hAnsi="Times New Roman" w:cs="Times New Roman"/>
                <w:sz w:val="24"/>
                <w:szCs w:val="24"/>
              </w:rPr>
              <w:t>чивать свои осно</w:t>
            </w:r>
            <w:r w:rsidRPr="00A07A31">
              <w:rPr>
                <w:rFonts w:ascii="Times New Roman" w:hAnsi="Times New Roman" w:cs="Times New Roman"/>
                <w:sz w:val="24"/>
                <w:szCs w:val="24"/>
              </w:rPr>
              <w:t>в</w:t>
            </w:r>
            <w:r w:rsidRPr="00A07A31">
              <w:rPr>
                <w:rFonts w:ascii="Times New Roman" w:hAnsi="Times New Roman" w:cs="Times New Roman"/>
                <w:sz w:val="24"/>
                <w:szCs w:val="24"/>
              </w:rPr>
              <w:t>ные жизненные п</w:t>
            </w:r>
            <w:r w:rsidRPr="00A07A31">
              <w:rPr>
                <w:rFonts w:ascii="Times New Roman" w:hAnsi="Times New Roman" w:cs="Times New Roman"/>
                <w:sz w:val="24"/>
                <w:szCs w:val="24"/>
              </w:rPr>
              <w:t>о</w:t>
            </w:r>
            <w:r w:rsidRPr="00A07A31">
              <w:rPr>
                <w:rFonts w:ascii="Times New Roman" w:hAnsi="Times New Roman" w:cs="Times New Roman"/>
                <w:sz w:val="24"/>
                <w:szCs w:val="24"/>
              </w:rPr>
              <w:t>требности, а также на обеспечение з</w:t>
            </w:r>
            <w:r w:rsidRPr="00A07A31">
              <w:rPr>
                <w:rFonts w:ascii="Times New Roman" w:hAnsi="Times New Roman" w:cs="Times New Roman"/>
                <w:sz w:val="24"/>
                <w:szCs w:val="24"/>
              </w:rPr>
              <w:t>а</w:t>
            </w:r>
            <w:r w:rsidRPr="00A07A31">
              <w:rPr>
                <w:rFonts w:ascii="Times New Roman" w:hAnsi="Times New Roman" w:cs="Times New Roman"/>
                <w:sz w:val="24"/>
                <w:szCs w:val="24"/>
              </w:rPr>
              <w:t>нятости, оказание поддержки инвал</w:t>
            </w:r>
            <w:r w:rsidRPr="00A07A31">
              <w:rPr>
                <w:rFonts w:ascii="Times New Roman" w:hAnsi="Times New Roman" w:cs="Times New Roman"/>
                <w:sz w:val="24"/>
                <w:szCs w:val="24"/>
              </w:rPr>
              <w:t>и</w:t>
            </w:r>
            <w:r w:rsidRPr="00A07A31">
              <w:rPr>
                <w:rFonts w:ascii="Times New Roman" w:hAnsi="Times New Roman" w:cs="Times New Roman"/>
                <w:sz w:val="24"/>
                <w:szCs w:val="24"/>
              </w:rPr>
              <w:t>дам, гражданам пожилого возраста и лицам, наход</w:t>
            </w:r>
            <w:r w:rsidRPr="00A07A31">
              <w:rPr>
                <w:rFonts w:ascii="Times New Roman" w:hAnsi="Times New Roman" w:cs="Times New Roman"/>
                <w:sz w:val="24"/>
                <w:szCs w:val="24"/>
              </w:rPr>
              <w:t>я</w:t>
            </w:r>
            <w:r w:rsidRPr="00A07A31">
              <w:rPr>
                <w:rFonts w:ascii="Times New Roman" w:hAnsi="Times New Roman" w:cs="Times New Roman"/>
                <w:sz w:val="24"/>
                <w:szCs w:val="24"/>
              </w:rPr>
              <w:t>щимся в трудной жизненной ситу</w:t>
            </w:r>
            <w:r w:rsidRPr="00A07A31">
              <w:rPr>
                <w:rFonts w:ascii="Times New Roman" w:hAnsi="Times New Roman" w:cs="Times New Roman"/>
                <w:sz w:val="24"/>
                <w:szCs w:val="24"/>
              </w:rPr>
              <w:t>а</w:t>
            </w:r>
            <w:r w:rsidRPr="00A07A31">
              <w:rPr>
                <w:rFonts w:ascii="Times New Roman" w:hAnsi="Times New Roman" w:cs="Times New Roman"/>
                <w:sz w:val="24"/>
                <w:szCs w:val="24"/>
              </w:rPr>
              <w:t>ции</w:t>
            </w:r>
            <w:proofErr w:type="gramEnd"/>
          </w:p>
        </w:tc>
        <w:tc>
          <w:tcPr>
            <w:tcW w:w="1701" w:type="dxa"/>
            <w:shd w:val="clear" w:color="auto" w:fill="auto"/>
          </w:tcPr>
          <w:p w:rsidR="00C047DC" w:rsidRPr="00A07A31" w:rsidRDefault="00C047DC" w:rsidP="00E411B0">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07A31">
              <w:rPr>
                <w:rFonts w:ascii="Times New Roman" w:hAnsi="Times New Roman" w:cs="Times New Roman"/>
                <w:sz w:val="24"/>
                <w:szCs w:val="24"/>
              </w:rPr>
              <w:t>-2021</w:t>
            </w:r>
          </w:p>
        </w:tc>
        <w:tc>
          <w:tcPr>
            <w:tcW w:w="2551"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Развитие негосударс</w:t>
            </w:r>
            <w:r w:rsidRPr="00A07A31">
              <w:rPr>
                <w:rFonts w:ascii="Times New Roman" w:hAnsi="Times New Roman" w:cs="Times New Roman"/>
                <w:sz w:val="24"/>
                <w:szCs w:val="24"/>
              </w:rPr>
              <w:t>т</w:t>
            </w:r>
            <w:r w:rsidRPr="00A07A31">
              <w:rPr>
                <w:rFonts w:ascii="Times New Roman" w:hAnsi="Times New Roman" w:cs="Times New Roman"/>
                <w:sz w:val="24"/>
                <w:szCs w:val="24"/>
              </w:rPr>
              <w:t>венных организаций, осуществляющих с</w:t>
            </w:r>
            <w:r w:rsidRPr="00A07A31">
              <w:rPr>
                <w:rFonts w:ascii="Times New Roman" w:hAnsi="Times New Roman" w:cs="Times New Roman"/>
                <w:sz w:val="24"/>
                <w:szCs w:val="24"/>
              </w:rPr>
              <w:t>о</w:t>
            </w:r>
            <w:r w:rsidRPr="00A07A31">
              <w:rPr>
                <w:rFonts w:ascii="Times New Roman" w:hAnsi="Times New Roman" w:cs="Times New Roman"/>
                <w:sz w:val="24"/>
                <w:szCs w:val="24"/>
              </w:rPr>
              <w:t>циально ориентир</w:t>
            </w:r>
            <w:r w:rsidRPr="00A07A31">
              <w:rPr>
                <w:rFonts w:ascii="Times New Roman" w:hAnsi="Times New Roman" w:cs="Times New Roman"/>
                <w:sz w:val="24"/>
                <w:szCs w:val="24"/>
              </w:rPr>
              <w:t>о</w:t>
            </w:r>
            <w:r w:rsidRPr="00A07A31">
              <w:rPr>
                <w:rFonts w:ascii="Times New Roman" w:hAnsi="Times New Roman" w:cs="Times New Roman"/>
                <w:sz w:val="24"/>
                <w:szCs w:val="24"/>
              </w:rPr>
              <w:t>ванную деятельность</w:t>
            </w:r>
          </w:p>
        </w:tc>
        <w:tc>
          <w:tcPr>
            <w:tcW w:w="1672"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Число нег</w:t>
            </w:r>
            <w:r w:rsidRPr="00A07A31">
              <w:rPr>
                <w:rFonts w:ascii="Times New Roman" w:hAnsi="Times New Roman" w:cs="Times New Roman"/>
                <w:sz w:val="24"/>
                <w:szCs w:val="24"/>
              </w:rPr>
              <w:t>о</w:t>
            </w:r>
            <w:r w:rsidRPr="00A07A31">
              <w:rPr>
                <w:rFonts w:ascii="Times New Roman" w:hAnsi="Times New Roman" w:cs="Times New Roman"/>
                <w:sz w:val="24"/>
                <w:szCs w:val="24"/>
              </w:rPr>
              <w:t>сударстве</w:t>
            </w:r>
            <w:r w:rsidRPr="00A07A31">
              <w:rPr>
                <w:rFonts w:ascii="Times New Roman" w:hAnsi="Times New Roman" w:cs="Times New Roman"/>
                <w:sz w:val="24"/>
                <w:szCs w:val="24"/>
              </w:rPr>
              <w:t>н</w:t>
            </w:r>
            <w:r w:rsidRPr="00A07A31">
              <w:rPr>
                <w:rFonts w:ascii="Times New Roman" w:hAnsi="Times New Roman" w:cs="Times New Roman"/>
                <w:sz w:val="24"/>
                <w:szCs w:val="24"/>
              </w:rPr>
              <w:t>ных орган</w:t>
            </w:r>
            <w:r w:rsidRPr="00A07A31">
              <w:rPr>
                <w:rFonts w:ascii="Times New Roman" w:hAnsi="Times New Roman" w:cs="Times New Roman"/>
                <w:sz w:val="24"/>
                <w:szCs w:val="24"/>
              </w:rPr>
              <w:t>и</w:t>
            </w:r>
            <w:r w:rsidRPr="00A07A31">
              <w:rPr>
                <w:rFonts w:ascii="Times New Roman" w:hAnsi="Times New Roman" w:cs="Times New Roman"/>
                <w:sz w:val="24"/>
                <w:szCs w:val="24"/>
              </w:rPr>
              <w:t>заций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ального о</w:t>
            </w:r>
            <w:r w:rsidRPr="00A07A31">
              <w:rPr>
                <w:rFonts w:ascii="Times New Roman" w:hAnsi="Times New Roman" w:cs="Times New Roman"/>
                <w:sz w:val="24"/>
                <w:szCs w:val="24"/>
              </w:rPr>
              <w:t>б</w:t>
            </w:r>
            <w:r w:rsidRPr="00A07A31">
              <w:rPr>
                <w:rFonts w:ascii="Times New Roman" w:hAnsi="Times New Roman" w:cs="Times New Roman"/>
                <w:sz w:val="24"/>
                <w:szCs w:val="24"/>
              </w:rPr>
              <w:t>служивания в Воронежской области</w:t>
            </w:r>
          </w:p>
        </w:tc>
        <w:tc>
          <w:tcPr>
            <w:tcW w:w="100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Един</w:t>
            </w:r>
            <w:r w:rsidRPr="00A07A31">
              <w:rPr>
                <w:rFonts w:ascii="Times New Roman" w:hAnsi="Times New Roman" w:cs="Times New Roman"/>
                <w:sz w:val="24"/>
                <w:szCs w:val="24"/>
              </w:rPr>
              <w:t>и</w:t>
            </w:r>
            <w:r w:rsidRPr="00A07A31">
              <w:rPr>
                <w:rFonts w:ascii="Times New Roman" w:hAnsi="Times New Roman" w:cs="Times New Roman"/>
                <w:sz w:val="24"/>
                <w:szCs w:val="24"/>
              </w:rPr>
              <w:t>цы</w:t>
            </w:r>
          </w:p>
        </w:tc>
        <w:tc>
          <w:tcPr>
            <w:tcW w:w="837"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10</w:t>
            </w:r>
          </w:p>
        </w:tc>
        <w:tc>
          <w:tcPr>
            <w:tcW w:w="759"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14</w:t>
            </w:r>
          </w:p>
        </w:tc>
        <w:tc>
          <w:tcPr>
            <w:tcW w:w="83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18</w:t>
            </w:r>
          </w:p>
        </w:tc>
        <w:tc>
          <w:tcPr>
            <w:tcW w:w="794"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22</w:t>
            </w:r>
          </w:p>
        </w:tc>
        <w:tc>
          <w:tcPr>
            <w:tcW w:w="1055"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22</w:t>
            </w: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9.5</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Актуализация и</w:t>
            </w:r>
            <w:r w:rsidRPr="00A07A31">
              <w:rPr>
                <w:rFonts w:ascii="Times New Roman" w:hAnsi="Times New Roman" w:cs="Times New Roman"/>
                <w:sz w:val="24"/>
                <w:szCs w:val="24"/>
              </w:rPr>
              <w:t>н</w:t>
            </w:r>
            <w:r w:rsidRPr="00A07A31">
              <w:rPr>
                <w:rFonts w:ascii="Times New Roman" w:hAnsi="Times New Roman" w:cs="Times New Roman"/>
                <w:sz w:val="24"/>
                <w:szCs w:val="24"/>
              </w:rPr>
              <w:t>формации об орг</w:t>
            </w:r>
            <w:r w:rsidRPr="00A07A31">
              <w:rPr>
                <w:rFonts w:ascii="Times New Roman" w:hAnsi="Times New Roman" w:cs="Times New Roman"/>
                <w:sz w:val="24"/>
                <w:szCs w:val="24"/>
              </w:rPr>
              <w:t>а</w:t>
            </w:r>
            <w:r w:rsidRPr="00A07A31">
              <w:rPr>
                <w:rFonts w:ascii="Times New Roman" w:hAnsi="Times New Roman" w:cs="Times New Roman"/>
                <w:sz w:val="24"/>
                <w:szCs w:val="24"/>
              </w:rPr>
              <w:t>низациях Вороне</w:t>
            </w:r>
            <w:r w:rsidRPr="00A07A31">
              <w:rPr>
                <w:rFonts w:ascii="Times New Roman" w:hAnsi="Times New Roman" w:cs="Times New Roman"/>
                <w:sz w:val="24"/>
                <w:szCs w:val="24"/>
              </w:rPr>
              <w:t>ж</w:t>
            </w:r>
            <w:r w:rsidRPr="00A07A31">
              <w:rPr>
                <w:rFonts w:ascii="Times New Roman" w:hAnsi="Times New Roman" w:cs="Times New Roman"/>
                <w:sz w:val="24"/>
                <w:szCs w:val="24"/>
              </w:rPr>
              <w:t>ской области, ок</w:t>
            </w:r>
            <w:r w:rsidRPr="00A07A31">
              <w:rPr>
                <w:rFonts w:ascii="Times New Roman" w:hAnsi="Times New Roman" w:cs="Times New Roman"/>
                <w:sz w:val="24"/>
                <w:szCs w:val="24"/>
              </w:rPr>
              <w:t>а</w:t>
            </w:r>
            <w:r w:rsidRPr="00A07A31">
              <w:rPr>
                <w:rFonts w:ascii="Times New Roman" w:hAnsi="Times New Roman" w:cs="Times New Roman"/>
                <w:sz w:val="24"/>
                <w:szCs w:val="24"/>
              </w:rPr>
              <w:t>зывающих услуги социального о</w:t>
            </w:r>
            <w:r w:rsidRPr="00A07A31">
              <w:rPr>
                <w:rFonts w:ascii="Times New Roman" w:hAnsi="Times New Roman" w:cs="Times New Roman"/>
                <w:sz w:val="24"/>
                <w:szCs w:val="24"/>
              </w:rPr>
              <w:t>б</w:t>
            </w:r>
            <w:r w:rsidRPr="00A07A31">
              <w:rPr>
                <w:rFonts w:ascii="Times New Roman" w:hAnsi="Times New Roman" w:cs="Times New Roman"/>
                <w:sz w:val="24"/>
                <w:szCs w:val="24"/>
              </w:rPr>
              <w:t>служивания нас</w:t>
            </w:r>
            <w:r w:rsidRPr="00A07A31">
              <w:rPr>
                <w:rFonts w:ascii="Times New Roman" w:hAnsi="Times New Roman" w:cs="Times New Roman"/>
                <w:sz w:val="24"/>
                <w:szCs w:val="24"/>
              </w:rPr>
              <w:t>е</w:t>
            </w:r>
            <w:r w:rsidRPr="00A07A31">
              <w:rPr>
                <w:rFonts w:ascii="Times New Roman" w:hAnsi="Times New Roman" w:cs="Times New Roman"/>
                <w:sz w:val="24"/>
                <w:szCs w:val="24"/>
              </w:rPr>
              <w:t>ления вне завис</w:t>
            </w:r>
            <w:r w:rsidRPr="00A07A31">
              <w:rPr>
                <w:rFonts w:ascii="Times New Roman" w:hAnsi="Times New Roman" w:cs="Times New Roman"/>
                <w:sz w:val="24"/>
                <w:szCs w:val="24"/>
              </w:rPr>
              <w:t>и</w:t>
            </w:r>
            <w:r w:rsidRPr="00A07A31">
              <w:rPr>
                <w:rFonts w:ascii="Times New Roman" w:hAnsi="Times New Roman" w:cs="Times New Roman"/>
                <w:sz w:val="24"/>
                <w:szCs w:val="24"/>
              </w:rPr>
              <w:t>мости от их формы собственности, о перечнях оказ</w:t>
            </w:r>
            <w:r w:rsidRPr="00A07A31">
              <w:rPr>
                <w:rFonts w:ascii="Times New Roman" w:hAnsi="Times New Roman" w:cs="Times New Roman"/>
                <w:sz w:val="24"/>
                <w:szCs w:val="24"/>
              </w:rPr>
              <w:t>ы</w:t>
            </w:r>
            <w:r w:rsidRPr="00A07A31">
              <w:rPr>
                <w:rFonts w:ascii="Times New Roman" w:hAnsi="Times New Roman" w:cs="Times New Roman"/>
                <w:sz w:val="24"/>
                <w:szCs w:val="24"/>
              </w:rPr>
              <w:t>ваемых данными организациями у</w:t>
            </w:r>
            <w:r w:rsidRPr="00A07A31">
              <w:rPr>
                <w:rFonts w:ascii="Times New Roman" w:hAnsi="Times New Roman" w:cs="Times New Roman"/>
                <w:sz w:val="24"/>
                <w:szCs w:val="24"/>
              </w:rPr>
              <w:t>с</w:t>
            </w:r>
            <w:r w:rsidRPr="00A07A31">
              <w:rPr>
                <w:rFonts w:ascii="Times New Roman" w:hAnsi="Times New Roman" w:cs="Times New Roman"/>
                <w:sz w:val="24"/>
                <w:szCs w:val="24"/>
              </w:rPr>
              <w:lastRenderedPageBreak/>
              <w:t>луг, стоимости платных и частично платных оказыва</w:t>
            </w:r>
            <w:r w:rsidRPr="00A07A31">
              <w:rPr>
                <w:rFonts w:ascii="Times New Roman" w:hAnsi="Times New Roman" w:cs="Times New Roman"/>
                <w:sz w:val="24"/>
                <w:szCs w:val="24"/>
              </w:rPr>
              <w:t>е</w:t>
            </w:r>
            <w:r w:rsidRPr="00A07A31">
              <w:rPr>
                <w:rFonts w:ascii="Times New Roman" w:hAnsi="Times New Roman" w:cs="Times New Roman"/>
                <w:sz w:val="24"/>
                <w:szCs w:val="24"/>
              </w:rPr>
              <w:t>мых услуг на оф</w:t>
            </w:r>
            <w:r w:rsidRPr="00A07A31">
              <w:rPr>
                <w:rFonts w:ascii="Times New Roman" w:hAnsi="Times New Roman" w:cs="Times New Roman"/>
                <w:sz w:val="24"/>
                <w:szCs w:val="24"/>
              </w:rPr>
              <w:t>и</w:t>
            </w:r>
            <w:r w:rsidRPr="00A07A31">
              <w:rPr>
                <w:rFonts w:ascii="Times New Roman" w:hAnsi="Times New Roman" w:cs="Times New Roman"/>
                <w:sz w:val="24"/>
                <w:szCs w:val="24"/>
              </w:rPr>
              <w:t>циальной странице департамента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альной защиты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 на Портале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области в сети Интернет</w:t>
            </w:r>
          </w:p>
        </w:tc>
        <w:tc>
          <w:tcPr>
            <w:tcW w:w="1701" w:type="dxa"/>
            <w:shd w:val="clear" w:color="auto" w:fill="auto"/>
          </w:tcPr>
          <w:p w:rsidR="00C047DC" w:rsidRPr="00A07A31" w:rsidRDefault="00C047DC" w:rsidP="00E411B0">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07A31">
              <w:rPr>
                <w:rFonts w:ascii="Times New Roman" w:hAnsi="Times New Roman" w:cs="Times New Roman"/>
                <w:sz w:val="24"/>
                <w:szCs w:val="24"/>
              </w:rPr>
              <w:t>-2021</w:t>
            </w:r>
          </w:p>
        </w:tc>
        <w:tc>
          <w:tcPr>
            <w:tcW w:w="2551"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Обеспечение инфо</w:t>
            </w:r>
            <w:r w:rsidRPr="00A07A31">
              <w:rPr>
                <w:rFonts w:ascii="Times New Roman" w:hAnsi="Times New Roman" w:cs="Times New Roman"/>
                <w:sz w:val="24"/>
                <w:szCs w:val="24"/>
              </w:rPr>
              <w:t>р</w:t>
            </w:r>
            <w:r w:rsidRPr="00A07A31">
              <w:rPr>
                <w:rFonts w:ascii="Times New Roman" w:hAnsi="Times New Roman" w:cs="Times New Roman"/>
                <w:sz w:val="24"/>
                <w:szCs w:val="24"/>
              </w:rPr>
              <w:t>мационной поддержки негосударственных организаций, оказ</w:t>
            </w:r>
            <w:r w:rsidRPr="00A07A31">
              <w:rPr>
                <w:rFonts w:ascii="Times New Roman" w:hAnsi="Times New Roman" w:cs="Times New Roman"/>
                <w:sz w:val="24"/>
                <w:szCs w:val="24"/>
              </w:rPr>
              <w:t>ы</w:t>
            </w:r>
            <w:r w:rsidRPr="00A07A31">
              <w:rPr>
                <w:rFonts w:ascii="Times New Roman" w:hAnsi="Times New Roman" w:cs="Times New Roman"/>
                <w:sz w:val="24"/>
                <w:szCs w:val="24"/>
              </w:rPr>
              <w:t>вающих услуги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ального обслуживания населения, по осно</w:t>
            </w:r>
            <w:r w:rsidRPr="00A07A31">
              <w:rPr>
                <w:rFonts w:ascii="Times New Roman" w:hAnsi="Times New Roman" w:cs="Times New Roman"/>
                <w:sz w:val="24"/>
                <w:szCs w:val="24"/>
              </w:rPr>
              <w:t>в</w:t>
            </w:r>
            <w:r w:rsidRPr="00A07A31">
              <w:rPr>
                <w:rFonts w:ascii="Times New Roman" w:hAnsi="Times New Roman" w:cs="Times New Roman"/>
                <w:sz w:val="24"/>
                <w:szCs w:val="24"/>
              </w:rPr>
              <w:t>ным направлениям их деятельности, форм</w:t>
            </w:r>
            <w:r w:rsidRPr="00A07A31">
              <w:rPr>
                <w:rFonts w:ascii="Times New Roman" w:hAnsi="Times New Roman" w:cs="Times New Roman"/>
                <w:sz w:val="24"/>
                <w:szCs w:val="24"/>
              </w:rPr>
              <w:t>и</w:t>
            </w:r>
            <w:r w:rsidRPr="00A07A31">
              <w:rPr>
                <w:rFonts w:ascii="Times New Roman" w:hAnsi="Times New Roman" w:cs="Times New Roman"/>
                <w:sz w:val="24"/>
                <w:szCs w:val="24"/>
              </w:rPr>
              <w:t>рование механизмов тиражирования в н</w:t>
            </w:r>
            <w:r w:rsidRPr="00A07A31">
              <w:rPr>
                <w:rFonts w:ascii="Times New Roman" w:hAnsi="Times New Roman" w:cs="Times New Roman"/>
                <w:sz w:val="24"/>
                <w:szCs w:val="24"/>
              </w:rPr>
              <w:t>е</w:t>
            </w:r>
            <w:r w:rsidRPr="00A07A31">
              <w:rPr>
                <w:rFonts w:ascii="Times New Roman" w:hAnsi="Times New Roman" w:cs="Times New Roman"/>
                <w:sz w:val="24"/>
                <w:szCs w:val="24"/>
              </w:rPr>
              <w:t>коммерческом секторе и переноса в бюдже</w:t>
            </w:r>
            <w:r w:rsidRPr="00A07A31">
              <w:rPr>
                <w:rFonts w:ascii="Times New Roman" w:hAnsi="Times New Roman" w:cs="Times New Roman"/>
                <w:sz w:val="24"/>
                <w:szCs w:val="24"/>
              </w:rPr>
              <w:t>т</w:t>
            </w:r>
            <w:r w:rsidRPr="00A07A31">
              <w:rPr>
                <w:rFonts w:ascii="Times New Roman" w:hAnsi="Times New Roman" w:cs="Times New Roman"/>
                <w:sz w:val="24"/>
                <w:szCs w:val="24"/>
              </w:rPr>
              <w:lastRenderedPageBreak/>
              <w:t>ный сектор лучших социальных практик</w:t>
            </w: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9.6</w:t>
            </w:r>
          </w:p>
        </w:tc>
        <w:tc>
          <w:tcPr>
            <w:tcW w:w="2278"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Утверждение п</w:t>
            </w:r>
            <w:r w:rsidRPr="00A07A31">
              <w:rPr>
                <w:rFonts w:ascii="Times New Roman" w:hAnsi="Times New Roman" w:cs="Times New Roman"/>
                <w:sz w:val="24"/>
                <w:szCs w:val="24"/>
              </w:rPr>
              <w:t>о</w:t>
            </w:r>
            <w:r w:rsidRPr="00A07A31">
              <w:rPr>
                <w:rFonts w:ascii="Times New Roman" w:hAnsi="Times New Roman" w:cs="Times New Roman"/>
                <w:sz w:val="24"/>
                <w:szCs w:val="24"/>
              </w:rPr>
              <w:t>рядка компенсации расходов негос</w:t>
            </w:r>
            <w:r w:rsidRPr="00A07A31">
              <w:rPr>
                <w:rFonts w:ascii="Times New Roman" w:hAnsi="Times New Roman" w:cs="Times New Roman"/>
                <w:sz w:val="24"/>
                <w:szCs w:val="24"/>
              </w:rPr>
              <w:t>у</w:t>
            </w:r>
            <w:r w:rsidRPr="00A07A31">
              <w:rPr>
                <w:rFonts w:ascii="Times New Roman" w:hAnsi="Times New Roman" w:cs="Times New Roman"/>
                <w:sz w:val="24"/>
                <w:szCs w:val="24"/>
              </w:rPr>
              <w:t>дарственным п</w:t>
            </w:r>
            <w:r w:rsidRPr="00A07A31">
              <w:rPr>
                <w:rFonts w:ascii="Times New Roman" w:hAnsi="Times New Roman" w:cs="Times New Roman"/>
                <w:sz w:val="24"/>
                <w:szCs w:val="24"/>
              </w:rPr>
              <w:t>о</w:t>
            </w:r>
            <w:r w:rsidRPr="00A07A31">
              <w:rPr>
                <w:rFonts w:ascii="Times New Roman" w:hAnsi="Times New Roman" w:cs="Times New Roman"/>
                <w:sz w:val="24"/>
                <w:szCs w:val="24"/>
              </w:rPr>
              <w:t>ставщикам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альных услуг за оказанные соц</w:t>
            </w:r>
            <w:r w:rsidRPr="00A07A31">
              <w:rPr>
                <w:rFonts w:ascii="Times New Roman" w:hAnsi="Times New Roman" w:cs="Times New Roman"/>
                <w:sz w:val="24"/>
                <w:szCs w:val="24"/>
              </w:rPr>
              <w:t>и</w:t>
            </w:r>
            <w:r w:rsidRPr="00A07A31">
              <w:rPr>
                <w:rFonts w:ascii="Times New Roman" w:hAnsi="Times New Roman" w:cs="Times New Roman"/>
                <w:sz w:val="24"/>
                <w:szCs w:val="24"/>
              </w:rPr>
              <w:t>альные услуги за счет средств обл</w:t>
            </w:r>
            <w:r w:rsidRPr="00A07A31">
              <w:rPr>
                <w:rFonts w:ascii="Times New Roman" w:hAnsi="Times New Roman" w:cs="Times New Roman"/>
                <w:sz w:val="24"/>
                <w:szCs w:val="24"/>
              </w:rPr>
              <w:t>а</w:t>
            </w:r>
            <w:r w:rsidRPr="00A07A31">
              <w:rPr>
                <w:rFonts w:ascii="Times New Roman" w:hAnsi="Times New Roman" w:cs="Times New Roman"/>
                <w:sz w:val="24"/>
                <w:szCs w:val="24"/>
              </w:rPr>
              <w:t xml:space="preserve">стного бюджета, исходя из величины </w:t>
            </w:r>
            <w:proofErr w:type="spellStart"/>
            <w:r w:rsidRPr="00A07A31">
              <w:rPr>
                <w:rFonts w:ascii="Times New Roman" w:hAnsi="Times New Roman" w:cs="Times New Roman"/>
                <w:sz w:val="24"/>
                <w:szCs w:val="24"/>
              </w:rPr>
              <w:t>подушевых</w:t>
            </w:r>
            <w:proofErr w:type="spellEnd"/>
            <w:r w:rsidRPr="00A07A31">
              <w:rPr>
                <w:rFonts w:ascii="Times New Roman" w:hAnsi="Times New Roman" w:cs="Times New Roman"/>
                <w:sz w:val="24"/>
                <w:szCs w:val="24"/>
              </w:rPr>
              <w:t xml:space="preserve"> норм</w:t>
            </w:r>
            <w:r w:rsidRPr="00A07A31">
              <w:rPr>
                <w:rFonts w:ascii="Times New Roman" w:hAnsi="Times New Roman" w:cs="Times New Roman"/>
                <w:sz w:val="24"/>
                <w:szCs w:val="24"/>
              </w:rPr>
              <w:t>а</w:t>
            </w:r>
            <w:r w:rsidRPr="00A07A31">
              <w:rPr>
                <w:rFonts w:ascii="Times New Roman" w:hAnsi="Times New Roman" w:cs="Times New Roman"/>
                <w:sz w:val="24"/>
                <w:szCs w:val="24"/>
              </w:rPr>
              <w:t>тивов финансир</w:t>
            </w:r>
            <w:r w:rsidRPr="00A07A31">
              <w:rPr>
                <w:rFonts w:ascii="Times New Roman" w:hAnsi="Times New Roman" w:cs="Times New Roman"/>
                <w:sz w:val="24"/>
                <w:szCs w:val="24"/>
              </w:rPr>
              <w:t>о</w:t>
            </w:r>
            <w:r w:rsidRPr="00A07A31">
              <w:rPr>
                <w:rFonts w:ascii="Times New Roman" w:hAnsi="Times New Roman" w:cs="Times New Roman"/>
                <w:sz w:val="24"/>
                <w:szCs w:val="24"/>
              </w:rPr>
              <w:t>вания социальных услуг</w:t>
            </w:r>
          </w:p>
        </w:tc>
        <w:tc>
          <w:tcPr>
            <w:tcW w:w="1701"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2020</w:t>
            </w:r>
          </w:p>
        </w:tc>
        <w:tc>
          <w:tcPr>
            <w:tcW w:w="2551" w:type="dxa"/>
            <w:shd w:val="clear" w:color="auto" w:fill="auto"/>
          </w:tcPr>
          <w:p w:rsidR="00C047DC" w:rsidRPr="00A07A31" w:rsidRDefault="00C047DC"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Повышение заинтер</w:t>
            </w:r>
            <w:r w:rsidRPr="00A07A31">
              <w:rPr>
                <w:rFonts w:ascii="Times New Roman" w:hAnsi="Times New Roman" w:cs="Times New Roman"/>
                <w:sz w:val="24"/>
                <w:szCs w:val="24"/>
              </w:rPr>
              <w:t>е</w:t>
            </w:r>
            <w:r w:rsidRPr="00A07A31">
              <w:rPr>
                <w:rFonts w:ascii="Times New Roman" w:hAnsi="Times New Roman" w:cs="Times New Roman"/>
                <w:sz w:val="24"/>
                <w:szCs w:val="24"/>
              </w:rPr>
              <w:t>сованности негос</w:t>
            </w:r>
            <w:r w:rsidRPr="00A07A31">
              <w:rPr>
                <w:rFonts w:ascii="Times New Roman" w:hAnsi="Times New Roman" w:cs="Times New Roman"/>
                <w:sz w:val="24"/>
                <w:szCs w:val="24"/>
              </w:rPr>
              <w:t>у</w:t>
            </w:r>
            <w:r w:rsidRPr="00A07A31">
              <w:rPr>
                <w:rFonts w:ascii="Times New Roman" w:hAnsi="Times New Roman" w:cs="Times New Roman"/>
                <w:sz w:val="24"/>
                <w:szCs w:val="24"/>
              </w:rPr>
              <w:t>дарственного сектора в оказании социал</w:t>
            </w:r>
            <w:r w:rsidRPr="00A07A31">
              <w:rPr>
                <w:rFonts w:ascii="Times New Roman" w:hAnsi="Times New Roman" w:cs="Times New Roman"/>
                <w:sz w:val="24"/>
                <w:szCs w:val="24"/>
              </w:rPr>
              <w:t>ь</w:t>
            </w:r>
            <w:r w:rsidRPr="00A07A31">
              <w:rPr>
                <w:rFonts w:ascii="Times New Roman" w:hAnsi="Times New Roman" w:cs="Times New Roman"/>
                <w:sz w:val="24"/>
                <w:szCs w:val="24"/>
              </w:rPr>
              <w:t>ных услуг</w:t>
            </w: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социальной защиты Вор</w:t>
            </w:r>
            <w:r w:rsidRPr="00A07A31">
              <w:rPr>
                <w:rFonts w:ascii="Times New Roman" w:hAnsi="Times New Roman" w:cs="Times New Roman"/>
                <w:sz w:val="24"/>
                <w:szCs w:val="24"/>
              </w:rPr>
              <w:t>о</w:t>
            </w:r>
            <w:r w:rsidRPr="00A07A31">
              <w:rPr>
                <w:rFonts w:ascii="Times New Roman" w:hAnsi="Times New Roman" w:cs="Times New Roman"/>
                <w:sz w:val="24"/>
                <w:szCs w:val="24"/>
              </w:rPr>
              <w:t>нежской о</w:t>
            </w:r>
            <w:r w:rsidRPr="00A07A31">
              <w:rPr>
                <w:rFonts w:ascii="Times New Roman" w:hAnsi="Times New Roman" w:cs="Times New Roman"/>
                <w:sz w:val="24"/>
                <w:szCs w:val="24"/>
              </w:rPr>
              <w:t>б</w:t>
            </w:r>
            <w:r w:rsidRPr="00A07A31">
              <w:rPr>
                <w:rFonts w:ascii="Times New Roman" w:hAnsi="Times New Roman" w:cs="Times New Roman"/>
                <w:sz w:val="24"/>
                <w:szCs w:val="24"/>
              </w:rPr>
              <w:t>ласти</w:t>
            </w:r>
          </w:p>
        </w:tc>
      </w:tr>
      <w:tr w:rsidR="00975FBF" w:rsidRPr="00AB6A8C" w:rsidTr="00C70626">
        <w:trPr>
          <w:trHeight w:val="247"/>
          <w:jc w:val="center"/>
        </w:trPr>
        <w:tc>
          <w:tcPr>
            <w:tcW w:w="755" w:type="dxa"/>
            <w:shd w:val="clear" w:color="auto" w:fill="auto"/>
            <w:vAlign w:val="center"/>
          </w:tcPr>
          <w:p w:rsidR="00975FBF" w:rsidRPr="00A07A31" w:rsidRDefault="00975FBF" w:rsidP="00975FBF">
            <w:pPr>
              <w:spacing w:after="0"/>
              <w:jc w:val="center"/>
              <w:rPr>
                <w:rFonts w:ascii="Times New Roman" w:hAnsi="Times New Roman" w:cs="Times New Roman"/>
                <w:sz w:val="24"/>
                <w:szCs w:val="24"/>
              </w:rPr>
            </w:pPr>
            <w:r w:rsidRPr="00A07A31">
              <w:rPr>
                <w:rFonts w:ascii="Times New Roman" w:hAnsi="Times New Roman" w:cs="Times New Roman"/>
                <w:sz w:val="24"/>
                <w:szCs w:val="24"/>
              </w:rPr>
              <w:t>10</w:t>
            </w:r>
          </w:p>
        </w:tc>
        <w:tc>
          <w:tcPr>
            <w:tcW w:w="15206" w:type="dxa"/>
            <w:gridSpan w:val="11"/>
            <w:shd w:val="clear" w:color="auto" w:fill="auto"/>
          </w:tcPr>
          <w:p w:rsidR="00975FBF" w:rsidRPr="00975FBF" w:rsidRDefault="00975FBF" w:rsidP="00975FBF">
            <w:pPr>
              <w:spacing w:after="0"/>
              <w:jc w:val="center"/>
              <w:rPr>
                <w:rFonts w:ascii="Times New Roman" w:hAnsi="Times New Roman" w:cs="Times New Roman"/>
                <w:b/>
                <w:sz w:val="24"/>
                <w:szCs w:val="24"/>
              </w:rPr>
            </w:pPr>
            <w:r w:rsidRPr="00975FBF">
              <w:rPr>
                <w:rFonts w:ascii="Times New Roman" w:hAnsi="Times New Roman" w:cs="Times New Roman"/>
                <w:b/>
                <w:sz w:val="24"/>
                <w:szCs w:val="24"/>
              </w:rPr>
              <w:t>Рынок ритуальных услуг</w:t>
            </w:r>
          </w:p>
          <w:p w:rsidR="00975FBF" w:rsidRPr="00975FBF" w:rsidRDefault="00975FBF" w:rsidP="00975FBF">
            <w:pPr>
              <w:spacing w:after="0"/>
              <w:jc w:val="center"/>
              <w:rPr>
                <w:rFonts w:ascii="Times New Roman" w:hAnsi="Times New Roman" w:cs="Times New Roman"/>
                <w:i/>
                <w:sz w:val="24"/>
                <w:szCs w:val="24"/>
              </w:rPr>
            </w:pPr>
            <w:r w:rsidRPr="00975FBF">
              <w:rPr>
                <w:rFonts w:ascii="Times New Roman" w:hAnsi="Times New Roman" w:cs="Times New Roman"/>
                <w:i/>
                <w:sz w:val="24"/>
                <w:szCs w:val="24"/>
              </w:rPr>
              <w:lastRenderedPageBreak/>
              <w:t>(ответственный исполнитель – департамент предпринимательства и торговли Воронежской области)</w:t>
            </w:r>
          </w:p>
        </w:tc>
      </w:tr>
      <w:tr w:rsidR="00975FBF" w:rsidRPr="00AB6A8C" w:rsidTr="00C70626">
        <w:trPr>
          <w:trHeight w:val="247"/>
          <w:jc w:val="center"/>
        </w:trPr>
        <w:tc>
          <w:tcPr>
            <w:tcW w:w="15961" w:type="dxa"/>
            <w:gridSpan w:val="12"/>
            <w:shd w:val="clear" w:color="auto" w:fill="auto"/>
          </w:tcPr>
          <w:p w:rsidR="00975FBF" w:rsidRPr="00A07A31" w:rsidRDefault="00975FBF" w:rsidP="003E6007">
            <w:pPr>
              <w:spacing w:after="0" w:line="240" w:lineRule="auto"/>
              <w:rPr>
                <w:rFonts w:ascii="Times New Roman" w:hAnsi="Times New Roman" w:cs="Times New Roman"/>
                <w:sz w:val="24"/>
                <w:szCs w:val="24"/>
              </w:rPr>
            </w:pPr>
            <w:r w:rsidRPr="00A07A31">
              <w:rPr>
                <w:rFonts w:ascii="Times New Roman" w:hAnsi="Times New Roman" w:cs="Times New Roman"/>
                <w:sz w:val="24"/>
                <w:szCs w:val="24"/>
              </w:rPr>
              <w:lastRenderedPageBreak/>
              <w:t>В настоящее время на территории Воронежской области функционирует 210 хозяйствующих субъектов, оказывающих ритуальные услуги (в 2018 году – 212), из них 203 организации – частной формы собственности (в 2018 году – 199 организаций). Объем выручки организаций, осуществляющих де</w:t>
            </w:r>
            <w:r w:rsidRPr="00A07A31">
              <w:rPr>
                <w:rFonts w:ascii="Times New Roman" w:hAnsi="Times New Roman" w:cs="Times New Roman"/>
                <w:sz w:val="24"/>
                <w:szCs w:val="24"/>
              </w:rPr>
              <w:t>я</w:t>
            </w:r>
            <w:r w:rsidRPr="00A07A31">
              <w:rPr>
                <w:rFonts w:ascii="Times New Roman" w:hAnsi="Times New Roman" w:cs="Times New Roman"/>
                <w:sz w:val="24"/>
                <w:szCs w:val="24"/>
              </w:rPr>
              <w:t xml:space="preserve">тельность на рынке в 2019 году, по оценке, составляет 980,3 </w:t>
            </w:r>
            <w:proofErr w:type="spellStart"/>
            <w:proofErr w:type="gramStart"/>
            <w:r w:rsidRPr="00A07A31">
              <w:rPr>
                <w:rFonts w:ascii="Times New Roman" w:hAnsi="Times New Roman" w:cs="Times New Roman"/>
                <w:sz w:val="24"/>
                <w:szCs w:val="24"/>
              </w:rPr>
              <w:t>млн</w:t>
            </w:r>
            <w:proofErr w:type="spellEnd"/>
            <w:proofErr w:type="gramEnd"/>
            <w:r w:rsidRPr="00A07A31">
              <w:rPr>
                <w:rFonts w:ascii="Times New Roman" w:hAnsi="Times New Roman" w:cs="Times New Roman"/>
                <w:sz w:val="24"/>
                <w:szCs w:val="24"/>
              </w:rPr>
              <w:t xml:space="preserve"> рублей (в 2018 году – 978,4 </w:t>
            </w:r>
            <w:proofErr w:type="spellStart"/>
            <w:r w:rsidRPr="00A07A31">
              <w:rPr>
                <w:rFonts w:ascii="Times New Roman" w:hAnsi="Times New Roman" w:cs="Times New Roman"/>
                <w:sz w:val="24"/>
                <w:szCs w:val="24"/>
              </w:rPr>
              <w:t>млн</w:t>
            </w:r>
            <w:proofErr w:type="spellEnd"/>
            <w:r w:rsidRPr="00A07A31">
              <w:rPr>
                <w:rFonts w:ascii="Times New Roman" w:hAnsi="Times New Roman" w:cs="Times New Roman"/>
                <w:sz w:val="24"/>
                <w:szCs w:val="24"/>
              </w:rPr>
              <w:t xml:space="preserve"> рублей), в том числе объем выручки организаций ч</w:t>
            </w:r>
            <w:r w:rsidRPr="00A07A31">
              <w:rPr>
                <w:rFonts w:ascii="Times New Roman" w:hAnsi="Times New Roman" w:cs="Times New Roman"/>
                <w:sz w:val="24"/>
                <w:szCs w:val="24"/>
              </w:rPr>
              <w:t>а</w:t>
            </w:r>
            <w:r w:rsidRPr="00A07A31">
              <w:rPr>
                <w:rFonts w:ascii="Times New Roman" w:hAnsi="Times New Roman" w:cs="Times New Roman"/>
                <w:sz w:val="24"/>
                <w:szCs w:val="24"/>
              </w:rPr>
              <w:t xml:space="preserve">стной формы собственности в 2019 году – 948 </w:t>
            </w:r>
            <w:proofErr w:type="spellStart"/>
            <w:r w:rsidRPr="00A07A31">
              <w:rPr>
                <w:rFonts w:ascii="Times New Roman" w:hAnsi="Times New Roman" w:cs="Times New Roman"/>
                <w:sz w:val="24"/>
                <w:szCs w:val="24"/>
              </w:rPr>
              <w:t>млн</w:t>
            </w:r>
            <w:proofErr w:type="spellEnd"/>
            <w:r w:rsidRPr="00A07A31">
              <w:rPr>
                <w:rFonts w:ascii="Times New Roman" w:hAnsi="Times New Roman" w:cs="Times New Roman"/>
                <w:sz w:val="24"/>
                <w:szCs w:val="24"/>
              </w:rPr>
              <w:t xml:space="preserve"> рублей (в 2018 году – 915,8 </w:t>
            </w:r>
            <w:proofErr w:type="spellStart"/>
            <w:r w:rsidRPr="00A07A31">
              <w:rPr>
                <w:rFonts w:ascii="Times New Roman" w:hAnsi="Times New Roman" w:cs="Times New Roman"/>
                <w:sz w:val="24"/>
                <w:szCs w:val="24"/>
              </w:rPr>
              <w:t>млн</w:t>
            </w:r>
            <w:proofErr w:type="spellEnd"/>
            <w:r w:rsidRPr="00A07A31">
              <w:rPr>
                <w:rFonts w:ascii="Times New Roman" w:hAnsi="Times New Roman" w:cs="Times New Roman"/>
                <w:sz w:val="24"/>
                <w:szCs w:val="24"/>
              </w:rPr>
              <w:t xml:space="preserve"> рублей).</w:t>
            </w:r>
          </w:p>
          <w:p w:rsidR="00975FBF" w:rsidRPr="00A07A31" w:rsidRDefault="00975FBF" w:rsidP="003E6007">
            <w:pPr>
              <w:spacing w:after="0" w:line="240" w:lineRule="auto"/>
              <w:rPr>
                <w:rFonts w:ascii="Times New Roman" w:hAnsi="Times New Roman" w:cs="Times New Roman"/>
                <w:sz w:val="24"/>
                <w:szCs w:val="24"/>
              </w:rPr>
            </w:pPr>
            <w:r w:rsidRPr="00A07A31">
              <w:rPr>
                <w:rFonts w:ascii="Times New Roman" w:hAnsi="Times New Roman" w:cs="Times New Roman"/>
                <w:sz w:val="24"/>
                <w:szCs w:val="24"/>
              </w:rPr>
              <w:t xml:space="preserve">Проблема: недобросовестная конкуренция на рынке ритуальных услуг. </w:t>
            </w:r>
          </w:p>
          <w:p w:rsidR="00975FBF" w:rsidRPr="00A07A31" w:rsidRDefault="00975FBF" w:rsidP="003E6007">
            <w:pPr>
              <w:spacing w:after="0" w:line="240" w:lineRule="auto"/>
              <w:rPr>
                <w:rFonts w:ascii="Times New Roman" w:hAnsi="Times New Roman" w:cs="Times New Roman"/>
                <w:sz w:val="24"/>
                <w:szCs w:val="24"/>
              </w:rPr>
            </w:pPr>
            <w:r w:rsidRPr="00A07A31">
              <w:rPr>
                <w:rFonts w:ascii="Times New Roman" w:hAnsi="Times New Roman" w:cs="Times New Roman"/>
                <w:sz w:val="24"/>
                <w:szCs w:val="24"/>
              </w:rPr>
              <w:t>Цель развития конкуренции на рынке ритуальных услуг: создание в сфере оказания ритуальных услуг конкурентной среды, обеспечивающей эффекти</w:t>
            </w:r>
            <w:r w:rsidRPr="00A07A31">
              <w:rPr>
                <w:rFonts w:ascii="Times New Roman" w:hAnsi="Times New Roman" w:cs="Times New Roman"/>
                <w:sz w:val="24"/>
                <w:szCs w:val="24"/>
              </w:rPr>
              <w:t>в</w:t>
            </w:r>
            <w:r w:rsidRPr="00A07A31">
              <w:rPr>
                <w:rFonts w:ascii="Times New Roman" w:hAnsi="Times New Roman" w:cs="Times New Roman"/>
                <w:sz w:val="24"/>
                <w:szCs w:val="24"/>
              </w:rPr>
              <w:t>ное ведение бизнеса на территории Воронежской области.</w:t>
            </w:r>
          </w:p>
          <w:p w:rsidR="00975FBF" w:rsidRPr="00A07A31" w:rsidRDefault="00975FBF" w:rsidP="003E6007">
            <w:pPr>
              <w:spacing w:after="0" w:line="240" w:lineRule="auto"/>
              <w:rPr>
                <w:rFonts w:ascii="Times New Roman" w:hAnsi="Times New Roman" w:cs="Times New Roman"/>
                <w:sz w:val="24"/>
                <w:szCs w:val="24"/>
              </w:rPr>
            </w:pPr>
            <w:r w:rsidRPr="00A07A31">
              <w:rPr>
                <w:rFonts w:ascii="Times New Roman" w:hAnsi="Times New Roman" w:cs="Times New Roman"/>
                <w:sz w:val="24"/>
                <w:szCs w:val="24"/>
              </w:rPr>
              <w:t xml:space="preserve">Административные барьеры входа на рынок: отсутствуют. </w:t>
            </w:r>
          </w:p>
          <w:p w:rsidR="00975FBF" w:rsidRPr="00A07A31" w:rsidRDefault="00975FBF" w:rsidP="003E6007">
            <w:pPr>
              <w:spacing w:after="0" w:line="240" w:lineRule="auto"/>
              <w:rPr>
                <w:rFonts w:ascii="Times New Roman" w:hAnsi="Times New Roman" w:cs="Times New Roman"/>
                <w:sz w:val="24"/>
                <w:szCs w:val="24"/>
              </w:rPr>
            </w:pPr>
            <w:r w:rsidRPr="00A07A31">
              <w:rPr>
                <w:rFonts w:ascii="Times New Roman" w:hAnsi="Times New Roman" w:cs="Times New Roman"/>
                <w:sz w:val="24"/>
                <w:szCs w:val="24"/>
              </w:rPr>
              <w:t xml:space="preserve">Экономические барьеры входа на рынок: издержки для создания материально-технической базы (в том числе транспорта). </w:t>
            </w:r>
          </w:p>
          <w:p w:rsidR="00975FBF" w:rsidRPr="00AB6A8C" w:rsidRDefault="00975FBF" w:rsidP="003E6007">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Перспективы развития рынка: устранение недобросовестной конкуренции, обеспечение качества ритуальных услуг</w:t>
            </w:r>
          </w:p>
        </w:tc>
      </w:tr>
      <w:tr w:rsidR="00C047DC" w:rsidRPr="00AB6A8C" w:rsidTr="009C373E">
        <w:trPr>
          <w:trHeight w:val="247"/>
          <w:jc w:val="center"/>
        </w:trPr>
        <w:tc>
          <w:tcPr>
            <w:tcW w:w="755" w:type="dxa"/>
            <w:shd w:val="clear" w:color="auto" w:fill="auto"/>
          </w:tcPr>
          <w:p w:rsidR="00C047DC" w:rsidRPr="00A07A31" w:rsidRDefault="00C047DC" w:rsidP="003E6007">
            <w:pPr>
              <w:spacing w:after="0"/>
              <w:jc w:val="center"/>
              <w:rPr>
                <w:rFonts w:ascii="Times New Roman" w:hAnsi="Times New Roman" w:cs="Times New Roman"/>
                <w:sz w:val="24"/>
                <w:szCs w:val="24"/>
              </w:rPr>
            </w:pPr>
            <w:r w:rsidRPr="00A07A31">
              <w:rPr>
                <w:rFonts w:ascii="Times New Roman" w:hAnsi="Times New Roman" w:cs="Times New Roman"/>
                <w:sz w:val="24"/>
                <w:szCs w:val="24"/>
              </w:rPr>
              <w:t>10.1</w:t>
            </w:r>
          </w:p>
        </w:tc>
        <w:tc>
          <w:tcPr>
            <w:tcW w:w="2278"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Проведение мон</w:t>
            </w:r>
            <w:r w:rsidRPr="00A07A31">
              <w:rPr>
                <w:rFonts w:ascii="Times New Roman" w:hAnsi="Times New Roman" w:cs="Times New Roman"/>
                <w:sz w:val="24"/>
                <w:szCs w:val="24"/>
              </w:rPr>
              <w:t>и</w:t>
            </w:r>
            <w:r w:rsidRPr="00A07A31">
              <w:rPr>
                <w:rFonts w:ascii="Times New Roman" w:hAnsi="Times New Roman" w:cs="Times New Roman"/>
                <w:sz w:val="24"/>
                <w:szCs w:val="24"/>
              </w:rPr>
              <w:t>торинга состояния конкурентной ср</w:t>
            </w:r>
            <w:r w:rsidRPr="00A07A31">
              <w:rPr>
                <w:rFonts w:ascii="Times New Roman" w:hAnsi="Times New Roman" w:cs="Times New Roman"/>
                <w:sz w:val="24"/>
                <w:szCs w:val="24"/>
              </w:rPr>
              <w:t>е</w:t>
            </w:r>
            <w:r w:rsidRPr="00A07A31">
              <w:rPr>
                <w:rFonts w:ascii="Times New Roman" w:hAnsi="Times New Roman" w:cs="Times New Roman"/>
                <w:sz w:val="24"/>
                <w:szCs w:val="24"/>
              </w:rPr>
              <w:t>ды на рынке рит</w:t>
            </w:r>
            <w:r w:rsidRPr="00A07A31">
              <w:rPr>
                <w:rFonts w:ascii="Times New Roman" w:hAnsi="Times New Roman" w:cs="Times New Roman"/>
                <w:sz w:val="24"/>
                <w:szCs w:val="24"/>
              </w:rPr>
              <w:t>у</w:t>
            </w:r>
            <w:r w:rsidRPr="00A07A31">
              <w:rPr>
                <w:rFonts w:ascii="Times New Roman" w:hAnsi="Times New Roman" w:cs="Times New Roman"/>
                <w:sz w:val="24"/>
                <w:szCs w:val="24"/>
              </w:rPr>
              <w:t>альных услуг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w:t>
            </w:r>
          </w:p>
        </w:tc>
        <w:tc>
          <w:tcPr>
            <w:tcW w:w="1701" w:type="dxa"/>
            <w:shd w:val="clear" w:color="auto" w:fill="auto"/>
          </w:tcPr>
          <w:p w:rsidR="00C047DC" w:rsidRPr="00A07A31" w:rsidRDefault="00C047DC" w:rsidP="00E411B0">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w:t>
            </w:r>
            <w:r w:rsidR="00E411B0">
              <w:rPr>
                <w:rFonts w:ascii="Times New Roman" w:hAnsi="Times New Roman" w:cs="Times New Roman"/>
                <w:sz w:val="24"/>
                <w:szCs w:val="24"/>
              </w:rPr>
              <w:t>20</w:t>
            </w:r>
            <w:r w:rsidRPr="00A07A31">
              <w:rPr>
                <w:rFonts w:ascii="Times New Roman" w:hAnsi="Times New Roman" w:cs="Times New Roman"/>
                <w:sz w:val="24"/>
                <w:szCs w:val="24"/>
              </w:rPr>
              <w:t>-2021</w:t>
            </w:r>
          </w:p>
        </w:tc>
        <w:tc>
          <w:tcPr>
            <w:tcW w:w="2551"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Устранение недобр</w:t>
            </w:r>
            <w:r w:rsidRPr="00A07A31">
              <w:rPr>
                <w:rFonts w:ascii="Times New Roman" w:hAnsi="Times New Roman" w:cs="Times New Roman"/>
                <w:sz w:val="24"/>
                <w:szCs w:val="24"/>
              </w:rPr>
              <w:t>о</w:t>
            </w:r>
            <w:r w:rsidRPr="00A07A31">
              <w:rPr>
                <w:rFonts w:ascii="Times New Roman" w:hAnsi="Times New Roman" w:cs="Times New Roman"/>
                <w:sz w:val="24"/>
                <w:szCs w:val="24"/>
              </w:rPr>
              <w:t>совестной конкуре</w:t>
            </w:r>
            <w:r w:rsidRPr="00A07A31">
              <w:rPr>
                <w:rFonts w:ascii="Times New Roman" w:hAnsi="Times New Roman" w:cs="Times New Roman"/>
                <w:sz w:val="24"/>
                <w:szCs w:val="24"/>
              </w:rPr>
              <w:t>н</w:t>
            </w:r>
            <w:r w:rsidRPr="00A07A31">
              <w:rPr>
                <w:rFonts w:ascii="Times New Roman" w:hAnsi="Times New Roman" w:cs="Times New Roman"/>
                <w:sz w:val="24"/>
                <w:szCs w:val="24"/>
              </w:rPr>
              <w:t>ции на рынке рит</w:t>
            </w:r>
            <w:r w:rsidRPr="00A07A31">
              <w:rPr>
                <w:rFonts w:ascii="Times New Roman" w:hAnsi="Times New Roman" w:cs="Times New Roman"/>
                <w:sz w:val="24"/>
                <w:szCs w:val="24"/>
              </w:rPr>
              <w:t>у</w:t>
            </w:r>
            <w:r w:rsidRPr="00A07A31">
              <w:rPr>
                <w:rFonts w:ascii="Times New Roman" w:hAnsi="Times New Roman" w:cs="Times New Roman"/>
                <w:sz w:val="24"/>
                <w:szCs w:val="24"/>
              </w:rPr>
              <w:t>альных услуг</w:t>
            </w:r>
          </w:p>
          <w:p w:rsidR="00C047DC" w:rsidRPr="00A07A31" w:rsidRDefault="00C047DC" w:rsidP="00C047DC">
            <w:pPr>
              <w:spacing w:after="0" w:line="240" w:lineRule="auto"/>
              <w:jc w:val="both"/>
              <w:rPr>
                <w:rFonts w:ascii="Times New Roman" w:hAnsi="Times New Roman" w:cs="Times New Roman"/>
                <w:sz w:val="24"/>
                <w:szCs w:val="24"/>
              </w:rPr>
            </w:pPr>
          </w:p>
        </w:tc>
        <w:tc>
          <w:tcPr>
            <w:tcW w:w="1672"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Доля орган</w:t>
            </w:r>
            <w:r w:rsidRPr="00A07A31">
              <w:rPr>
                <w:rFonts w:ascii="Times New Roman" w:hAnsi="Times New Roman" w:cs="Times New Roman"/>
                <w:sz w:val="24"/>
                <w:szCs w:val="24"/>
              </w:rPr>
              <w:t>и</w:t>
            </w:r>
            <w:r w:rsidRPr="00A07A31">
              <w:rPr>
                <w:rFonts w:ascii="Times New Roman" w:hAnsi="Times New Roman" w:cs="Times New Roman"/>
                <w:sz w:val="24"/>
                <w:szCs w:val="24"/>
              </w:rPr>
              <w:t>заций час</w:t>
            </w:r>
            <w:r w:rsidRPr="00A07A31">
              <w:rPr>
                <w:rFonts w:ascii="Times New Roman" w:hAnsi="Times New Roman" w:cs="Times New Roman"/>
                <w:sz w:val="24"/>
                <w:szCs w:val="24"/>
              </w:rPr>
              <w:t>т</w:t>
            </w:r>
            <w:r w:rsidRPr="00A07A31">
              <w:rPr>
                <w:rFonts w:ascii="Times New Roman" w:hAnsi="Times New Roman" w:cs="Times New Roman"/>
                <w:sz w:val="24"/>
                <w:szCs w:val="24"/>
              </w:rPr>
              <w:t>ной формы собственн</w:t>
            </w:r>
            <w:r w:rsidRPr="00A07A31">
              <w:rPr>
                <w:rFonts w:ascii="Times New Roman" w:hAnsi="Times New Roman" w:cs="Times New Roman"/>
                <w:sz w:val="24"/>
                <w:szCs w:val="24"/>
              </w:rPr>
              <w:t>о</w:t>
            </w:r>
            <w:r w:rsidRPr="00A07A31">
              <w:rPr>
                <w:rFonts w:ascii="Times New Roman" w:hAnsi="Times New Roman" w:cs="Times New Roman"/>
                <w:sz w:val="24"/>
                <w:szCs w:val="24"/>
              </w:rPr>
              <w:t>сти в сфере ритуальных услуг</w:t>
            </w:r>
          </w:p>
        </w:tc>
        <w:tc>
          <w:tcPr>
            <w:tcW w:w="100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Пр</w:t>
            </w:r>
            <w:r w:rsidRPr="00A07A31">
              <w:rPr>
                <w:rFonts w:ascii="Times New Roman" w:hAnsi="Times New Roman" w:cs="Times New Roman"/>
                <w:sz w:val="24"/>
                <w:szCs w:val="24"/>
              </w:rPr>
              <w:t>о</w:t>
            </w:r>
            <w:r w:rsidRPr="00A07A31">
              <w:rPr>
                <w:rFonts w:ascii="Times New Roman" w:hAnsi="Times New Roman" w:cs="Times New Roman"/>
                <w:sz w:val="24"/>
                <w:szCs w:val="24"/>
              </w:rPr>
              <w:t>центы</w:t>
            </w:r>
          </w:p>
        </w:tc>
        <w:tc>
          <w:tcPr>
            <w:tcW w:w="837"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94,0</w:t>
            </w:r>
          </w:p>
        </w:tc>
        <w:tc>
          <w:tcPr>
            <w:tcW w:w="759"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95,0</w:t>
            </w:r>
          </w:p>
        </w:tc>
        <w:tc>
          <w:tcPr>
            <w:tcW w:w="836"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95,3</w:t>
            </w:r>
          </w:p>
        </w:tc>
        <w:tc>
          <w:tcPr>
            <w:tcW w:w="794"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95,6</w:t>
            </w:r>
          </w:p>
        </w:tc>
        <w:tc>
          <w:tcPr>
            <w:tcW w:w="1055" w:type="dxa"/>
            <w:vMerge w:val="restart"/>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96,0</w:t>
            </w: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предприним</w:t>
            </w:r>
            <w:r w:rsidRPr="00A07A31">
              <w:rPr>
                <w:rFonts w:ascii="Times New Roman" w:hAnsi="Times New Roman" w:cs="Times New Roman"/>
                <w:sz w:val="24"/>
                <w:szCs w:val="24"/>
              </w:rPr>
              <w:t>а</w:t>
            </w:r>
            <w:r w:rsidRPr="00A07A31">
              <w:rPr>
                <w:rFonts w:ascii="Times New Roman" w:hAnsi="Times New Roman" w:cs="Times New Roman"/>
                <w:sz w:val="24"/>
                <w:szCs w:val="24"/>
              </w:rPr>
              <w:t>тельства и торговли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w:t>
            </w:r>
          </w:p>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органы мес</w:t>
            </w:r>
            <w:r w:rsidRPr="00A07A31">
              <w:rPr>
                <w:rFonts w:ascii="Times New Roman" w:hAnsi="Times New Roman" w:cs="Times New Roman"/>
                <w:sz w:val="24"/>
                <w:szCs w:val="24"/>
              </w:rPr>
              <w:t>т</w:t>
            </w:r>
            <w:r w:rsidRPr="00A07A31">
              <w:rPr>
                <w:rFonts w:ascii="Times New Roman" w:hAnsi="Times New Roman" w:cs="Times New Roman"/>
                <w:sz w:val="24"/>
                <w:szCs w:val="24"/>
              </w:rPr>
              <w:t>ного            самоуправл</w:t>
            </w:r>
            <w:r w:rsidRPr="00A07A31">
              <w:rPr>
                <w:rFonts w:ascii="Times New Roman" w:hAnsi="Times New Roman" w:cs="Times New Roman"/>
                <w:sz w:val="24"/>
                <w:szCs w:val="24"/>
              </w:rPr>
              <w:t>е</w:t>
            </w:r>
            <w:r w:rsidRPr="00A07A31">
              <w:rPr>
                <w:rFonts w:ascii="Times New Roman" w:hAnsi="Times New Roman" w:cs="Times New Roman"/>
                <w:sz w:val="24"/>
                <w:szCs w:val="24"/>
              </w:rPr>
              <w:t>ния Вороне</w:t>
            </w:r>
            <w:r w:rsidRPr="00A07A31">
              <w:rPr>
                <w:rFonts w:ascii="Times New Roman" w:hAnsi="Times New Roman" w:cs="Times New Roman"/>
                <w:sz w:val="24"/>
                <w:szCs w:val="24"/>
              </w:rPr>
              <w:t>ж</w:t>
            </w:r>
            <w:r w:rsidRPr="00A07A31">
              <w:rPr>
                <w:rFonts w:ascii="Times New Roman" w:hAnsi="Times New Roman" w:cs="Times New Roman"/>
                <w:sz w:val="24"/>
                <w:szCs w:val="24"/>
              </w:rPr>
              <w:t>ской области</w:t>
            </w:r>
          </w:p>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(по соглас</w:t>
            </w:r>
            <w:r w:rsidRPr="00A07A31">
              <w:rPr>
                <w:rFonts w:ascii="Times New Roman" w:hAnsi="Times New Roman" w:cs="Times New Roman"/>
                <w:sz w:val="24"/>
                <w:szCs w:val="24"/>
              </w:rPr>
              <w:t>о</w:t>
            </w:r>
            <w:r w:rsidRPr="00A07A31">
              <w:rPr>
                <w:rFonts w:ascii="Times New Roman" w:hAnsi="Times New Roman" w:cs="Times New Roman"/>
                <w:sz w:val="24"/>
                <w:szCs w:val="24"/>
              </w:rPr>
              <w:t>ванию)</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jc w:val="center"/>
              <w:rPr>
                <w:rFonts w:ascii="Times New Roman" w:hAnsi="Times New Roman" w:cs="Times New Roman"/>
                <w:sz w:val="24"/>
                <w:szCs w:val="24"/>
              </w:rPr>
            </w:pPr>
            <w:r w:rsidRPr="00A07A31">
              <w:rPr>
                <w:rFonts w:ascii="Times New Roman" w:hAnsi="Times New Roman" w:cs="Times New Roman"/>
                <w:sz w:val="24"/>
                <w:szCs w:val="24"/>
              </w:rPr>
              <w:t>10.2</w:t>
            </w:r>
          </w:p>
        </w:tc>
        <w:tc>
          <w:tcPr>
            <w:tcW w:w="2278"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Формирование ре</w:t>
            </w:r>
            <w:r w:rsidRPr="00A07A31">
              <w:rPr>
                <w:rFonts w:ascii="Times New Roman" w:hAnsi="Times New Roman" w:cs="Times New Roman"/>
                <w:sz w:val="24"/>
                <w:szCs w:val="24"/>
              </w:rPr>
              <w:t>е</w:t>
            </w:r>
            <w:r w:rsidRPr="00A07A31">
              <w:rPr>
                <w:rFonts w:ascii="Times New Roman" w:hAnsi="Times New Roman" w:cs="Times New Roman"/>
                <w:sz w:val="24"/>
                <w:szCs w:val="24"/>
              </w:rPr>
              <w:t xml:space="preserve">стра участников, осуществляющих деятельность на </w:t>
            </w:r>
            <w:r w:rsidRPr="00A07A31">
              <w:rPr>
                <w:rFonts w:ascii="Times New Roman" w:hAnsi="Times New Roman" w:cs="Times New Roman"/>
                <w:sz w:val="24"/>
                <w:szCs w:val="24"/>
              </w:rPr>
              <w:lastRenderedPageBreak/>
              <w:t>рынке ритуальных услуг</w:t>
            </w:r>
          </w:p>
        </w:tc>
        <w:tc>
          <w:tcPr>
            <w:tcW w:w="1701"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lastRenderedPageBreak/>
              <w:t>2020</w:t>
            </w:r>
          </w:p>
        </w:tc>
        <w:tc>
          <w:tcPr>
            <w:tcW w:w="2551" w:type="dxa"/>
            <w:vMerge w:val="restart"/>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Обеспечение доступа потребителей и орг</w:t>
            </w:r>
            <w:r w:rsidRPr="00A07A31">
              <w:rPr>
                <w:rFonts w:ascii="Times New Roman" w:hAnsi="Times New Roman" w:cs="Times New Roman"/>
                <w:sz w:val="24"/>
                <w:szCs w:val="24"/>
              </w:rPr>
              <w:t>а</w:t>
            </w:r>
            <w:r w:rsidRPr="00A07A31">
              <w:rPr>
                <w:rFonts w:ascii="Times New Roman" w:hAnsi="Times New Roman" w:cs="Times New Roman"/>
                <w:sz w:val="24"/>
                <w:szCs w:val="24"/>
              </w:rPr>
              <w:t>низаций к информ</w:t>
            </w:r>
            <w:r w:rsidRPr="00A07A31">
              <w:rPr>
                <w:rFonts w:ascii="Times New Roman" w:hAnsi="Times New Roman" w:cs="Times New Roman"/>
                <w:sz w:val="24"/>
                <w:szCs w:val="24"/>
              </w:rPr>
              <w:t>а</w:t>
            </w:r>
            <w:r w:rsidRPr="00A07A31">
              <w:rPr>
                <w:rFonts w:ascii="Times New Roman" w:hAnsi="Times New Roman" w:cs="Times New Roman"/>
                <w:sz w:val="24"/>
                <w:szCs w:val="24"/>
              </w:rPr>
              <w:t xml:space="preserve">ции об участниках, </w:t>
            </w:r>
            <w:r w:rsidRPr="00A07A31">
              <w:rPr>
                <w:rFonts w:ascii="Times New Roman" w:hAnsi="Times New Roman" w:cs="Times New Roman"/>
                <w:sz w:val="24"/>
                <w:szCs w:val="24"/>
              </w:rPr>
              <w:lastRenderedPageBreak/>
              <w:t>осуществляющих де</w:t>
            </w:r>
            <w:r w:rsidRPr="00A07A31">
              <w:rPr>
                <w:rFonts w:ascii="Times New Roman" w:hAnsi="Times New Roman" w:cs="Times New Roman"/>
                <w:sz w:val="24"/>
                <w:szCs w:val="24"/>
              </w:rPr>
              <w:t>я</w:t>
            </w:r>
            <w:r w:rsidRPr="00A07A31">
              <w:rPr>
                <w:rFonts w:ascii="Times New Roman" w:hAnsi="Times New Roman" w:cs="Times New Roman"/>
                <w:sz w:val="24"/>
                <w:szCs w:val="24"/>
              </w:rPr>
              <w:t>тельность на рынке ритуальных услуг</w:t>
            </w: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предприним</w:t>
            </w:r>
            <w:r w:rsidRPr="00A07A31">
              <w:rPr>
                <w:rFonts w:ascii="Times New Roman" w:hAnsi="Times New Roman" w:cs="Times New Roman"/>
                <w:sz w:val="24"/>
                <w:szCs w:val="24"/>
              </w:rPr>
              <w:t>а</w:t>
            </w:r>
            <w:r w:rsidRPr="00A07A31">
              <w:rPr>
                <w:rFonts w:ascii="Times New Roman" w:hAnsi="Times New Roman" w:cs="Times New Roman"/>
                <w:sz w:val="24"/>
                <w:szCs w:val="24"/>
              </w:rPr>
              <w:t>тельства и торговли В</w:t>
            </w:r>
            <w:r w:rsidRPr="00A07A31">
              <w:rPr>
                <w:rFonts w:ascii="Times New Roman" w:hAnsi="Times New Roman" w:cs="Times New Roman"/>
                <w:sz w:val="24"/>
                <w:szCs w:val="24"/>
              </w:rPr>
              <w:t>о</w:t>
            </w:r>
            <w:r w:rsidRPr="00A07A31">
              <w:rPr>
                <w:rFonts w:ascii="Times New Roman" w:hAnsi="Times New Roman" w:cs="Times New Roman"/>
                <w:sz w:val="24"/>
                <w:szCs w:val="24"/>
              </w:rPr>
              <w:lastRenderedPageBreak/>
              <w:t>ронежской области</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jc w:val="center"/>
              <w:rPr>
                <w:rFonts w:ascii="Times New Roman" w:hAnsi="Times New Roman" w:cs="Times New Roman"/>
                <w:sz w:val="24"/>
                <w:szCs w:val="24"/>
              </w:rPr>
            </w:pPr>
            <w:r w:rsidRPr="00A07A31">
              <w:rPr>
                <w:rFonts w:ascii="Times New Roman" w:hAnsi="Times New Roman" w:cs="Times New Roman"/>
                <w:sz w:val="24"/>
                <w:szCs w:val="24"/>
              </w:rPr>
              <w:lastRenderedPageBreak/>
              <w:t>10.3</w:t>
            </w:r>
          </w:p>
        </w:tc>
        <w:tc>
          <w:tcPr>
            <w:tcW w:w="2278"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Актуализация не реже двух раз в год реестра участников, осуществляющих деятельность на рынке ритуальных услуг</w:t>
            </w:r>
          </w:p>
        </w:tc>
        <w:tc>
          <w:tcPr>
            <w:tcW w:w="1701"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2020-2021</w:t>
            </w:r>
          </w:p>
        </w:tc>
        <w:tc>
          <w:tcPr>
            <w:tcW w:w="2551" w:type="dxa"/>
            <w:vMerge/>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предприним</w:t>
            </w:r>
            <w:r w:rsidRPr="00A07A31">
              <w:rPr>
                <w:rFonts w:ascii="Times New Roman" w:hAnsi="Times New Roman" w:cs="Times New Roman"/>
                <w:sz w:val="24"/>
                <w:szCs w:val="24"/>
              </w:rPr>
              <w:t>а</w:t>
            </w:r>
            <w:r w:rsidRPr="00A07A31">
              <w:rPr>
                <w:rFonts w:ascii="Times New Roman" w:hAnsi="Times New Roman" w:cs="Times New Roman"/>
                <w:sz w:val="24"/>
                <w:szCs w:val="24"/>
              </w:rPr>
              <w:t>тельства и торговли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w:t>
            </w:r>
          </w:p>
        </w:tc>
      </w:tr>
      <w:tr w:rsidR="00C047DC" w:rsidRPr="00AB6A8C" w:rsidTr="00C70626">
        <w:trPr>
          <w:trHeight w:val="247"/>
          <w:jc w:val="center"/>
        </w:trPr>
        <w:tc>
          <w:tcPr>
            <w:tcW w:w="755" w:type="dxa"/>
            <w:shd w:val="clear" w:color="auto" w:fill="auto"/>
          </w:tcPr>
          <w:p w:rsidR="00C047DC" w:rsidRPr="00A07A31" w:rsidRDefault="00C047DC" w:rsidP="003E6007">
            <w:pPr>
              <w:spacing w:after="0"/>
              <w:jc w:val="center"/>
              <w:rPr>
                <w:rFonts w:ascii="Times New Roman" w:hAnsi="Times New Roman" w:cs="Times New Roman"/>
                <w:sz w:val="24"/>
                <w:szCs w:val="24"/>
              </w:rPr>
            </w:pPr>
            <w:r w:rsidRPr="00A07A31">
              <w:rPr>
                <w:rFonts w:ascii="Times New Roman" w:hAnsi="Times New Roman" w:cs="Times New Roman"/>
                <w:sz w:val="24"/>
                <w:szCs w:val="24"/>
              </w:rPr>
              <w:t>10.4</w:t>
            </w:r>
          </w:p>
        </w:tc>
        <w:tc>
          <w:tcPr>
            <w:tcW w:w="2278"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Осуществление информационно-консультационной помощи субъектам предпринимател</w:t>
            </w:r>
            <w:r w:rsidRPr="00A07A31">
              <w:rPr>
                <w:rFonts w:ascii="Times New Roman" w:hAnsi="Times New Roman" w:cs="Times New Roman"/>
                <w:sz w:val="24"/>
                <w:szCs w:val="24"/>
              </w:rPr>
              <w:t>ь</w:t>
            </w:r>
            <w:r w:rsidRPr="00A07A31">
              <w:rPr>
                <w:rFonts w:ascii="Times New Roman" w:hAnsi="Times New Roman" w:cs="Times New Roman"/>
                <w:sz w:val="24"/>
                <w:szCs w:val="24"/>
              </w:rPr>
              <w:t>ской деятельности, осуществляющим деятельность на рынке ритуальных услуг</w:t>
            </w:r>
          </w:p>
        </w:tc>
        <w:tc>
          <w:tcPr>
            <w:tcW w:w="1701" w:type="dxa"/>
            <w:shd w:val="clear" w:color="auto" w:fill="auto"/>
          </w:tcPr>
          <w:p w:rsidR="00C047DC" w:rsidRPr="00A07A31" w:rsidRDefault="00C047DC" w:rsidP="00E411B0">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20</w:t>
            </w:r>
            <w:r w:rsidR="00E411B0">
              <w:rPr>
                <w:rFonts w:ascii="Times New Roman" w:hAnsi="Times New Roman" w:cs="Times New Roman"/>
                <w:sz w:val="24"/>
                <w:szCs w:val="24"/>
              </w:rPr>
              <w:t>20</w:t>
            </w:r>
            <w:r w:rsidRPr="00A07A31">
              <w:rPr>
                <w:rFonts w:ascii="Times New Roman" w:hAnsi="Times New Roman" w:cs="Times New Roman"/>
                <w:sz w:val="24"/>
                <w:szCs w:val="24"/>
              </w:rPr>
              <w:t>-2021</w:t>
            </w:r>
          </w:p>
        </w:tc>
        <w:tc>
          <w:tcPr>
            <w:tcW w:w="2551" w:type="dxa"/>
            <w:shd w:val="clear" w:color="auto" w:fill="auto"/>
          </w:tcPr>
          <w:p w:rsidR="00C047DC" w:rsidRPr="00A07A31" w:rsidRDefault="00C047DC" w:rsidP="00C047DC">
            <w:pPr>
              <w:spacing w:after="0" w:line="240" w:lineRule="auto"/>
              <w:jc w:val="both"/>
              <w:rPr>
                <w:rFonts w:ascii="Times New Roman" w:hAnsi="Times New Roman" w:cs="Times New Roman"/>
                <w:sz w:val="24"/>
                <w:szCs w:val="24"/>
              </w:rPr>
            </w:pPr>
            <w:r w:rsidRPr="00A07A31">
              <w:rPr>
                <w:rFonts w:ascii="Times New Roman" w:hAnsi="Times New Roman" w:cs="Times New Roman"/>
                <w:sz w:val="24"/>
                <w:szCs w:val="24"/>
              </w:rPr>
              <w:t>Повышение качества оказываемых насел</w:t>
            </w:r>
            <w:r w:rsidRPr="00A07A31">
              <w:rPr>
                <w:rFonts w:ascii="Times New Roman" w:hAnsi="Times New Roman" w:cs="Times New Roman"/>
                <w:sz w:val="24"/>
                <w:szCs w:val="24"/>
              </w:rPr>
              <w:t>е</w:t>
            </w:r>
            <w:r w:rsidRPr="00A07A31">
              <w:rPr>
                <w:rFonts w:ascii="Times New Roman" w:hAnsi="Times New Roman" w:cs="Times New Roman"/>
                <w:sz w:val="24"/>
                <w:szCs w:val="24"/>
              </w:rPr>
              <w:t>нию ритуальных у</w:t>
            </w:r>
            <w:r w:rsidRPr="00A07A31">
              <w:rPr>
                <w:rFonts w:ascii="Times New Roman" w:hAnsi="Times New Roman" w:cs="Times New Roman"/>
                <w:sz w:val="24"/>
                <w:szCs w:val="24"/>
              </w:rPr>
              <w:t>с</w:t>
            </w:r>
            <w:r w:rsidRPr="00A07A31">
              <w:rPr>
                <w:rFonts w:ascii="Times New Roman" w:hAnsi="Times New Roman" w:cs="Times New Roman"/>
                <w:sz w:val="24"/>
                <w:szCs w:val="24"/>
              </w:rPr>
              <w:t>луг</w:t>
            </w:r>
          </w:p>
        </w:tc>
        <w:tc>
          <w:tcPr>
            <w:tcW w:w="1672" w:type="dxa"/>
            <w:vMerge/>
            <w:shd w:val="clear" w:color="auto" w:fill="auto"/>
            <w:vAlign w:val="center"/>
          </w:tcPr>
          <w:p w:rsidR="00C047DC" w:rsidRPr="00A07A31" w:rsidRDefault="00C047DC" w:rsidP="003E6007">
            <w:pPr>
              <w:spacing w:after="0" w:line="240" w:lineRule="auto"/>
              <w:rPr>
                <w:rFonts w:ascii="Times New Roman" w:hAnsi="Times New Roman" w:cs="Times New Roman"/>
                <w:sz w:val="24"/>
                <w:szCs w:val="24"/>
              </w:rPr>
            </w:pPr>
          </w:p>
        </w:tc>
        <w:tc>
          <w:tcPr>
            <w:tcW w:w="100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7"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59"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836"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794"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055" w:type="dxa"/>
            <w:vMerge/>
            <w:shd w:val="clear" w:color="auto" w:fill="auto"/>
          </w:tcPr>
          <w:p w:rsidR="00C047DC" w:rsidRPr="00A07A31" w:rsidRDefault="00C047DC" w:rsidP="003E6007">
            <w:pPr>
              <w:spacing w:after="0" w:line="240" w:lineRule="auto"/>
              <w:rPr>
                <w:rFonts w:ascii="Times New Roman" w:hAnsi="Times New Roman" w:cs="Times New Roman"/>
                <w:sz w:val="24"/>
                <w:szCs w:val="24"/>
              </w:rPr>
            </w:pPr>
          </w:p>
        </w:tc>
        <w:tc>
          <w:tcPr>
            <w:tcW w:w="1717" w:type="dxa"/>
            <w:shd w:val="clear" w:color="auto" w:fill="auto"/>
          </w:tcPr>
          <w:p w:rsidR="00C047DC" w:rsidRPr="00A07A31"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Департамент предприним</w:t>
            </w:r>
            <w:r w:rsidRPr="00A07A31">
              <w:rPr>
                <w:rFonts w:ascii="Times New Roman" w:hAnsi="Times New Roman" w:cs="Times New Roman"/>
                <w:sz w:val="24"/>
                <w:szCs w:val="24"/>
              </w:rPr>
              <w:t>а</w:t>
            </w:r>
            <w:r w:rsidRPr="00A07A31">
              <w:rPr>
                <w:rFonts w:ascii="Times New Roman" w:hAnsi="Times New Roman" w:cs="Times New Roman"/>
                <w:sz w:val="24"/>
                <w:szCs w:val="24"/>
              </w:rPr>
              <w:t>тельства и торговли В</w:t>
            </w:r>
            <w:r w:rsidRPr="00A07A31">
              <w:rPr>
                <w:rFonts w:ascii="Times New Roman" w:hAnsi="Times New Roman" w:cs="Times New Roman"/>
                <w:sz w:val="24"/>
                <w:szCs w:val="24"/>
              </w:rPr>
              <w:t>о</w:t>
            </w:r>
            <w:r w:rsidRPr="00A07A31">
              <w:rPr>
                <w:rFonts w:ascii="Times New Roman" w:hAnsi="Times New Roman" w:cs="Times New Roman"/>
                <w:sz w:val="24"/>
                <w:szCs w:val="24"/>
              </w:rPr>
              <w:t>ронежской области,</w:t>
            </w:r>
          </w:p>
          <w:p w:rsidR="00C047DC" w:rsidRDefault="00C047DC" w:rsidP="003E6007">
            <w:pPr>
              <w:spacing w:after="0" w:line="240" w:lineRule="auto"/>
              <w:jc w:val="center"/>
              <w:rPr>
                <w:rFonts w:ascii="Times New Roman" w:hAnsi="Times New Roman" w:cs="Times New Roman"/>
                <w:sz w:val="24"/>
                <w:szCs w:val="24"/>
              </w:rPr>
            </w:pPr>
            <w:r w:rsidRPr="00A07A31">
              <w:rPr>
                <w:rFonts w:ascii="Times New Roman" w:hAnsi="Times New Roman" w:cs="Times New Roman"/>
                <w:sz w:val="24"/>
                <w:szCs w:val="24"/>
              </w:rPr>
              <w:t>органы мес</w:t>
            </w:r>
            <w:r w:rsidRPr="00A07A31">
              <w:rPr>
                <w:rFonts w:ascii="Times New Roman" w:hAnsi="Times New Roman" w:cs="Times New Roman"/>
                <w:sz w:val="24"/>
                <w:szCs w:val="24"/>
              </w:rPr>
              <w:t>т</w:t>
            </w:r>
            <w:r w:rsidRPr="00A07A31">
              <w:rPr>
                <w:rFonts w:ascii="Times New Roman" w:hAnsi="Times New Roman" w:cs="Times New Roman"/>
                <w:sz w:val="24"/>
                <w:szCs w:val="24"/>
              </w:rPr>
              <w:t>ного            самоуправл</w:t>
            </w:r>
            <w:r w:rsidRPr="00A07A31">
              <w:rPr>
                <w:rFonts w:ascii="Times New Roman" w:hAnsi="Times New Roman" w:cs="Times New Roman"/>
                <w:sz w:val="24"/>
                <w:szCs w:val="24"/>
              </w:rPr>
              <w:t>е</w:t>
            </w:r>
            <w:r w:rsidRPr="00A07A31">
              <w:rPr>
                <w:rFonts w:ascii="Times New Roman" w:hAnsi="Times New Roman" w:cs="Times New Roman"/>
                <w:sz w:val="24"/>
                <w:szCs w:val="24"/>
              </w:rPr>
              <w:t>ния Вороне</w:t>
            </w:r>
            <w:r w:rsidRPr="00A07A31">
              <w:rPr>
                <w:rFonts w:ascii="Times New Roman" w:hAnsi="Times New Roman" w:cs="Times New Roman"/>
                <w:sz w:val="24"/>
                <w:szCs w:val="24"/>
              </w:rPr>
              <w:t>ж</w:t>
            </w:r>
            <w:r w:rsidRPr="00A07A31">
              <w:rPr>
                <w:rFonts w:ascii="Times New Roman" w:hAnsi="Times New Roman" w:cs="Times New Roman"/>
                <w:sz w:val="24"/>
                <w:szCs w:val="24"/>
              </w:rPr>
              <w:t>ской области (по соглас</w:t>
            </w:r>
            <w:r w:rsidRPr="00A07A31">
              <w:rPr>
                <w:rFonts w:ascii="Times New Roman" w:hAnsi="Times New Roman" w:cs="Times New Roman"/>
                <w:sz w:val="24"/>
                <w:szCs w:val="24"/>
              </w:rPr>
              <w:t>о</w:t>
            </w:r>
            <w:r w:rsidRPr="00A07A31">
              <w:rPr>
                <w:rFonts w:ascii="Times New Roman" w:hAnsi="Times New Roman" w:cs="Times New Roman"/>
                <w:sz w:val="24"/>
                <w:szCs w:val="24"/>
              </w:rPr>
              <w:t>ванию)</w:t>
            </w:r>
          </w:p>
          <w:p w:rsidR="00C047DC" w:rsidRPr="00A07A31" w:rsidRDefault="00C047DC" w:rsidP="003E6007">
            <w:pPr>
              <w:spacing w:after="0" w:line="240" w:lineRule="auto"/>
              <w:jc w:val="center"/>
              <w:rPr>
                <w:rFonts w:ascii="Times New Roman" w:hAnsi="Times New Roman" w:cs="Times New Roman"/>
                <w:sz w:val="24"/>
                <w:szCs w:val="24"/>
              </w:rPr>
            </w:pP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11</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теплоснабжения (производство тепловой энергии)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165 организаций осуществляют деятельность на рынке теплоснабжени</w:t>
            </w:r>
            <w:r>
              <w:rPr>
                <w:rFonts w:ascii="Times New Roman" w:hAnsi="Times New Roman" w:cs="Times New Roman"/>
                <w:sz w:val="24"/>
                <w:szCs w:val="24"/>
              </w:rPr>
              <w:t>я (производство тепловой энергии)</w:t>
            </w:r>
            <w:r w:rsidRPr="00AB6A8C">
              <w:rPr>
                <w:rFonts w:ascii="Times New Roman" w:hAnsi="Times New Roman" w:cs="Times New Roman"/>
                <w:sz w:val="24"/>
                <w:szCs w:val="24"/>
              </w:rPr>
              <w:t xml:space="preserve"> (в 2018 году – 165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из них 121 организация – частной формы собственности (в 2018 году – 121 организация). Объем выручки организаций, осуществляющих де</w:t>
            </w:r>
            <w:r w:rsidRPr="00AB6A8C">
              <w:rPr>
                <w:rFonts w:ascii="Times New Roman" w:hAnsi="Times New Roman" w:cs="Times New Roman"/>
                <w:sz w:val="24"/>
                <w:szCs w:val="24"/>
              </w:rPr>
              <w:t>я</w:t>
            </w:r>
            <w:r w:rsidRPr="00AB6A8C">
              <w:rPr>
                <w:rFonts w:ascii="Times New Roman" w:hAnsi="Times New Roman" w:cs="Times New Roman"/>
                <w:sz w:val="24"/>
                <w:szCs w:val="24"/>
              </w:rPr>
              <w:t xml:space="preserve">тельность на рынке в 2019 году, по оценке, составляет 4 836,7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4 741,8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том числе объем выручки организаций </w:t>
            </w:r>
            <w:r w:rsidRPr="00AB6A8C">
              <w:rPr>
                <w:rFonts w:ascii="Times New Roman" w:hAnsi="Times New Roman" w:cs="Times New Roman"/>
                <w:sz w:val="24"/>
                <w:szCs w:val="24"/>
              </w:rPr>
              <w:lastRenderedPageBreak/>
              <w:t xml:space="preserve">частной формы собственности в 2019 году – 440,6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2018 году – 431,8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рыночной концентрации в 2019 году, по оценке, составит 78,1 % (по итогам 2018  года – 78,3 %). </w:t>
            </w:r>
          </w:p>
          <w:p w:rsidR="00975FBF" w:rsidRPr="00AB6A8C" w:rsidRDefault="00975FBF" w:rsidP="00C91917">
            <w:pPr>
              <w:spacing w:after="0" w:line="240" w:lineRule="auto"/>
              <w:jc w:val="both"/>
              <w:rPr>
                <w:rFonts w:ascii="Times New Roman" w:hAnsi="Times New Roman" w:cs="Times New Roman"/>
                <w:color w:val="000000"/>
                <w:sz w:val="24"/>
                <w:szCs w:val="24"/>
              </w:rPr>
            </w:pPr>
            <w:r w:rsidRPr="00AB6A8C">
              <w:rPr>
                <w:rFonts w:ascii="Times New Roman" w:hAnsi="Times New Roman" w:cs="Times New Roman"/>
                <w:color w:val="000000"/>
                <w:sz w:val="24"/>
                <w:szCs w:val="24"/>
              </w:rPr>
              <w:t>Проблемы:</w:t>
            </w:r>
          </w:p>
          <w:p w:rsidR="00975FBF" w:rsidRPr="00AB6A8C" w:rsidRDefault="00975FBF" w:rsidP="00C91917">
            <w:pPr>
              <w:spacing w:after="0" w:line="240" w:lineRule="auto"/>
              <w:jc w:val="both"/>
              <w:rPr>
                <w:rFonts w:ascii="Times New Roman" w:hAnsi="Times New Roman" w:cs="Times New Roman"/>
                <w:color w:val="000000"/>
                <w:sz w:val="24"/>
                <w:szCs w:val="24"/>
              </w:rPr>
            </w:pPr>
            <w:r w:rsidRPr="00AB6A8C">
              <w:rPr>
                <w:rFonts w:ascii="Times New Roman" w:hAnsi="Times New Roman" w:cs="Times New Roman"/>
                <w:color w:val="000000"/>
                <w:sz w:val="24"/>
                <w:szCs w:val="24"/>
              </w:rPr>
              <w:t xml:space="preserve">- высокий уровень износа основных фондов; </w:t>
            </w:r>
          </w:p>
          <w:p w:rsidR="00975FBF" w:rsidRPr="00AB6A8C" w:rsidRDefault="00975FBF" w:rsidP="00C91917">
            <w:pPr>
              <w:spacing w:after="0" w:line="240" w:lineRule="auto"/>
              <w:jc w:val="both"/>
              <w:rPr>
                <w:rFonts w:ascii="Times New Roman" w:hAnsi="Times New Roman" w:cs="Times New Roman"/>
                <w:color w:val="000000"/>
                <w:sz w:val="24"/>
                <w:szCs w:val="24"/>
              </w:rPr>
            </w:pPr>
            <w:r w:rsidRPr="00AB6A8C">
              <w:rPr>
                <w:rFonts w:ascii="Times New Roman" w:hAnsi="Times New Roman" w:cs="Times New Roman"/>
                <w:color w:val="000000"/>
                <w:sz w:val="24"/>
                <w:szCs w:val="24"/>
              </w:rPr>
              <w:t>- недостаточный уровень качества предоставляемых услуг.</w:t>
            </w:r>
          </w:p>
          <w:p w:rsidR="00975FBF" w:rsidRPr="00AB6A8C" w:rsidRDefault="00975FBF" w:rsidP="00C91917">
            <w:pPr>
              <w:spacing w:after="0" w:line="240" w:lineRule="auto"/>
              <w:jc w:val="both"/>
              <w:rPr>
                <w:rFonts w:ascii="Times New Roman" w:hAnsi="Times New Roman" w:cs="Times New Roman"/>
                <w:color w:val="000000"/>
                <w:sz w:val="24"/>
                <w:szCs w:val="24"/>
              </w:rPr>
            </w:pPr>
            <w:r w:rsidRPr="00AB6A8C">
              <w:rPr>
                <w:rFonts w:ascii="Times New Roman" w:hAnsi="Times New Roman" w:cs="Times New Roman"/>
                <w:sz w:val="24"/>
                <w:szCs w:val="24"/>
              </w:rPr>
              <w:t>Цель развития конкуренции на рынке теплоснабжения</w:t>
            </w:r>
            <w:r>
              <w:rPr>
                <w:rFonts w:ascii="Times New Roman" w:hAnsi="Times New Roman" w:cs="Times New Roman"/>
                <w:sz w:val="24"/>
                <w:szCs w:val="24"/>
              </w:rPr>
              <w:t xml:space="preserve"> (производство тепловой энергии): </w:t>
            </w:r>
            <w:r w:rsidRPr="00AB6A8C">
              <w:rPr>
                <w:rFonts w:ascii="Times New Roman" w:hAnsi="Times New Roman" w:cs="Times New Roman"/>
                <w:color w:val="000000"/>
                <w:sz w:val="24"/>
                <w:szCs w:val="24"/>
              </w:rPr>
              <w:t>обеспечение повышения удовлетворенности потребителей к</w:t>
            </w:r>
            <w:r w:rsidRPr="00AB6A8C">
              <w:rPr>
                <w:rFonts w:ascii="Times New Roman" w:hAnsi="Times New Roman" w:cs="Times New Roman"/>
                <w:color w:val="000000"/>
                <w:sz w:val="24"/>
                <w:szCs w:val="24"/>
              </w:rPr>
              <w:t>а</w:t>
            </w:r>
            <w:r w:rsidRPr="00AB6A8C">
              <w:rPr>
                <w:rFonts w:ascii="Times New Roman" w:hAnsi="Times New Roman" w:cs="Times New Roman"/>
                <w:color w:val="000000"/>
                <w:sz w:val="24"/>
                <w:szCs w:val="24"/>
              </w:rPr>
              <w:t>чеством предоставляемых услуг на рынке теплоснабжения</w:t>
            </w:r>
            <w:r w:rsidR="00B60B65">
              <w:rPr>
                <w:rFonts w:ascii="Times New Roman" w:hAnsi="Times New Roman" w:cs="Times New Roman"/>
                <w:color w:val="000000"/>
                <w:sz w:val="24"/>
                <w:szCs w:val="24"/>
              </w:rPr>
              <w:t xml:space="preserve"> </w:t>
            </w:r>
            <w:r>
              <w:rPr>
                <w:rFonts w:ascii="Times New Roman" w:hAnsi="Times New Roman" w:cs="Times New Roman"/>
                <w:sz w:val="24"/>
                <w:szCs w:val="24"/>
              </w:rPr>
              <w:t>(производство тепловой энергии)</w:t>
            </w:r>
            <w:r w:rsidRPr="00AB6A8C">
              <w:rPr>
                <w:rFonts w:ascii="Times New Roman" w:hAnsi="Times New Roman" w:cs="Times New Roman"/>
                <w:color w:val="000000"/>
                <w:sz w:val="24"/>
                <w:szCs w:val="24"/>
              </w:rPr>
              <w:t xml:space="preserve">. </w:t>
            </w:r>
          </w:p>
          <w:p w:rsidR="00975FBF" w:rsidRPr="00AB6A8C" w:rsidRDefault="00975FBF" w:rsidP="00C91917">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Административные и экономические барьеры входа на рынок: отсутствие инвестиций</w:t>
            </w:r>
            <w:r>
              <w:rPr>
                <w:rFonts w:ascii="Times New Roman" w:hAnsi="Times New Roman" w:cs="Times New Roman"/>
                <w:color w:val="000000" w:themeColor="text1"/>
                <w:sz w:val="24"/>
                <w:szCs w:val="24"/>
              </w:rPr>
              <w:t xml:space="preserve"> в технологическую модернизацию</w:t>
            </w:r>
            <w:r w:rsidRPr="00AB6A8C">
              <w:rPr>
                <w:rFonts w:ascii="Times New Roman" w:hAnsi="Times New Roman" w:cs="Times New Roman"/>
                <w:color w:val="000000" w:themeColor="text1"/>
                <w:sz w:val="24"/>
                <w:szCs w:val="24"/>
              </w:rPr>
              <w:t>.</w:t>
            </w:r>
          </w:p>
          <w:p w:rsidR="00975FBF" w:rsidRPr="00AB6A8C" w:rsidRDefault="00975FBF" w:rsidP="00D13260">
            <w:pPr>
              <w:spacing w:after="0" w:line="240" w:lineRule="auto"/>
              <w:jc w:val="both"/>
              <w:rPr>
                <w:rFonts w:ascii="Times New Roman" w:hAnsi="Times New Roman" w:cs="Times New Roman"/>
                <w:color w:val="000000"/>
                <w:sz w:val="24"/>
                <w:szCs w:val="24"/>
              </w:rPr>
            </w:pPr>
            <w:r w:rsidRPr="00AB6A8C">
              <w:rPr>
                <w:rFonts w:ascii="Times New Roman" w:hAnsi="Times New Roman" w:cs="Times New Roman"/>
                <w:color w:val="000000" w:themeColor="text1"/>
                <w:sz w:val="24"/>
                <w:szCs w:val="24"/>
              </w:rPr>
              <w:t>Перспективы развития рынка:</w:t>
            </w:r>
            <w:r w:rsidRPr="00AB6A8C">
              <w:rPr>
                <w:rFonts w:ascii="Times New Roman" w:hAnsi="Times New Roman" w:cs="Times New Roman"/>
                <w:sz w:val="24"/>
                <w:szCs w:val="24"/>
              </w:rPr>
              <w:t xml:space="preserve"> рост</w:t>
            </w:r>
            <w:r w:rsidRPr="00AB6A8C">
              <w:rPr>
                <w:rFonts w:ascii="Times New Roman" w:hAnsi="Times New Roman" w:cs="Times New Roman"/>
                <w:b/>
                <w:color w:val="FF0000"/>
                <w:sz w:val="24"/>
                <w:szCs w:val="24"/>
              </w:rPr>
              <w:t xml:space="preserve"> </w:t>
            </w:r>
            <w:r w:rsidRPr="00AB6A8C">
              <w:rPr>
                <w:rFonts w:ascii="Times New Roman" w:eastAsia="TimesNewRomanPSMT" w:hAnsi="Times New Roman" w:cs="Times New Roman"/>
                <w:sz w:val="24"/>
                <w:szCs w:val="24"/>
              </w:rPr>
              <w:t xml:space="preserve">количества организаций частной формы собственности на рынке, </w:t>
            </w:r>
            <w:r w:rsidRPr="00AB6A8C">
              <w:rPr>
                <w:rFonts w:ascii="Times New Roman" w:hAnsi="Times New Roman" w:cs="Times New Roman"/>
                <w:color w:val="000000"/>
                <w:sz w:val="24"/>
                <w:szCs w:val="24"/>
              </w:rPr>
              <w:t>повышение удовлетворенности потребителей к</w:t>
            </w:r>
            <w:r w:rsidRPr="00AB6A8C">
              <w:rPr>
                <w:rFonts w:ascii="Times New Roman" w:hAnsi="Times New Roman" w:cs="Times New Roman"/>
                <w:color w:val="000000"/>
                <w:sz w:val="24"/>
                <w:szCs w:val="24"/>
              </w:rPr>
              <w:t>а</w:t>
            </w:r>
            <w:r w:rsidRPr="00AB6A8C">
              <w:rPr>
                <w:rFonts w:ascii="Times New Roman" w:hAnsi="Times New Roman" w:cs="Times New Roman"/>
                <w:color w:val="000000"/>
                <w:sz w:val="24"/>
                <w:szCs w:val="24"/>
              </w:rPr>
              <w:t xml:space="preserve">чеством предоставляемых услуг на рынке, повышение </w:t>
            </w:r>
            <w:proofErr w:type="spellStart"/>
            <w:r w:rsidRPr="00AB6A8C">
              <w:rPr>
                <w:rFonts w:ascii="Times New Roman" w:hAnsi="Times New Roman" w:cs="Times New Roman"/>
                <w:color w:val="000000"/>
                <w:sz w:val="24"/>
                <w:szCs w:val="24"/>
              </w:rPr>
              <w:t>энергоэффективности</w:t>
            </w:r>
            <w:proofErr w:type="spellEnd"/>
            <w:r w:rsidRPr="00AB6A8C">
              <w:rPr>
                <w:rFonts w:ascii="Times New Roman" w:hAnsi="Times New Roman" w:cs="Times New Roman"/>
                <w:color w:val="000000"/>
                <w:sz w:val="24"/>
                <w:szCs w:val="24"/>
              </w:rPr>
              <w:t xml:space="preserve"> в сфере теплоснабжения</w:t>
            </w:r>
          </w:p>
        </w:tc>
      </w:tr>
      <w:tr w:rsidR="00975FBF" w:rsidRPr="00AB6A8C" w:rsidTr="002F5653">
        <w:trPr>
          <w:trHeight w:val="703"/>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11.1</w:t>
            </w:r>
          </w:p>
        </w:tc>
        <w:tc>
          <w:tcPr>
            <w:tcW w:w="2278" w:type="dxa"/>
            <w:shd w:val="clear" w:color="auto" w:fill="auto"/>
          </w:tcPr>
          <w:p w:rsidR="00975FBF" w:rsidRPr="0004489E" w:rsidRDefault="00975FBF" w:rsidP="00D01236">
            <w:pPr>
              <w:pStyle w:val="a8"/>
              <w:rPr>
                <w:rFonts w:ascii="Times New Roman" w:eastAsia="Calibri" w:hAnsi="Times New Roman"/>
                <w:sz w:val="24"/>
                <w:szCs w:val="24"/>
                <w:lang w:eastAsia="en-US"/>
              </w:rPr>
            </w:pPr>
            <w:r w:rsidRPr="0004489E">
              <w:rPr>
                <w:rFonts w:ascii="Times New Roman" w:eastAsia="Calibri" w:hAnsi="Times New Roman"/>
                <w:sz w:val="24"/>
                <w:szCs w:val="24"/>
                <w:lang w:eastAsia="en-US"/>
              </w:rPr>
              <w:t>Оформление пр</w:t>
            </w:r>
            <w:r w:rsidRPr="0004489E">
              <w:rPr>
                <w:rFonts w:ascii="Times New Roman" w:eastAsia="Calibri" w:hAnsi="Times New Roman"/>
                <w:sz w:val="24"/>
                <w:szCs w:val="24"/>
                <w:lang w:eastAsia="en-US"/>
              </w:rPr>
              <w:t>а</w:t>
            </w:r>
            <w:r w:rsidRPr="0004489E">
              <w:rPr>
                <w:rFonts w:ascii="Times New Roman" w:eastAsia="Calibri" w:hAnsi="Times New Roman"/>
                <w:sz w:val="24"/>
                <w:szCs w:val="24"/>
                <w:lang w:eastAsia="en-US"/>
              </w:rPr>
              <w:t>воустанавлива</w:t>
            </w:r>
            <w:r w:rsidRPr="0004489E">
              <w:rPr>
                <w:rFonts w:ascii="Times New Roman" w:eastAsia="Calibri" w:hAnsi="Times New Roman"/>
                <w:sz w:val="24"/>
                <w:szCs w:val="24"/>
                <w:lang w:eastAsia="en-US"/>
              </w:rPr>
              <w:t>ю</w:t>
            </w:r>
            <w:r w:rsidRPr="0004489E">
              <w:rPr>
                <w:rFonts w:ascii="Times New Roman" w:eastAsia="Calibri" w:hAnsi="Times New Roman"/>
                <w:sz w:val="24"/>
                <w:szCs w:val="24"/>
                <w:lang w:eastAsia="en-US"/>
              </w:rPr>
              <w:t>щих документов на объекты тепл</w:t>
            </w:r>
            <w:r w:rsidRPr="0004489E">
              <w:rPr>
                <w:rFonts w:ascii="Times New Roman" w:eastAsia="Calibri" w:hAnsi="Times New Roman"/>
                <w:sz w:val="24"/>
                <w:szCs w:val="24"/>
                <w:lang w:eastAsia="en-US"/>
              </w:rPr>
              <w:t>о</w:t>
            </w:r>
            <w:r w:rsidRPr="0004489E">
              <w:rPr>
                <w:rFonts w:ascii="Times New Roman" w:eastAsia="Calibri" w:hAnsi="Times New Roman"/>
                <w:sz w:val="24"/>
                <w:szCs w:val="24"/>
                <w:lang w:eastAsia="en-US"/>
              </w:rPr>
              <w:t>снабжения, пост</w:t>
            </w:r>
            <w:r w:rsidRPr="0004489E">
              <w:rPr>
                <w:rFonts w:ascii="Times New Roman" w:eastAsia="Calibri" w:hAnsi="Times New Roman"/>
                <w:sz w:val="24"/>
                <w:szCs w:val="24"/>
                <w:lang w:eastAsia="en-US"/>
              </w:rPr>
              <w:t>а</w:t>
            </w:r>
            <w:r w:rsidRPr="0004489E">
              <w:rPr>
                <w:rFonts w:ascii="Times New Roman" w:eastAsia="Calibri" w:hAnsi="Times New Roman"/>
                <w:sz w:val="24"/>
                <w:szCs w:val="24"/>
                <w:lang w:eastAsia="en-US"/>
              </w:rPr>
              <w:t xml:space="preserve">новка их </w:t>
            </w:r>
            <w:r>
              <w:rPr>
                <w:rFonts w:ascii="Times New Roman" w:eastAsia="Calibri" w:hAnsi="Times New Roman"/>
                <w:sz w:val="24"/>
                <w:szCs w:val="24"/>
                <w:lang w:eastAsia="en-US"/>
              </w:rPr>
              <w:t>н</w:t>
            </w:r>
            <w:r w:rsidRPr="0004489E">
              <w:rPr>
                <w:rFonts w:ascii="Times New Roman" w:eastAsia="Calibri" w:hAnsi="Times New Roman"/>
                <w:sz w:val="24"/>
                <w:szCs w:val="24"/>
                <w:lang w:eastAsia="en-US"/>
              </w:rPr>
              <w:t>а кадас</w:t>
            </w:r>
            <w:r w:rsidRPr="0004489E">
              <w:rPr>
                <w:rFonts w:ascii="Times New Roman" w:eastAsia="Calibri" w:hAnsi="Times New Roman"/>
                <w:sz w:val="24"/>
                <w:szCs w:val="24"/>
                <w:lang w:eastAsia="en-US"/>
              </w:rPr>
              <w:t>т</w:t>
            </w:r>
            <w:r w:rsidRPr="0004489E">
              <w:rPr>
                <w:rFonts w:ascii="Times New Roman" w:eastAsia="Calibri" w:hAnsi="Times New Roman"/>
                <w:sz w:val="24"/>
                <w:szCs w:val="24"/>
                <w:lang w:eastAsia="en-US"/>
              </w:rPr>
              <w:t>ровый учет</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743FF">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Размещение в откр</w:t>
            </w:r>
            <w:r>
              <w:rPr>
                <w:rFonts w:ascii="Times New Roman" w:eastAsia="Calibri" w:hAnsi="Times New Roman" w:cs="Times New Roman"/>
                <w:sz w:val="24"/>
                <w:szCs w:val="24"/>
                <w:lang w:eastAsia="en-US"/>
              </w:rPr>
              <w:t>ы</w:t>
            </w:r>
            <w:r>
              <w:rPr>
                <w:rFonts w:ascii="Times New Roman" w:eastAsia="Calibri" w:hAnsi="Times New Roman" w:cs="Times New Roman"/>
                <w:sz w:val="24"/>
                <w:szCs w:val="24"/>
                <w:lang w:eastAsia="en-US"/>
              </w:rPr>
              <w:t>том доступе  перечня объектов теплосна</w:t>
            </w:r>
            <w:r>
              <w:rPr>
                <w:rFonts w:ascii="Times New Roman" w:eastAsia="Calibri" w:hAnsi="Times New Roman" w:cs="Times New Roman"/>
                <w:sz w:val="24"/>
                <w:szCs w:val="24"/>
                <w:lang w:eastAsia="en-US"/>
              </w:rPr>
              <w:t>б</w:t>
            </w:r>
            <w:r>
              <w:rPr>
                <w:rFonts w:ascii="Times New Roman" w:eastAsia="Calibri" w:hAnsi="Times New Roman" w:cs="Times New Roman"/>
                <w:sz w:val="24"/>
                <w:szCs w:val="24"/>
                <w:lang w:eastAsia="en-US"/>
              </w:rPr>
              <w:t>жения, передача кот</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рых в концессию и (или) долгосрочную аренду планируется в течение 3-летнего п</w:t>
            </w:r>
            <w:r>
              <w:rPr>
                <w:rFonts w:ascii="Times New Roman" w:eastAsia="Calibri" w:hAnsi="Times New Roman" w:cs="Times New Roman"/>
                <w:sz w:val="24"/>
                <w:szCs w:val="24"/>
                <w:lang w:eastAsia="en-US"/>
              </w:rPr>
              <w:t>е</w:t>
            </w:r>
            <w:r>
              <w:rPr>
                <w:rFonts w:ascii="Times New Roman" w:eastAsia="Calibri" w:hAnsi="Times New Roman" w:cs="Times New Roman"/>
                <w:sz w:val="24"/>
                <w:szCs w:val="24"/>
                <w:lang w:eastAsia="en-US"/>
              </w:rPr>
              <w:t>риода</w:t>
            </w:r>
          </w:p>
        </w:tc>
        <w:tc>
          <w:tcPr>
            <w:tcW w:w="1672"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теплоснабж</w:t>
            </w:r>
            <w:r w:rsidRPr="00AB6A8C">
              <w:rPr>
                <w:rFonts w:ascii="Times New Roman" w:hAnsi="Times New Roman" w:cs="Times New Roman"/>
                <w:sz w:val="24"/>
                <w:szCs w:val="24"/>
              </w:rPr>
              <w:t>е</w:t>
            </w:r>
            <w:r w:rsidRPr="00AB6A8C">
              <w:rPr>
                <w:rFonts w:ascii="Times New Roman" w:hAnsi="Times New Roman" w:cs="Times New Roman"/>
                <w:sz w:val="24"/>
                <w:szCs w:val="24"/>
              </w:rPr>
              <w:t>ния (прои</w:t>
            </w:r>
            <w:r w:rsidRPr="00AB6A8C">
              <w:rPr>
                <w:rFonts w:ascii="Times New Roman" w:hAnsi="Times New Roman" w:cs="Times New Roman"/>
                <w:sz w:val="24"/>
                <w:szCs w:val="24"/>
              </w:rPr>
              <w:t>з</w:t>
            </w:r>
            <w:r w:rsidRPr="00AB6A8C">
              <w:rPr>
                <w:rFonts w:ascii="Times New Roman" w:hAnsi="Times New Roman" w:cs="Times New Roman"/>
                <w:sz w:val="24"/>
                <w:szCs w:val="24"/>
              </w:rPr>
              <w:t>водство те</w:t>
            </w:r>
            <w:r w:rsidRPr="00AB6A8C">
              <w:rPr>
                <w:rFonts w:ascii="Times New Roman" w:hAnsi="Times New Roman" w:cs="Times New Roman"/>
                <w:sz w:val="24"/>
                <w:szCs w:val="24"/>
              </w:rPr>
              <w:t>п</w:t>
            </w:r>
            <w:r w:rsidRPr="00AB6A8C">
              <w:rPr>
                <w:rFonts w:ascii="Times New Roman" w:hAnsi="Times New Roman" w:cs="Times New Roman"/>
                <w:sz w:val="24"/>
                <w:szCs w:val="24"/>
              </w:rPr>
              <w:t>ловой эне</w:t>
            </w:r>
            <w:r w:rsidRPr="00AB6A8C">
              <w:rPr>
                <w:rFonts w:ascii="Times New Roman" w:hAnsi="Times New Roman" w:cs="Times New Roman"/>
                <w:sz w:val="24"/>
                <w:szCs w:val="24"/>
              </w:rPr>
              <w:t>р</w:t>
            </w:r>
            <w:r w:rsidRPr="00AB6A8C">
              <w:rPr>
                <w:rFonts w:ascii="Times New Roman" w:hAnsi="Times New Roman" w:cs="Times New Roman"/>
                <w:sz w:val="24"/>
                <w:szCs w:val="24"/>
              </w:rPr>
              <w:t>гии)</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t>Пр</w:t>
            </w:r>
            <w:r w:rsidRPr="00AB6A8C">
              <w:rPr>
                <w:rFonts w:ascii="Times New Roman" w:hAnsi="Times New Roman" w:cs="Times New Roman"/>
                <w:sz w:val="24"/>
                <w:szCs w:val="24"/>
                <w:lang w:eastAsia="en-US"/>
              </w:rPr>
              <w:t>о</w:t>
            </w:r>
            <w:r w:rsidRPr="00AB6A8C">
              <w:rPr>
                <w:rFonts w:ascii="Times New Roman" w:hAnsi="Times New Roman" w:cs="Times New Roman"/>
                <w:sz w:val="24"/>
                <w:szCs w:val="24"/>
                <w:lang w:eastAsia="en-US"/>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72,2</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72,5</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73,0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74,0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75,0</w:t>
            </w:r>
          </w:p>
        </w:tc>
        <w:tc>
          <w:tcPr>
            <w:tcW w:w="1717" w:type="dxa"/>
            <w:shd w:val="clear" w:color="auto" w:fill="auto"/>
          </w:tcPr>
          <w:p w:rsidR="00975FBF" w:rsidRDefault="00975FBF" w:rsidP="008B10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Органы мес</w:t>
            </w:r>
            <w:r>
              <w:rPr>
                <w:rFonts w:ascii="Times New Roman" w:hAnsi="Times New Roman" w:cs="Times New Roman"/>
                <w:sz w:val="24"/>
                <w:szCs w:val="24"/>
              </w:rPr>
              <w:t>т</w:t>
            </w:r>
            <w:r>
              <w:rPr>
                <w:rFonts w:ascii="Times New Roman" w:hAnsi="Times New Roman" w:cs="Times New Roman"/>
                <w:sz w:val="24"/>
                <w:szCs w:val="24"/>
              </w:rPr>
              <w:t>ного сам</w:t>
            </w:r>
            <w:r>
              <w:rPr>
                <w:rFonts w:ascii="Times New Roman" w:hAnsi="Times New Roman" w:cs="Times New Roman"/>
                <w:sz w:val="24"/>
                <w:szCs w:val="24"/>
              </w:rPr>
              <w:t>о</w:t>
            </w:r>
            <w:r>
              <w:rPr>
                <w:rFonts w:ascii="Times New Roman" w:hAnsi="Times New Roman" w:cs="Times New Roman"/>
                <w:sz w:val="24"/>
                <w:szCs w:val="24"/>
              </w:rPr>
              <w:t>управления Воронежской области</w:t>
            </w:r>
          </w:p>
          <w:p w:rsidR="00975FBF" w:rsidRPr="00AB6A8C" w:rsidRDefault="00975FBF" w:rsidP="008B10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соглас</w:t>
            </w:r>
            <w:r>
              <w:rPr>
                <w:rFonts w:ascii="Times New Roman" w:hAnsi="Times New Roman" w:cs="Times New Roman"/>
                <w:sz w:val="24"/>
                <w:szCs w:val="24"/>
              </w:rPr>
              <w:t>о</w:t>
            </w:r>
            <w:r>
              <w:rPr>
                <w:rFonts w:ascii="Times New Roman" w:hAnsi="Times New Roman" w:cs="Times New Roman"/>
                <w:sz w:val="24"/>
                <w:szCs w:val="24"/>
              </w:rPr>
              <w:t>ванию)</w:t>
            </w:r>
          </w:p>
        </w:tc>
      </w:tr>
      <w:tr w:rsidR="00975FBF" w:rsidRPr="00AB6A8C" w:rsidTr="008B102C">
        <w:trPr>
          <w:trHeight w:val="298"/>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2278"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Организация пер</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дачи объектов те</w:t>
            </w:r>
            <w:r w:rsidRPr="00AB6A8C">
              <w:rPr>
                <w:rFonts w:ascii="Times New Roman" w:eastAsia="Calibri" w:hAnsi="Times New Roman" w:cs="Times New Roman"/>
                <w:sz w:val="24"/>
                <w:szCs w:val="24"/>
                <w:lang w:eastAsia="en-US"/>
              </w:rPr>
              <w:t>п</w:t>
            </w:r>
            <w:r w:rsidRPr="00AB6A8C">
              <w:rPr>
                <w:rFonts w:ascii="Times New Roman" w:eastAsia="Calibri" w:hAnsi="Times New Roman" w:cs="Times New Roman"/>
                <w:sz w:val="24"/>
                <w:szCs w:val="24"/>
                <w:lang w:eastAsia="en-US"/>
              </w:rPr>
              <w:t>лоснабжения в управление час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ным операторам на основе концесс</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онного соглашения и</w:t>
            </w:r>
            <w:r>
              <w:rPr>
                <w:rFonts w:ascii="Times New Roman" w:eastAsia="Calibri" w:hAnsi="Times New Roman" w:cs="Times New Roman"/>
                <w:sz w:val="24"/>
                <w:szCs w:val="24"/>
                <w:lang w:eastAsia="en-US"/>
              </w:rPr>
              <w:t>ли</w:t>
            </w:r>
            <w:r w:rsidRPr="00AB6A8C">
              <w:rPr>
                <w:rFonts w:ascii="Times New Roman" w:eastAsia="Calibri" w:hAnsi="Times New Roman" w:cs="Times New Roman"/>
                <w:sz w:val="24"/>
                <w:szCs w:val="24"/>
                <w:lang w:eastAsia="en-US"/>
              </w:rPr>
              <w:t xml:space="preserve"> долгосрочной аренды</w:t>
            </w:r>
            <w:r w:rsidRPr="00285FEB">
              <w:rPr>
                <w:rFonts w:ascii="Times New Roman" w:eastAsia="Calibri" w:hAnsi="Times New Roman" w:cs="Times New Roman"/>
                <w:sz w:val="24"/>
                <w:szCs w:val="24"/>
                <w:lang w:eastAsia="en-US"/>
              </w:rPr>
              <w:t xml:space="preserve">, с учетом и </w:t>
            </w:r>
            <w:r w:rsidRPr="00285FEB">
              <w:rPr>
                <w:rFonts w:ascii="Times New Roman" w:eastAsia="Calibri" w:hAnsi="Times New Roman" w:cs="Times New Roman"/>
                <w:sz w:val="24"/>
                <w:szCs w:val="24"/>
                <w:lang w:eastAsia="en-US"/>
              </w:rPr>
              <w:lastRenderedPageBreak/>
              <w:t>последующей а</w:t>
            </w:r>
            <w:r w:rsidRPr="00285FEB">
              <w:rPr>
                <w:rFonts w:ascii="Times New Roman" w:eastAsia="Calibri" w:hAnsi="Times New Roman" w:cs="Times New Roman"/>
                <w:sz w:val="24"/>
                <w:szCs w:val="24"/>
                <w:lang w:eastAsia="en-US"/>
              </w:rPr>
              <w:t>к</w:t>
            </w:r>
            <w:r w:rsidRPr="00285FEB">
              <w:rPr>
                <w:rFonts w:ascii="Times New Roman" w:eastAsia="Calibri" w:hAnsi="Times New Roman" w:cs="Times New Roman"/>
                <w:sz w:val="24"/>
                <w:szCs w:val="24"/>
                <w:lang w:eastAsia="en-US"/>
              </w:rPr>
              <w:t>туализацией схем теплоснабжения городских округов и поселений</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Увеличение количес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ва организаций час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ной формы собстве</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ности на указанном рынке</w:t>
            </w:r>
          </w:p>
        </w:tc>
        <w:tc>
          <w:tcPr>
            <w:tcW w:w="1672"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Default="00975FBF" w:rsidP="00E41DF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жилищно-коммунальн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r>
              <w:rPr>
                <w:rFonts w:ascii="Times New Roman" w:hAnsi="Times New Roman" w:cs="Times New Roman"/>
                <w:sz w:val="24"/>
                <w:szCs w:val="24"/>
              </w:rPr>
              <w:t>,</w:t>
            </w:r>
          </w:p>
          <w:p w:rsidR="00975FBF"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органы мес</w:t>
            </w:r>
            <w:r>
              <w:rPr>
                <w:rFonts w:ascii="Times New Roman" w:hAnsi="Times New Roman" w:cs="Times New Roman"/>
                <w:sz w:val="24"/>
                <w:szCs w:val="24"/>
              </w:rPr>
              <w:t>т</w:t>
            </w:r>
            <w:r>
              <w:rPr>
                <w:rFonts w:ascii="Times New Roman" w:hAnsi="Times New Roman" w:cs="Times New Roman"/>
                <w:sz w:val="24"/>
                <w:szCs w:val="24"/>
              </w:rPr>
              <w:t>ного сам</w:t>
            </w:r>
            <w:r>
              <w:rPr>
                <w:rFonts w:ascii="Times New Roman" w:hAnsi="Times New Roman" w:cs="Times New Roman"/>
                <w:sz w:val="24"/>
                <w:szCs w:val="24"/>
              </w:rPr>
              <w:t>о</w:t>
            </w:r>
            <w:r>
              <w:rPr>
                <w:rFonts w:ascii="Times New Roman" w:hAnsi="Times New Roman" w:cs="Times New Roman"/>
                <w:sz w:val="24"/>
                <w:szCs w:val="24"/>
              </w:rPr>
              <w:lastRenderedPageBreak/>
              <w:t>управления Воронежской области</w:t>
            </w:r>
          </w:p>
          <w:p w:rsidR="00975FBF" w:rsidRPr="00AB6A8C"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соглас</w:t>
            </w:r>
            <w:r>
              <w:rPr>
                <w:rFonts w:ascii="Times New Roman" w:hAnsi="Times New Roman" w:cs="Times New Roman"/>
                <w:sz w:val="24"/>
                <w:szCs w:val="24"/>
              </w:rPr>
              <w:t>о</w:t>
            </w:r>
            <w:r>
              <w:rPr>
                <w:rFonts w:ascii="Times New Roman" w:hAnsi="Times New Roman" w:cs="Times New Roman"/>
                <w:sz w:val="24"/>
                <w:szCs w:val="24"/>
              </w:rPr>
              <w:t>ванию)</w:t>
            </w:r>
          </w:p>
        </w:tc>
      </w:tr>
      <w:tr w:rsidR="00975FBF" w:rsidRPr="00AB6A8C" w:rsidTr="00E41DF6">
        <w:trPr>
          <w:trHeight w:val="1989"/>
          <w:jc w:val="center"/>
        </w:trPr>
        <w:tc>
          <w:tcPr>
            <w:tcW w:w="755" w:type="dxa"/>
            <w:shd w:val="clear" w:color="auto" w:fill="auto"/>
          </w:tcPr>
          <w:p w:rsidR="00975FBF"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11.3</w:t>
            </w:r>
          </w:p>
        </w:tc>
        <w:tc>
          <w:tcPr>
            <w:tcW w:w="2278"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sidRPr="005473E4">
              <w:rPr>
                <w:rFonts w:ascii="Times New Roman" w:eastAsia="Calibri" w:hAnsi="Times New Roman" w:cs="Times New Roman"/>
                <w:sz w:val="24"/>
                <w:szCs w:val="24"/>
                <w:lang w:eastAsia="en-US"/>
              </w:rPr>
              <w:t>Заключение ко</w:t>
            </w:r>
            <w:r w:rsidRPr="005473E4">
              <w:rPr>
                <w:rFonts w:ascii="Times New Roman" w:eastAsia="Calibri" w:hAnsi="Times New Roman" w:cs="Times New Roman"/>
                <w:sz w:val="24"/>
                <w:szCs w:val="24"/>
                <w:lang w:eastAsia="en-US"/>
              </w:rPr>
              <w:t>н</w:t>
            </w:r>
            <w:r w:rsidRPr="005473E4">
              <w:rPr>
                <w:rFonts w:ascii="Times New Roman" w:eastAsia="Calibri" w:hAnsi="Times New Roman" w:cs="Times New Roman"/>
                <w:sz w:val="24"/>
                <w:szCs w:val="24"/>
                <w:lang w:eastAsia="en-US"/>
              </w:rPr>
              <w:t>цессионного с</w:t>
            </w:r>
            <w:r w:rsidRPr="005473E4">
              <w:rPr>
                <w:rFonts w:ascii="Times New Roman" w:eastAsia="Calibri" w:hAnsi="Times New Roman" w:cs="Times New Roman"/>
                <w:sz w:val="24"/>
                <w:szCs w:val="24"/>
                <w:lang w:eastAsia="en-US"/>
              </w:rPr>
              <w:t>о</w:t>
            </w:r>
            <w:r w:rsidRPr="005473E4">
              <w:rPr>
                <w:rFonts w:ascii="Times New Roman" w:eastAsia="Calibri" w:hAnsi="Times New Roman" w:cs="Times New Roman"/>
                <w:sz w:val="24"/>
                <w:szCs w:val="24"/>
                <w:lang w:eastAsia="en-US"/>
              </w:rPr>
              <w:t>глашения по созд</w:t>
            </w:r>
            <w:r w:rsidRPr="005473E4">
              <w:rPr>
                <w:rFonts w:ascii="Times New Roman" w:eastAsia="Calibri" w:hAnsi="Times New Roman" w:cs="Times New Roman"/>
                <w:sz w:val="24"/>
                <w:szCs w:val="24"/>
                <w:lang w:eastAsia="en-US"/>
              </w:rPr>
              <w:t>а</w:t>
            </w:r>
            <w:r w:rsidRPr="005473E4">
              <w:rPr>
                <w:rFonts w:ascii="Times New Roman" w:eastAsia="Calibri" w:hAnsi="Times New Roman" w:cs="Times New Roman"/>
                <w:sz w:val="24"/>
                <w:szCs w:val="24"/>
                <w:lang w:eastAsia="en-US"/>
              </w:rPr>
              <w:t>нию, строительству объекта тепл</w:t>
            </w:r>
            <w:r w:rsidRPr="005473E4">
              <w:rPr>
                <w:rFonts w:ascii="Times New Roman" w:eastAsia="Calibri" w:hAnsi="Times New Roman" w:cs="Times New Roman"/>
                <w:sz w:val="24"/>
                <w:szCs w:val="24"/>
                <w:lang w:eastAsia="en-US"/>
              </w:rPr>
              <w:t>о</w:t>
            </w:r>
            <w:r w:rsidRPr="005473E4">
              <w:rPr>
                <w:rFonts w:ascii="Times New Roman" w:eastAsia="Calibri" w:hAnsi="Times New Roman" w:cs="Times New Roman"/>
                <w:sz w:val="24"/>
                <w:szCs w:val="24"/>
                <w:lang w:eastAsia="en-US"/>
              </w:rPr>
              <w:t>снабжения в городе Россошь</w:t>
            </w:r>
          </w:p>
        </w:tc>
        <w:tc>
          <w:tcPr>
            <w:tcW w:w="1701" w:type="dxa"/>
            <w:shd w:val="clear" w:color="auto" w:fill="auto"/>
          </w:tcPr>
          <w:p w:rsidR="00975FBF" w:rsidRPr="00AB6A8C" w:rsidRDefault="00975FBF"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1"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Увеличение количес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ва организаций час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ной формы собстве</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ности на указанном рынке</w:t>
            </w:r>
          </w:p>
        </w:tc>
        <w:tc>
          <w:tcPr>
            <w:tcW w:w="1672"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AB6A8C">
              <w:rPr>
                <w:rFonts w:ascii="Times New Roman" w:hAnsi="Times New Roman" w:cs="Times New Roman"/>
                <w:sz w:val="24"/>
                <w:szCs w:val="24"/>
              </w:rPr>
              <w:t>епартамент жилищно-коммунальн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p>
        </w:tc>
      </w:tr>
      <w:tr w:rsidR="00975FBF" w:rsidRPr="00AB6A8C" w:rsidTr="009C373E">
        <w:trPr>
          <w:jc w:val="center"/>
        </w:trPr>
        <w:tc>
          <w:tcPr>
            <w:tcW w:w="755" w:type="dxa"/>
            <w:shd w:val="clear" w:color="auto" w:fill="auto"/>
          </w:tcPr>
          <w:p w:rsidR="00975FBF" w:rsidRPr="00AB6A8C" w:rsidRDefault="00975FBF" w:rsidP="00E41DF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11.</w:t>
            </w:r>
            <w:r>
              <w:rPr>
                <w:rFonts w:ascii="Times New Roman" w:hAnsi="Times New Roman" w:cs="Times New Roman"/>
                <w:sz w:val="24"/>
                <w:szCs w:val="24"/>
              </w:rPr>
              <w:t>4</w:t>
            </w:r>
          </w:p>
        </w:tc>
        <w:tc>
          <w:tcPr>
            <w:tcW w:w="2278" w:type="dxa"/>
            <w:shd w:val="clear" w:color="auto" w:fill="auto"/>
          </w:tcPr>
          <w:p w:rsidR="00975FBF" w:rsidRDefault="00975FBF" w:rsidP="00D01236">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Размещение на са</w:t>
            </w:r>
            <w:r>
              <w:rPr>
                <w:rFonts w:ascii="Times New Roman" w:eastAsia="Calibri" w:hAnsi="Times New Roman" w:cs="Times New Roman"/>
                <w:sz w:val="24"/>
                <w:szCs w:val="24"/>
                <w:lang w:eastAsia="en-US"/>
              </w:rPr>
              <w:t>й</w:t>
            </w:r>
            <w:r>
              <w:rPr>
                <w:rFonts w:ascii="Times New Roman" w:eastAsia="Calibri" w:hAnsi="Times New Roman" w:cs="Times New Roman"/>
                <w:sz w:val="24"/>
                <w:szCs w:val="24"/>
                <w:lang w:eastAsia="en-US"/>
              </w:rPr>
              <w:t>тах администраций муниципальных районов, городских округов Вороне</w:t>
            </w:r>
            <w:r>
              <w:rPr>
                <w:rFonts w:ascii="Times New Roman" w:eastAsia="Calibri" w:hAnsi="Times New Roman" w:cs="Times New Roman"/>
                <w:sz w:val="24"/>
                <w:szCs w:val="24"/>
                <w:lang w:eastAsia="en-US"/>
              </w:rPr>
              <w:t>ж</w:t>
            </w:r>
            <w:r>
              <w:rPr>
                <w:rFonts w:ascii="Times New Roman" w:eastAsia="Calibri" w:hAnsi="Times New Roman" w:cs="Times New Roman"/>
                <w:sz w:val="24"/>
                <w:szCs w:val="24"/>
                <w:lang w:eastAsia="en-US"/>
              </w:rPr>
              <w:t>ской области по</w:t>
            </w:r>
            <w:r>
              <w:rPr>
                <w:rFonts w:ascii="Times New Roman" w:eastAsia="Calibri" w:hAnsi="Times New Roman" w:cs="Times New Roman"/>
                <w:sz w:val="24"/>
                <w:szCs w:val="24"/>
                <w:lang w:eastAsia="en-US"/>
              </w:rPr>
              <w:t>л</w:t>
            </w:r>
            <w:r>
              <w:rPr>
                <w:rFonts w:ascii="Times New Roman" w:eastAsia="Calibri" w:hAnsi="Times New Roman" w:cs="Times New Roman"/>
                <w:sz w:val="24"/>
                <w:szCs w:val="24"/>
                <w:lang w:eastAsia="en-US"/>
              </w:rPr>
              <w:t xml:space="preserve">ного перечня </w:t>
            </w:r>
            <w:proofErr w:type="spellStart"/>
            <w:r>
              <w:rPr>
                <w:rFonts w:ascii="Times New Roman" w:eastAsia="Calibri" w:hAnsi="Times New Roman" w:cs="Times New Roman"/>
                <w:sz w:val="24"/>
                <w:szCs w:val="24"/>
                <w:lang w:eastAsia="en-US"/>
              </w:rPr>
              <w:t>р</w:t>
            </w:r>
            <w:r>
              <w:rPr>
                <w:rFonts w:ascii="Times New Roman" w:eastAsia="Calibri" w:hAnsi="Times New Roman" w:cs="Times New Roman"/>
                <w:sz w:val="24"/>
                <w:szCs w:val="24"/>
                <w:lang w:eastAsia="en-US"/>
              </w:rPr>
              <w:t>е</w:t>
            </w:r>
            <w:r>
              <w:rPr>
                <w:rFonts w:ascii="Times New Roman" w:eastAsia="Calibri" w:hAnsi="Times New Roman" w:cs="Times New Roman"/>
                <w:sz w:val="24"/>
                <w:szCs w:val="24"/>
                <w:lang w:eastAsia="en-US"/>
              </w:rPr>
              <w:t>сурсоснабжающих</w:t>
            </w:r>
            <w:proofErr w:type="spellEnd"/>
            <w:r>
              <w:rPr>
                <w:rFonts w:ascii="Times New Roman" w:eastAsia="Calibri" w:hAnsi="Times New Roman" w:cs="Times New Roman"/>
                <w:sz w:val="24"/>
                <w:szCs w:val="24"/>
                <w:lang w:eastAsia="en-US"/>
              </w:rPr>
              <w:t xml:space="preserve"> организаций, ос</w:t>
            </w:r>
            <w:r>
              <w:rPr>
                <w:rFonts w:ascii="Times New Roman" w:eastAsia="Calibri" w:hAnsi="Times New Roman" w:cs="Times New Roman"/>
                <w:sz w:val="24"/>
                <w:szCs w:val="24"/>
                <w:lang w:eastAsia="en-US"/>
              </w:rPr>
              <w:t>у</w:t>
            </w:r>
            <w:r>
              <w:rPr>
                <w:rFonts w:ascii="Times New Roman" w:eastAsia="Calibri" w:hAnsi="Times New Roman" w:cs="Times New Roman"/>
                <w:sz w:val="24"/>
                <w:szCs w:val="24"/>
                <w:lang w:eastAsia="en-US"/>
              </w:rPr>
              <w:t>ществляющих на соответствующих территориях по</w:t>
            </w:r>
            <w:r>
              <w:rPr>
                <w:rFonts w:ascii="Times New Roman" w:eastAsia="Calibri" w:hAnsi="Times New Roman" w:cs="Times New Roman"/>
                <w:sz w:val="24"/>
                <w:szCs w:val="24"/>
                <w:lang w:eastAsia="en-US"/>
              </w:rPr>
              <w:t>д</w:t>
            </w:r>
            <w:r>
              <w:rPr>
                <w:rFonts w:ascii="Times New Roman" w:eastAsia="Calibri" w:hAnsi="Times New Roman" w:cs="Times New Roman"/>
                <w:sz w:val="24"/>
                <w:szCs w:val="24"/>
                <w:lang w:eastAsia="en-US"/>
              </w:rPr>
              <w:t>ключение (техн</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логическое присо</w:t>
            </w:r>
            <w:r>
              <w:rPr>
                <w:rFonts w:ascii="Times New Roman" w:eastAsia="Calibri" w:hAnsi="Times New Roman" w:cs="Times New Roman"/>
                <w:sz w:val="24"/>
                <w:szCs w:val="24"/>
                <w:lang w:eastAsia="en-US"/>
              </w:rPr>
              <w:t>е</w:t>
            </w:r>
            <w:r>
              <w:rPr>
                <w:rFonts w:ascii="Times New Roman" w:eastAsia="Calibri" w:hAnsi="Times New Roman" w:cs="Times New Roman"/>
                <w:sz w:val="24"/>
                <w:szCs w:val="24"/>
                <w:lang w:eastAsia="en-US"/>
              </w:rPr>
              <w:t xml:space="preserve">динение) </w:t>
            </w:r>
            <w:proofErr w:type="gramStart"/>
            <w:r>
              <w:rPr>
                <w:rFonts w:ascii="Times New Roman" w:eastAsia="Calibri" w:hAnsi="Times New Roman" w:cs="Times New Roman"/>
                <w:sz w:val="24"/>
                <w:szCs w:val="24"/>
                <w:lang w:eastAsia="en-US"/>
              </w:rPr>
              <w:t>с</w:t>
            </w:r>
            <w:proofErr w:type="gramEnd"/>
            <w:r>
              <w:rPr>
                <w:rFonts w:ascii="Times New Roman" w:eastAsia="Calibri" w:hAnsi="Times New Roman" w:cs="Times New Roman"/>
                <w:sz w:val="24"/>
                <w:szCs w:val="24"/>
                <w:lang w:eastAsia="en-US"/>
              </w:rPr>
              <w:t xml:space="preserve"> ссылк</w:t>
            </w:r>
            <w:r>
              <w:rPr>
                <w:rFonts w:ascii="Times New Roman" w:eastAsia="Calibri" w:hAnsi="Times New Roman" w:cs="Times New Roman"/>
                <w:sz w:val="24"/>
                <w:szCs w:val="24"/>
                <w:lang w:eastAsia="en-US"/>
              </w:rPr>
              <w:t>а</w:t>
            </w:r>
            <w:r>
              <w:rPr>
                <w:rFonts w:ascii="Times New Roman" w:eastAsia="Calibri" w:hAnsi="Times New Roman" w:cs="Times New Roman"/>
                <w:sz w:val="24"/>
                <w:szCs w:val="24"/>
                <w:lang w:eastAsia="en-US"/>
              </w:rPr>
              <w:lastRenderedPageBreak/>
              <w:t>ми на сайты да</w:t>
            </w:r>
            <w:r>
              <w:rPr>
                <w:rFonts w:ascii="Times New Roman" w:eastAsia="Calibri" w:hAnsi="Times New Roman" w:cs="Times New Roman"/>
                <w:sz w:val="24"/>
                <w:szCs w:val="24"/>
                <w:lang w:eastAsia="en-US"/>
              </w:rPr>
              <w:t>н</w:t>
            </w:r>
            <w:r>
              <w:rPr>
                <w:rFonts w:ascii="Times New Roman" w:eastAsia="Calibri" w:hAnsi="Times New Roman" w:cs="Times New Roman"/>
                <w:sz w:val="24"/>
                <w:szCs w:val="24"/>
                <w:lang w:eastAsia="en-US"/>
              </w:rPr>
              <w:t>ных организаций, где размещена и</w:t>
            </w:r>
            <w:r>
              <w:rPr>
                <w:rFonts w:ascii="Times New Roman" w:eastAsia="Calibri" w:hAnsi="Times New Roman" w:cs="Times New Roman"/>
                <w:sz w:val="24"/>
                <w:szCs w:val="24"/>
                <w:lang w:eastAsia="en-US"/>
              </w:rPr>
              <w:t>н</w:t>
            </w:r>
            <w:r>
              <w:rPr>
                <w:rFonts w:ascii="Times New Roman" w:eastAsia="Calibri" w:hAnsi="Times New Roman" w:cs="Times New Roman"/>
                <w:sz w:val="24"/>
                <w:szCs w:val="24"/>
                <w:lang w:eastAsia="en-US"/>
              </w:rPr>
              <w:t>формация о до</w:t>
            </w:r>
            <w:r>
              <w:rPr>
                <w:rFonts w:ascii="Times New Roman" w:eastAsia="Calibri" w:hAnsi="Times New Roman" w:cs="Times New Roman"/>
                <w:sz w:val="24"/>
                <w:szCs w:val="24"/>
                <w:lang w:eastAsia="en-US"/>
              </w:rPr>
              <w:t>с</w:t>
            </w:r>
            <w:r>
              <w:rPr>
                <w:rFonts w:ascii="Times New Roman" w:eastAsia="Calibri" w:hAnsi="Times New Roman" w:cs="Times New Roman"/>
                <w:sz w:val="24"/>
                <w:szCs w:val="24"/>
                <w:lang w:eastAsia="en-US"/>
              </w:rPr>
              <w:t>тупной мощности на источнике те</w:t>
            </w:r>
            <w:r>
              <w:rPr>
                <w:rFonts w:ascii="Times New Roman" w:eastAsia="Calibri" w:hAnsi="Times New Roman" w:cs="Times New Roman"/>
                <w:sz w:val="24"/>
                <w:szCs w:val="24"/>
                <w:lang w:eastAsia="en-US"/>
              </w:rPr>
              <w:t>п</w:t>
            </w:r>
            <w:r>
              <w:rPr>
                <w:rFonts w:ascii="Times New Roman" w:eastAsia="Calibri" w:hAnsi="Times New Roman" w:cs="Times New Roman"/>
                <w:sz w:val="24"/>
                <w:szCs w:val="24"/>
                <w:lang w:eastAsia="en-US"/>
              </w:rPr>
              <w:t>ло-, водоснабжения</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Сокращение времени на получение необх</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димой информации по подключению (техн</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логическому присо</w:t>
            </w:r>
            <w:r>
              <w:rPr>
                <w:rFonts w:ascii="Times New Roman" w:eastAsia="Calibri" w:hAnsi="Times New Roman" w:cs="Times New Roman"/>
                <w:sz w:val="24"/>
                <w:szCs w:val="24"/>
                <w:lang w:eastAsia="en-US"/>
              </w:rPr>
              <w:t>е</w:t>
            </w:r>
            <w:r>
              <w:rPr>
                <w:rFonts w:ascii="Times New Roman" w:eastAsia="Calibri" w:hAnsi="Times New Roman" w:cs="Times New Roman"/>
                <w:sz w:val="24"/>
                <w:szCs w:val="24"/>
                <w:lang w:eastAsia="en-US"/>
              </w:rPr>
              <w:t>динению) к системам тепло- и водоснабж</w:t>
            </w:r>
            <w:r>
              <w:rPr>
                <w:rFonts w:ascii="Times New Roman" w:eastAsia="Calibri" w:hAnsi="Times New Roman" w:cs="Times New Roman"/>
                <w:sz w:val="24"/>
                <w:szCs w:val="24"/>
                <w:lang w:eastAsia="en-US"/>
              </w:rPr>
              <w:t>е</w:t>
            </w:r>
            <w:r>
              <w:rPr>
                <w:rFonts w:ascii="Times New Roman" w:eastAsia="Calibri" w:hAnsi="Times New Roman" w:cs="Times New Roman"/>
                <w:sz w:val="24"/>
                <w:szCs w:val="24"/>
                <w:lang w:eastAsia="en-US"/>
              </w:rPr>
              <w:t>ния (холодного и г</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рячего) и (или) вод</w:t>
            </w:r>
            <w:r>
              <w:rPr>
                <w:rFonts w:ascii="Times New Roman" w:eastAsia="Calibri" w:hAnsi="Times New Roman" w:cs="Times New Roman"/>
                <w:sz w:val="24"/>
                <w:szCs w:val="24"/>
                <w:lang w:eastAsia="en-US"/>
              </w:rPr>
              <w:t>о</w:t>
            </w:r>
            <w:r>
              <w:rPr>
                <w:rFonts w:ascii="Times New Roman" w:eastAsia="Calibri" w:hAnsi="Times New Roman" w:cs="Times New Roman"/>
                <w:sz w:val="24"/>
                <w:szCs w:val="24"/>
                <w:lang w:eastAsia="en-US"/>
              </w:rPr>
              <w:t>отведения</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Органы мес</w:t>
            </w:r>
            <w:r>
              <w:rPr>
                <w:rFonts w:ascii="Times New Roman" w:hAnsi="Times New Roman" w:cs="Times New Roman"/>
                <w:sz w:val="24"/>
                <w:szCs w:val="24"/>
              </w:rPr>
              <w:t>т</w:t>
            </w:r>
            <w:r>
              <w:rPr>
                <w:rFonts w:ascii="Times New Roman" w:hAnsi="Times New Roman" w:cs="Times New Roman"/>
                <w:sz w:val="24"/>
                <w:szCs w:val="24"/>
              </w:rPr>
              <w:t>ного сам</w:t>
            </w:r>
            <w:r>
              <w:rPr>
                <w:rFonts w:ascii="Times New Roman" w:hAnsi="Times New Roman" w:cs="Times New Roman"/>
                <w:sz w:val="24"/>
                <w:szCs w:val="24"/>
              </w:rPr>
              <w:t>о</w:t>
            </w:r>
            <w:r>
              <w:rPr>
                <w:rFonts w:ascii="Times New Roman" w:hAnsi="Times New Roman" w:cs="Times New Roman"/>
                <w:sz w:val="24"/>
                <w:szCs w:val="24"/>
              </w:rPr>
              <w:t>управления Воронежской области</w:t>
            </w:r>
          </w:p>
          <w:p w:rsidR="00975FBF" w:rsidRPr="00AB6A8C"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соглас</w:t>
            </w:r>
            <w:r>
              <w:rPr>
                <w:rFonts w:ascii="Times New Roman" w:hAnsi="Times New Roman" w:cs="Times New Roman"/>
                <w:sz w:val="24"/>
                <w:szCs w:val="24"/>
              </w:rPr>
              <w:t>о</w:t>
            </w:r>
            <w:r>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E41D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11.5</w:t>
            </w:r>
          </w:p>
        </w:tc>
        <w:tc>
          <w:tcPr>
            <w:tcW w:w="2278" w:type="dxa"/>
            <w:shd w:val="clear" w:color="auto" w:fill="auto"/>
          </w:tcPr>
          <w:p w:rsidR="00975FBF" w:rsidRPr="00AB6A8C" w:rsidRDefault="00975FBF" w:rsidP="00E41DF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Осуществление консультационной деятельности при разработке мун</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ципальных пр</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 xml:space="preserve">грамм повышения </w:t>
            </w:r>
            <w:proofErr w:type="spellStart"/>
            <w:r w:rsidRPr="00AB6A8C">
              <w:rPr>
                <w:rFonts w:ascii="Times New Roman" w:eastAsia="Calibri" w:hAnsi="Times New Roman" w:cs="Times New Roman"/>
                <w:sz w:val="24"/>
                <w:szCs w:val="24"/>
                <w:lang w:eastAsia="en-US"/>
              </w:rPr>
              <w:t>энергоэффективн</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сти</w:t>
            </w:r>
            <w:proofErr w:type="spellEnd"/>
            <w:r w:rsidRPr="00AB6A8C">
              <w:rPr>
                <w:rFonts w:ascii="Times New Roman" w:eastAsia="Calibri" w:hAnsi="Times New Roman" w:cs="Times New Roman"/>
                <w:sz w:val="24"/>
                <w:szCs w:val="24"/>
                <w:lang w:eastAsia="en-US"/>
              </w:rPr>
              <w:t xml:space="preserve"> потребления услуг на рынке т</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плоснабжения</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01236">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Оформление правоу</w:t>
            </w:r>
            <w:r w:rsidRPr="00AB6A8C">
              <w:rPr>
                <w:rFonts w:ascii="Times New Roman" w:eastAsia="Calibri" w:hAnsi="Times New Roman" w:cs="Times New Roman"/>
                <w:sz w:val="24"/>
                <w:szCs w:val="24"/>
                <w:lang w:eastAsia="en-US"/>
              </w:rPr>
              <w:t>с</w:t>
            </w:r>
            <w:r w:rsidRPr="00AB6A8C">
              <w:rPr>
                <w:rFonts w:ascii="Times New Roman" w:eastAsia="Calibri" w:hAnsi="Times New Roman" w:cs="Times New Roman"/>
                <w:sz w:val="24"/>
                <w:szCs w:val="24"/>
                <w:lang w:eastAsia="en-US"/>
              </w:rPr>
              <w:t>танавливающих док</w:t>
            </w:r>
            <w:r w:rsidRPr="00AB6A8C">
              <w:rPr>
                <w:rFonts w:ascii="Times New Roman" w:eastAsia="Calibri" w:hAnsi="Times New Roman" w:cs="Times New Roman"/>
                <w:sz w:val="24"/>
                <w:szCs w:val="24"/>
                <w:lang w:eastAsia="en-US"/>
              </w:rPr>
              <w:t>у</w:t>
            </w:r>
            <w:r w:rsidRPr="00AB6A8C">
              <w:rPr>
                <w:rFonts w:ascii="Times New Roman" w:eastAsia="Calibri" w:hAnsi="Times New Roman" w:cs="Times New Roman"/>
                <w:sz w:val="24"/>
                <w:szCs w:val="24"/>
                <w:lang w:eastAsia="en-US"/>
              </w:rPr>
              <w:t>ментов на объекты теплоснабжения, п</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становка их на кад</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стровый учет</w:t>
            </w:r>
          </w:p>
          <w:p w:rsidR="00975FBF" w:rsidRPr="00AB6A8C" w:rsidRDefault="00975FBF" w:rsidP="00D01236">
            <w:pPr>
              <w:spacing w:line="240" w:lineRule="auto"/>
              <w:jc w:val="both"/>
              <w:rPr>
                <w:rFonts w:ascii="Times New Roman" w:eastAsia="Calibri" w:hAnsi="Times New Roman" w:cs="Times New Roman"/>
                <w:sz w:val="24"/>
                <w:szCs w:val="24"/>
                <w:lang w:eastAsia="en-US"/>
              </w:rPr>
            </w:pP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жилищно-коммунальн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услуг по сбору и транспортированию твердых коммунальных отходов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42 организации осуществляют деятельность на рынке услуг по сбору и транспортированию твердых коммунальных отходов (в 2018 году – 89 организаций), из них 35 – частной формы собственности (в 2018 году – 29 организаций). Объем выручки организаций, осуществляющих де</w:t>
            </w:r>
            <w:r w:rsidRPr="00AB6A8C">
              <w:rPr>
                <w:rFonts w:ascii="Times New Roman" w:hAnsi="Times New Roman" w:cs="Times New Roman"/>
                <w:sz w:val="24"/>
                <w:szCs w:val="24"/>
              </w:rPr>
              <w:t>я</w:t>
            </w:r>
            <w:r w:rsidRPr="00AB6A8C">
              <w:rPr>
                <w:rFonts w:ascii="Times New Roman" w:hAnsi="Times New Roman" w:cs="Times New Roman"/>
                <w:sz w:val="24"/>
                <w:szCs w:val="24"/>
              </w:rPr>
              <w:t xml:space="preserve">тельность на рынке в 2019 году, по оценке, составляет 297,5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284,7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том числе объем выручки организаций ч</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стной формы собственности в 2019 году – 278,5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2018 году – 284,7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рыночной концентрации в 2019 году, по оценке, составит 38,5 % (по итогам 2018  года – 42,3 %).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Проблема: </w:t>
            </w:r>
            <w:r w:rsidRPr="00AB6A8C">
              <w:rPr>
                <w:rFonts w:ascii="Times New Roman" w:hAnsi="Times New Roman" w:cs="Times New Roman"/>
                <w:bCs/>
                <w:color w:val="000000"/>
                <w:sz w:val="24"/>
                <w:szCs w:val="24"/>
              </w:rPr>
              <w:t>несовершенство системы централизованного сбора и транспортирования твердых коммунальных отходов в Воронежской области.</w:t>
            </w:r>
            <w:r w:rsidRPr="00AB6A8C">
              <w:rPr>
                <w:rFonts w:ascii="Times New Roman" w:hAnsi="Times New Roman" w:cs="Times New Roman"/>
                <w:sz w:val="24"/>
                <w:szCs w:val="24"/>
                <w:lang w:eastAsia="en-US"/>
              </w:rPr>
              <w:t xml:space="preserve"> Дейс</w:t>
            </w:r>
            <w:r w:rsidRPr="00AB6A8C">
              <w:rPr>
                <w:rFonts w:ascii="Times New Roman" w:hAnsi="Times New Roman" w:cs="Times New Roman"/>
                <w:sz w:val="24"/>
                <w:szCs w:val="24"/>
                <w:lang w:eastAsia="en-US"/>
              </w:rPr>
              <w:t>т</w:t>
            </w:r>
            <w:r w:rsidRPr="00AB6A8C">
              <w:rPr>
                <w:rFonts w:ascii="Times New Roman" w:hAnsi="Times New Roman" w:cs="Times New Roman"/>
                <w:sz w:val="24"/>
                <w:szCs w:val="24"/>
                <w:lang w:eastAsia="en-US"/>
              </w:rPr>
              <w:t xml:space="preserve">вующее законодательство направлено на формирование естественных монополий на рынке по </w:t>
            </w:r>
            <w:r w:rsidRPr="00AB6A8C">
              <w:rPr>
                <w:rFonts w:ascii="Times New Roman" w:eastAsia="Calibri" w:hAnsi="Times New Roman" w:cs="Times New Roman"/>
                <w:sz w:val="24"/>
                <w:szCs w:val="24"/>
                <w:lang w:eastAsia="en-US"/>
              </w:rPr>
              <w:t>сбору и транспортированию твердых коммунальных о</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ходов.</w:t>
            </w:r>
          </w:p>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услуг по сбору и транспортированию твердых коммунальных отходов</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 </w:t>
            </w:r>
            <w:r w:rsidRPr="00AB6A8C">
              <w:rPr>
                <w:rFonts w:ascii="Times New Roman" w:hAnsi="Times New Roman" w:cs="Times New Roman"/>
                <w:sz w:val="24"/>
                <w:szCs w:val="24"/>
                <w:lang w:eastAsia="en-US"/>
              </w:rPr>
              <w:t xml:space="preserve">повышение качества и доступности услуг; </w:t>
            </w:r>
          </w:p>
          <w:p w:rsidR="00975FBF" w:rsidRPr="00AB6A8C" w:rsidRDefault="00975FBF" w:rsidP="00C91917">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Pr="00AB6A8C">
              <w:rPr>
                <w:rFonts w:ascii="Times New Roman" w:hAnsi="Times New Roman" w:cs="Times New Roman"/>
                <w:sz w:val="24"/>
                <w:szCs w:val="24"/>
                <w:lang w:eastAsia="en-US"/>
              </w:rPr>
              <w:t>увеличение объема транспортируемых твердых коммунальных отходов на территории области организациями частной формы собственности</w:t>
            </w:r>
            <w:r>
              <w:rPr>
                <w:rFonts w:ascii="Times New Roman" w:hAnsi="Times New Roman" w:cs="Times New Roman"/>
                <w:sz w:val="24"/>
                <w:szCs w:val="24"/>
                <w:lang w:eastAsia="en-US"/>
              </w:rPr>
              <w:t>.</w:t>
            </w:r>
          </w:p>
          <w:p w:rsidR="00975FBF" w:rsidRPr="00285FEB" w:rsidRDefault="00975FBF" w:rsidP="00AC5EFF">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 xml:space="preserve">Административные барьеры входа на рынок: </w:t>
            </w:r>
            <w:r w:rsidRPr="00285FEB">
              <w:rPr>
                <w:rFonts w:ascii="Times New Roman" w:hAnsi="Times New Roman" w:cs="Times New Roman"/>
                <w:sz w:val="24"/>
                <w:szCs w:val="24"/>
                <w:lang w:eastAsia="en-US"/>
              </w:rPr>
              <w:t>определение единого регионального оператора по сбору и транспортированию твердых коммунальных о</w:t>
            </w:r>
            <w:r w:rsidRPr="00285FEB">
              <w:rPr>
                <w:rFonts w:ascii="Times New Roman" w:hAnsi="Times New Roman" w:cs="Times New Roman"/>
                <w:sz w:val="24"/>
                <w:szCs w:val="24"/>
                <w:lang w:eastAsia="en-US"/>
              </w:rPr>
              <w:t>т</w:t>
            </w:r>
            <w:r w:rsidRPr="00285FEB">
              <w:rPr>
                <w:rFonts w:ascii="Times New Roman" w:hAnsi="Times New Roman" w:cs="Times New Roman"/>
                <w:sz w:val="24"/>
                <w:szCs w:val="24"/>
                <w:lang w:eastAsia="en-US"/>
              </w:rPr>
              <w:t>ходов не позволит рынк</w:t>
            </w:r>
            <w:r>
              <w:rPr>
                <w:rFonts w:ascii="Times New Roman" w:hAnsi="Times New Roman" w:cs="Times New Roman"/>
                <w:sz w:val="24"/>
                <w:szCs w:val="24"/>
                <w:lang w:eastAsia="en-US"/>
              </w:rPr>
              <w:t>у развиваться.</w:t>
            </w:r>
          </w:p>
          <w:p w:rsidR="00975FBF" w:rsidRPr="00285FEB" w:rsidRDefault="00975FBF" w:rsidP="00AC5EFF">
            <w:pPr>
              <w:spacing w:after="0" w:line="240" w:lineRule="auto"/>
              <w:jc w:val="both"/>
              <w:rPr>
                <w:rFonts w:ascii="Times New Roman" w:hAnsi="Times New Roman" w:cs="Times New Roman"/>
                <w:sz w:val="24"/>
                <w:szCs w:val="24"/>
                <w:lang w:eastAsia="en-US"/>
              </w:rPr>
            </w:pPr>
            <w:r w:rsidRPr="00285FEB">
              <w:rPr>
                <w:rFonts w:ascii="Times New Roman" w:hAnsi="Times New Roman" w:cs="Times New Roman"/>
                <w:sz w:val="24"/>
                <w:szCs w:val="24"/>
                <w:lang w:eastAsia="en-US"/>
              </w:rPr>
              <w:t xml:space="preserve">Экономические барьеры входа на рынок: </w:t>
            </w:r>
          </w:p>
          <w:p w:rsidR="00975FBF" w:rsidRPr="00285FEB" w:rsidRDefault="00975FBF" w:rsidP="00AC5EFF">
            <w:pPr>
              <w:spacing w:after="0" w:line="240" w:lineRule="auto"/>
              <w:jc w:val="both"/>
              <w:rPr>
                <w:rFonts w:ascii="Times New Roman" w:hAnsi="Times New Roman" w:cs="Times New Roman"/>
                <w:sz w:val="24"/>
                <w:szCs w:val="24"/>
                <w:lang w:eastAsia="en-US"/>
              </w:rPr>
            </w:pPr>
            <w:r w:rsidRPr="00285FEB">
              <w:rPr>
                <w:rFonts w:ascii="Times New Roman" w:hAnsi="Times New Roman" w:cs="Times New Roman"/>
                <w:sz w:val="24"/>
                <w:szCs w:val="24"/>
                <w:lang w:eastAsia="en-US"/>
              </w:rPr>
              <w:t>- отсутствие свободных земель, отвечающих требованиям санитарны</w:t>
            </w:r>
            <w:r>
              <w:rPr>
                <w:rFonts w:ascii="Times New Roman" w:hAnsi="Times New Roman" w:cs="Times New Roman"/>
                <w:sz w:val="24"/>
                <w:szCs w:val="24"/>
                <w:lang w:eastAsia="en-US"/>
              </w:rPr>
              <w:t>х норм</w:t>
            </w:r>
            <w:r w:rsidRPr="00285FEB">
              <w:rPr>
                <w:rFonts w:ascii="Times New Roman" w:hAnsi="Times New Roman" w:cs="Times New Roman"/>
                <w:sz w:val="24"/>
                <w:szCs w:val="24"/>
                <w:lang w:eastAsia="en-US"/>
              </w:rPr>
              <w:t>;</w:t>
            </w:r>
          </w:p>
          <w:p w:rsidR="00975FBF" w:rsidRPr="00AB6A8C" w:rsidRDefault="00975FBF" w:rsidP="00AC5EFF">
            <w:pPr>
              <w:spacing w:after="0" w:line="240" w:lineRule="auto"/>
              <w:jc w:val="both"/>
              <w:rPr>
                <w:rFonts w:ascii="Times New Roman" w:hAnsi="Times New Roman" w:cs="Times New Roman"/>
                <w:sz w:val="24"/>
                <w:szCs w:val="24"/>
                <w:lang w:eastAsia="en-US"/>
              </w:rPr>
            </w:pPr>
            <w:r w:rsidRPr="00285FEB">
              <w:rPr>
                <w:rFonts w:ascii="Times New Roman" w:hAnsi="Times New Roman" w:cs="Times New Roman"/>
                <w:sz w:val="24"/>
                <w:szCs w:val="24"/>
                <w:lang w:eastAsia="en-US"/>
              </w:rPr>
              <w:t>-  повышение платы за вывоз мусора.</w:t>
            </w:r>
          </w:p>
          <w:p w:rsidR="00975FBF" w:rsidRPr="00AB6A8C" w:rsidRDefault="00975FBF" w:rsidP="00771627">
            <w:pPr>
              <w:spacing w:after="0"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Перспективы развития рынка: увеличение доли организаций частной формы собственности в сфере услуг по сбору и транспортированию твердых ко</w:t>
            </w:r>
            <w:r w:rsidRPr="00AB6A8C">
              <w:rPr>
                <w:rFonts w:ascii="Times New Roman" w:hAnsi="Times New Roman" w:cs="Times New Roman"/>
                <w:sz w:val="24"/>
                <w:szCs w:val="24"/>
                <w:lang w:eastAsia="en-US"/>
              </w:rPr>
              <w:t>м</w:t>
            </w:r>
            <w:r w:rsidRPr="00AB6A8C">
              <w:rPr>
                <w:rFonts w:ascii="Times New Roman" w:hAnsi="Times New Roman" w:cs="Times New Roman"/>
                <w:sz w:val="24"/>
                <w:szCs w:val="24"/>
                <w:lang w:eastAsia="en-US"/>
              </w:rPr>
              <w:t>мунальных отходов</w:t>
            </w:r>
          </w:p>
        </w:tc>
      </w:tr>
      <w:tr w:rsidR="004C2E51" w:rsidRPr="00AB6A8C" w:rsidTr="009C373E">
        <w:trPr>
          <w:jc w:val="center"/>
        </w:trPr>
        <w:tc>
          <w:tcPr>
            <w:tcW w:w="755" w:type="dxa"/>
            <w:shd w:val="clear" w:color="auto" w:fill="auto"/>
          </w:tcPr>
          <w:p w:rsidR="004C2E51" w:rsidRPr="00AB6A8C" w:rsidRDefault="004C2E51"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12.1</w:t>
            </w:r>
          </w:p>
        </w:tc>
        <w:tc>
          <w:tcPr>
            <w:tcW w:w="2278" w:type="dxa"/>
            <w:shd w:val="clear" w:color="auto" w:fill="auto"/>
            <w:vAlign w:val="center"/>
          </w:tcPr>
          <w:p w:rsidR="004C2E51" w:rsidRPr="00AB6A8C" w:rsidRDefault="004C2E51" w:rsidP="000674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Создание эффе</w:t>
            </w:r>
            <w:r w:rsidRPr="00AB6A8C">
              <w:rPr>
                <w:rFonts w:ascii="Times New Roman" w:hAnsi="Times New Roman" w:cs="Times New Roman"/>
                <w:sz w:val="24"/>
                <w:szCs w:val="24"/>
              </w:rPr>
              <w:t>к</w:t>
            </w:r>
            <w:r w:rsidRPr="00AB6A8C">
              <w:rPr>
                <w:rFonts w:ascii="Times New Roman" w:hAnsi="Times New Roman" w:cs="Times New Roman"/>
                <w:sz w:val="24"/>
                <w:szCs w:val="24"/>
              </w:rPr>
              <w:t>тивной системы управления обр</w:t>
            </w:r>
            <w:r w:rsidRPr="00AB6A8C">
              <w:rPr>
                <w:rFonts w:ascii="Times New Roman" w:hAnsi="Times New Roman" w:cs="Times New Roman"/>
                <w:sz w:val="24"/>
                <w:szCs w:val="24"/>
              </w:rPr>
              <w:t>а</w:t>
            </w:r>
            <w:r w:rsidRPr="00AB6A8C">
              <w:rPr>
                <w:rFonts w:ascii="Times New Roman" w:hAnsi="Times New Roman" w:cs="Times New Roman"/>
                <w:sz w:val="24"/>
                <w:szCs w:val="24"/>
              </w:rPr>
              <w:t>щени</w:t>
            </w:r>
            <w:r>
              <w:rPr>
                <w:rFonts w:ascii="Times New Roman" w:hAnsi="Times New Roman" w:cs="Times New Roman"/>
                <w:sz w:val="24"/>
                <w:szCs w:val="24"/>
              </w:rPr>
              <w:t>ем</w:t>
            </w:r>
            <w:r w:rsidRPr="00AB6A8C">
              <w:rPr>
                <w:rFonts w:ascii="Times New Roman" w:hAnsi="Times New Roman" w:cs="Times New Roman"/>
                <w:sz w:val="24"/>
                <w:szCs w:val="24"/>
              </w:rPr>
              <w:t xml:space="preserve"> с отходами на территории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 инфрастру</w:t>
            </w:r>
            <w:r w:rsidRPr="00AB6A8C">
              <w:rPr>
                <w:rFonts w:ascii="Times New Roman" w:hAnsi="Times New Roman" w:cs="Times New Roman"/>
                <w:sz w:val="24"/>
                <w:szCs w:val="24"/>
              </w:rPr>
              <w:t>к</w:t>
            </w:r>
            <w:r w:rsidRPr="00AB6A8C">
              <w:rPr>
                <w:rFonts w:ascii="Times New Roman" w:hAnsi="Times New Roman" w:cs="Times New Roman"/>
                <w:sz w:val="24"/>
                <w:szCs w:val="24"/>
              </w:rPr>
              <w:t>туры по раздельн</w:t>
            </w:r>
            <w:r w:rsidRPr="00AB6A8C">
              <w:rPr>
                <w:rFonts w:ascii="Times New Roman" w:hAnsi="Times New Roman" w:cs="Times New Roman"/>
                <w:sz w:val="24"/>
                <w:szCs w:val="24"/>
              </w:rPr>
              <w:t>о</w:t>
            </w:r>
            <w:r w:rsidRPr="00AB6A8C">
              <w:rPr>
                <w:rFonts w:ascii="Times New Roman" w:hAnsi="Times New Roman" w:cs="Times New Roman"/>
                <w:sz w:val="24"/>
                <w:szCs w:val="24"/>
              </w:rPr>
              <w:t>му сбору, утилиз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(использов</w:t>
            </w:r>
            <w:r w:rsidRPr="00AB6A8C">
              <w:rPr>
                <w:rFonts w:ascii="Times New Roman" w:hAnsi="Times New Roman" w:cs="Times New Roman"/>
                <w:sz w:val="24"/>
                <w:szCs w:val="24"/>
              </w:rPr>
              <w:t>а</w:t>
            </w:r>
            <w:r w:rsidRPr="00AB6A8C">
              <w:rPr>
                <w:rFonts w:ascii="Times New Roman" w:hAnsi="Times New Roman" w:cs="Times New Roman"/>
                <w:sz w:val="24"/>
                <w:szCs w:val="24"/>
              </w:rPr>
              <w:t>нию), обезврежив</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нию, экологически и </w:t>
            </w:r>
            <w:proofErr w:type="spellStart"/>
            <w:r w:rsidRPr="00AB6A8C">
              <w:rPr>
                <w:rFonts w:ascii="Times New Roman" w:hAnsi="Times New Roman" w:cs="Times New Roman"/>
                <w:sz w:val="24"/>
                <w:szCs w:val="24"/>
              </w:rPr>
              <w:t>санитарно-эпидемиологически</w:t>
            </w:r>
            <w:proofErr w:type="spellEnd"/>
            <w:r w:rsidRPr="00AB6A8C">
              <w:rPr>
                <w:rFonts w:ascii="Times New Roman" w:hAnsi="Times New Roman" w:cs="Times New Roman"/>
                <w:sz w:val="24"/>
                <w:szCs w:val="24"/>
              </w:rPr>
              <w:t xml:space="preserve"> безопасному ра</w:t>
            </w:r>
            <w:r w:rsidRPr="00AB6A8C">
              <w:rPr>
                <w:rFonts w:ascii="Times New Roman" w:hAnsi="Times New Roman" w:cs="Times New Roman"/>
                <w:sz w:val="24"/>
                <w:szCs w:val="24"/>
              </w:rPr>
              <w:t>з</w:t>
            </w:r>
            <w:r w:rsidRPr="00AB6A8C">
              <w:rPr>
                <w:rFonts w:ascii="Times New Roman" w:hAnsi="Times New Roman" w:cs="Times New Roman"/>
                <w:sz w:val="24"/>
                <w:szCs w:val="24"/>
              </w:rPr>
              <w:t xml:space="preserve">мещению отходов    </w:t>
            </w:r>
          </w:p>
        </w:tc>
        <w:tc>
          <w:tcPr>
            <w:tcW w:w="1701" w:type="dxa"/>
            <w:shd w:val="clear" w:color="auto" w:fill="auto"/>
          </w:tcPr>
          <w:p w:rsidR="004C2E51" w:rsidRPr="00AB6A8C" w:rsidRDefault="004C2E51"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4C2E51" w:rsidRPr="00AB6A8C" w:rsidRDefault="004C2E51" w:rsidP="00BC4006">
            <w:pPr>
              <w:spacing w:line="240" w:lineRule="auto"/>
              <w:jc w:val="both"/>
              <w:rPr>
                <w:rFonts w:ascii="Times New Roman" w:hAnsi="Times New Roman" w:cs="Times New Roman"/>
                <w:sz w:val="24"/>
                <w:szCs w:val="24"/>
                <w:lang w:eastAsia="en-US"/>
              </w:rPr>
            </w:pPr>
            <w:r w:rsidRPr="00AB6A8C">
              <w:rPr>
                <w:rFonts w:ascii="Times New Roman" w:hAnsi="Times New Roman" w:cs="Times New Roman"/>
                <w:sz w:val="24"/>
                <w:szCs w:val="24"/>
              </w:rPr>
              <w:t>Повышение эконом</w:t>
            </w:r>
            <w:r w:rsidRPr="00AB6A8C">
              <w:rPr>
                <w:rFonts w:ascii="Times New Roman" w:hAnsi="Times New Roman" w:cs="Times New Roman"/>
                <w:sz w:val="24"/>
                <w:szCs w:val="24"/>
              </w:rPr>
              <w:t>и</w:t>
            </w:r>
            <w:r w:rsidRPr="00AB6A8C">
              <w:rPr>
                <w:rFonts w:ascii="Times New Roman" w:hAnsi="Times New Roman" w:cs="Times New Roman"/>
                <w:sz w:val="24"/>
                <w:szCs w:val="24"/>
              </w:rPr>
              <w:t>ческой эффективности и конкурентоспосо</w:t>
            </w:r>
            <w:r w:rsidRPr="00AB6A8C">
              <w:rPr>
                <w:rFonts w:ascii="Times New Roman" w:hAnsi="Times New Roman" w:cs="Times New Roman"/>
                <w:sz w:val="24"/>
                <w:szCs w:val="24"/>
              </w:rPr>
              <w:t>б</w:t>
            </w:r>
            <w:r w:rsidRPr="00AB6A8C">
              <w:rPr>
                <w:rFonts w:ascii="Times New Roman" w:hAnsi="Times New Roman" w:cs="Times New Roman"/>
                <w:sz w:val="24"/>
                <w:szCs w:val="24"/>
              </w:rPr>
              <w:t>ности хозяйствующих субъектов на рынке транспортирования твердых коммунал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отходов</w:t>
            </w:r>
            <w:r w:rsidRPr="00AB6A8C">
              <w:rPr>
                <w:rFonts w:ascii="Times New Roman" w:hAnsi="Times New Roman" w:cs="Times New Roman"/>
                <w:sz w:val="24"/>
                <w:szCs w:val="24"/>
                <w:lang w:eastAsia="en-US"/>
              </w:rPr>
              <w:t>. Пов</w:t>
            </w:r>
            <w:r w:rsidRPr="00AB6A8C">
              <w:rPr>
                <w:rFonts w:ascii="Times New Roman" w:hAnsi="Times New Roman" w:cs="Times New Roman"/>
                <w:sz w:val="24"/>
                <w:szCs w:val="24"/>
                <w:lang w:eastAsia="en-US"/>
              </w:rPr>
              <w:t>ы</w:t>
            </w:r>
            <w:r w:rsidRPr="00AB6A8C">
              <w:rPr>
                <w:rFonts w:ascii="Times New Roman" w:hAnsi="Times New Roman" w:cs="Times New Roman"/>
                <w:sz w:val="24"/>
                <w:szCs w:val="24"/>
                <w:lang w:eastAsia="en-US"/>
              </w:rPr>
              <w:t>шение качества и до</w:t>
            </w:r>
            <w:r w:rsidRPr="00AB6A8C">
              <w:rPr>
                <w:rFonts w:ascii="Times New Roman" w:hAnsi="Times New Roman" w:cs="Times New Roman"/>
                <w:sz w:val="24"/>
                <w:szCs w:val="24"/>
                <w:lang w:eastAsia="en-US"/>
              </w:rPr>
              <w:t>с</w:t>
            </w:r>
            <w:r w:rsidRPr="00AB6A8C">
              <w:rPr>
                <w:rFonts w:ascii="Times New Roman" w:hAnsi="Times New Roman" w:cs="Times New Roman"/>
                <w:sz w:val="24"/>
                <w:szCs w:val="24"/>
                <w:lang w:eastAsia="en-US"/>
              </w:rPr>
              <w:t>тупности услуг</w:t>
            </w:r>
          </w:p>
        </w:tc>
        <w:tc>
          <w:tcPr>
            <w:tcW w:w="1672" w:type="dxa"/>
            <w:shd w:val="clear" w:color="auto" w:fill="auto"/>
          </w:tcPr>
          <w:p w:rsidR="004C2E51" w:rsidRPr="00AB6A8C" w:rsidRDefault="004C2E51" w:rsidP="0081250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услуг по сб</w:t>
            </w:r>
            <w:r w:rsidRPr="00AB6A8C">
              <w:rPr>
                <w:rFonts w:ascii="Times New Roman" w:hAnsi="Times New Roman" w:cs="Times New Roman"/>
                <w:sz w:val="24"/>
                <w:szCs w:val="24"/>
              </w:rPr>
              <w:t>о</w:t>
            </w:r>
            <w:r w:rsidRPr="00AB6A8C">
              <w:rPr>
                <w:rFonts w:ascii="Times New Roman" w:hAnsi="Times New Roman" w:cs="Times New Roman"/>
                <w:sz w:val="24"/>
                <w:szCs w:val="24"/>
              </w:rPr>
              <w:t>ру и тран</w:t>
            </w:r>
            <w:r w:rsidRPr="00AB6A8C">
              <w:rPr>
                <w:rFonts w:ascii="Times New Roman" w:hAnsi="Times New Roman" w:cs="Times New Roman"/>
                <w:sz w:val="24"/>
                <w:szCs w:val="24"/>
              </w:rPr>
              <w:t>с</w:t>
            </w:r>
            <w:r w:rsidRPr="00AB6A8C">
              <w:rPr>
                <w:rFonts w:ascii="Times New Roman" w:hAnsi="Times New Roman" w:cs="Times New Roman"/>
                <w:sz w:val="24"/>
                <w:szCs w:val="24"/>
              </w:rPr>
              <w:t>портиров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нию твердых коммунал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отходов</w:t>
            </w:r>
          </w:p>
        </w:tc>
        <w:tc>
          <w:tcPr>
            <w:tcW w:w="1006" w:type="dxa"/>
            <w:shd w:val="clear" w:color="auto" w:fill="auto"/>
          </w:tcPr>
          <w:p w:rsidR="004C2E51" w:rsidRPr="00AB6A8C" w:rsidRDefault="004C2E51"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4C2E51" w:rsidRPr="00AB6A8C" w:rsidRDefault="004C2E51"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82</w:t>
            </w:r>
          </w:p>
        </w:tc>
        <w:tc>
          <w:tcPr>
            <w:tcW w:w="759" w:type="dxa"/>
            <w:shd w:val="clear" w:color="auto" w:fill="auto"/>
          </w:tcPr>
          <w:p w:rsidR="004C2E51" w:rsidRPr="00AB6A8C" w:rsidRDefault="004C2E51"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88</w:t>
            </w:r>
          </w:p>
        </w:tc>
        <w:tc>
          <w:tcPr>
            <w:tcW w:w="836" w:type="dxa"/>
            <w:shd w:val="clear" w:color="auto" w:fill="auto"/>
          </w:tcPr>
          <w:p w:rsidR="004C2E51" w:rsidRPr="004C2E51" w:rsidRDefault="004C2E51" w:rsidP="00055AF3">
            <w:pPr>
              <w:spacing w:after="0" w:line="240" w:lineRule="auto"/>
              <w:jc w:val="center"/>
              <w:rPr>
                <w:rFonts w:ascii="Times New Roman" w:hAnsi="Times New Roman" w:cs="Times New Roman"/>
                <w:sz w:val="24"/>
                <w:szCs w:val="24"/>
                <w:lang w:eastAsia="en-US"/>
              </w:rPr>
            </w:pPr>
            <w:r w:rsidRPr="004C2E51">
              <w:rPr>
                <w:rFonts w:ascii="Times New Roman" w:hAnsi="Times New Roman" w:cs="Times New Roman"/>
                <w:sz w:val="24"/>
                <w:szCs w:val="24"/>
                <w:lang w:eastAsia="en-US"/>
              </w:rPr>
              <w:t>94</w:t>
            </w:r>
          </w:p>
        </w:tc>
        <w:tc>
          <w:tcPr>
            <w:tcW w:w="794" w:type="dxa"/>
            <w:shd w:val="clear" w:color="auto" w:fill="auto"/>
          </w:tcPr>
          <w:p w:rsidR="004C2E51" w:rsidRPr="004C2E51" w:rsidRDefault="004C2E51" w:rsidP="00055AF3">
            <w:pPr>
              <w:spacing w:after="0" w:line="240" w:lineRule="auto"/>
              <w:jc w:val="center"/>
              <w:rPr>
                <w:rFonts w:ascii="Times New Roman" w:hAnsi="Times New Roman" w:cs="Times New Roman"/>
                <w:sz w:val="24"/>
                <w:szCs w:val="24"/>
                <w:lang w:eastAsia="en-US"/>
              </w:rPr>
            </w:pPr>
            <w:r w:rsidRPr="004C2E51">
              <w:rPr>
                <w:rFonts w:ascii="Times New Roman" w:hAnsi="Times New Roman" w:cs="Times New Roman"/>
                <w:sz w:val="24"/>
                <w:szCs w:val="24"/>
                <w:lang w:eastAsia="en-US"/>
              </w:rPr>
              <w:t>100</w:t>
            </w:r>
          </w:p>
        </w:tc>
        <w:tc>
          <w:tcPr>
            <w:tcW w:w="1055" w:type="dxa"/>
            <w:shd w:val="clear" w:color="auto" w:fill="auto"/>
          </w:tcPr>
          <w:p w:rsidR="004C2E51" w:rsidRPr="004C2E51" w:rsidRDefault="004C2E51" w:rsidP="00055AF3">
            <w:pPr>
              <w:spacing w:after="0" w:line="240" w:lineRule="auto"/>
              <w:jc w:val="center"/>
              <w:rPr>
                <w:rFonts w:ascii="Times New Roman" w:hAnsi="Times New Roman" w:cs="Times New Roman"/>
                <w:sz w:val="24"/>
                <w:szCs w:val="24"/>
                <w:lang w:eastAsia="en-US"/>
              </w:rPr>
            </w:pPr>
            <w:r w:rsidRPr="004C2E51">
              <w:rPr>
                <w:rFonts w:ascii="Times New Roman" w:hAnsi="Times New Roman" w:cs="Times New Roman"/>
                <w:sz w:val="24"/>
                <w:szCs w:val="24"/>
                <w:lang w:eastAsia="en-US"/>
              </w:rPr>
              <w:t>100</w:t>
            </w:r>
          </w:p>
        </w:tc>
        <w:tc>
          <w:tcPr>
            <w:tcW w:w="1717" w:type="dxa"/>
            <w:shd w:val="clear" w:color="auto" w:fill="auto"/>
          </w:tcPr>
          <w:p w:rsidR="004C2E51" w:rsidRPr="00AB6A8C" w:rsidRDefault="004C2E51"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жилищно-коммунальн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13</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выполнения работ по благоустройству городской среды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xml:space="preserve">В настоящее время 30 организаций осуществляют деятельность на рынке услуг по благоустройству городской среды (в 2018 году – 30 организаций). Объем выручки организаций, осуществляющих деятельность на рынке в 2019 году, по оценке, составляет 444,0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435,3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w:t>
            </w:r>
            <w:r w:rsidRPr="00AB6A8C">
              <w:rPr>
                <w:rFonts w:ascii="Times New Roman" w:hAnsi="Times New Roman" w:cs="Times New Roman"/>
                <w:sz w:val="24"/>
                <w:szCs w:val="24"/>
              </w:rPr>
              <w:lastRenderedPageBreak/>
              <w:t>рублей).</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lang w:eastAsia="en-US"/>
              </w:rPr>
              <w:t xml:space="preserve">Проблема: недостаточное количество </w:t>
            </w:r>
            <w:r w:rsidRPr="00AB6A8C">
              <w:rPr>
                <w:rFonts w:ascii="Times New Roman" w:hAnsi="Times New Roman" w:cs="Times New Roman"/>
                <w:sz w:val="24"/>
                <w:szCs w:val="24"/>
              </w:rPr>
              <w:t>организаций частной формы собственности, осуществляющих деятельность на рынке услуг по благоустройству городской среды.</w:t>
            </w:r>
          </w:p>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выполнения работ по благоустройству городской среды</w:t>
            </w:r>
            <w:r>
              <w:rPr>
                <w:rFonts w:ascii="Times New Roman" w:hAnsi="Times New Roman" w:cs="Times New Roman"/>
                <w:sz w:val="24"/>
                <w:szCs w:val="24"/>
              </w:rPr>
              <w:t>:</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B6A8C">
              <w:rPr>
                <w:rFonts w:ascii="Times New Roman" w:hAnsi="Times New Roman" w:cs="Times New Roman"/>
                <w:sz w:val="24"/>
                <w:szCs w:val="24"/>
              </w:rPr>
              <w:t xml:space="preserve"> формирование благоприятной, качественной и комфортной среды проживания граждан</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повышение уровня благоустройства озелененных территорий</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благоустройство улиц и общественных пространств. </w:t>
            </w:r>
          </w:p>
          <w:p w:rsidR="00975FBF" w:rsidRPr="00AB6A8C" w:rsidRDefault="00975FBF" w:rsidP="00FD0DD9">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практическое отсутствие организаций частной формы собственности на рынке.</w:t>
            </w:r>
          </w:p>
          <w:p w:rsidR="00975FBF" w:rsidRPr="00AB6A8C" w:rsidRDefault="00975FBF" w:rsidP="00FD0DD9">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491CA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высокая стоимость необходимой техники и оборудования для благоустройства городской среды;</w:t>
            </w:r>
          </w:p>
          <w:p w:rsidR="00975FBF" w:rsidRPr="00AB6A8C" w:rsidRDefault="00975FBF" w:rsidP="00491CA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отсутствие льгот для организаций, осуществляющих деятельность на рынке.  </w:t>
            </w:r>
          </w:p>
          <w:p w:rsidR="00975FBF" w:rsidRPr="00AB6A8C" w:rsidRDefault="00975FBF" w:rsidP="005B733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Перспективы развития рынка: </w:t>
            </w:r>
            <w:r>
              <w:rPr>
                <w:rFonts w:ascii="Times New Roman" w:hAnsi="Times New Roman" w:cs="Times New Roman"/>
                <w:sz w:val="24"/>
                <w:szCs w:val="24"/>
              </w:rPr>
              <w:t>в</w:t>
            </w:r>
            <w:r w:rsidRPr="00AB6A8C">
              <w:rPr>
                <w:rFonts w:ascii="Times New Roman" w:hAnsi="Times New Roman" w:cs="Times New Roman"/>
                <w:sz w:val="24"/>
                <w:szCs w:val="24"/>
              </w:rPr>
              <w:t>ыведение с конкурентного рынка унитарных предприятий, оказывающих услуги по благоустройству городской среды</w:t>
            </w:r>
          </w:p>
        </w:tc>
      </w:tr>
      <w:tr w:rsidR="00975FBF" w:rsidRPr="00AB6A8C" w:rsidTr="00067475">
        <w:trPr>
          <w:jc w:val="center"/>
        </w:trPr>
        <w:tc>
          <w:tcPr>
            <w:tcW w:w="755" w:type="dxa"/>
            <w:shd w:val="clear" w:color="auto" w:fill="auto"/>
          </w:tcPr>
          <w:p w:rsidR="00975FBF" w:rsidRPr="00AB6A8C" w:rsidRDefault="00975FBF" w:rsidP="00067475">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13.1</w:t>
            </w:r>
          </w:p>
        </w:tc>
        <w:tc>
          <w:tcPr>
            <w:tcW w:w="2278" w:type="dxa"/>
            <w:shd w:val="clear" w:color="auto" w:fill="auto"/>
          </w:tcPr>
          <w:p w:rsidR="00975FBF" w:rsidRPr="00AB6A8C" w:rsidRDefault="00975FBF" w:rsidP="00067475">
            <w:pPr>
              <w:spacing w:after="0" w:line="240" w:lineRule="auto"/>
              <w:jc w:val="both"/>
              <w:rPr>
                <w:rFonts w:ascii="Times New Roman" w:hAnsi="Times New Roman" w:cs="Times New Roman"/>
                <w:sz w:val="24"/>
                <w:szCs w:val="24"/>
              </w:rPr>
            </w:pPr>
            <w:r w:rsidRPr="00AB6A8C">
              <w:rPr>
                <w:rFonts w:ascii="Times New Roman" w:hAnsi="Times New Roman" w:cs="Times New Roman"/>
                <w:color w:val="000000"/>
                <w:sz w:val="24"/>
                <w:szCs w:val="24"/>
              </w:rPr>
              <w:t>Формирование си</w:t>
            </w:r>
            <w:r w:rsidRPr="00AB6A8C">
              <w:rPr>
                <w:rFonts w:ascii="Times New Roman" w:hAnsi="Times New Roman" w:cs="Times New Roman"/>
                <w:color w:val="000000"/>
                <w:sz w:val="24"/>
                <w:szCs w:val="24"/>
              </w:rPr>
              <w:t>с</w:t>
            </w:r>
            <w:r w:rsidRPr="00AB6A8C">
              <w:rPr>
                <w:rFonts w:ascii="Times New Roman" w:hAnsi="Times New Roman" w:cs="Times New Roman"/>
                <w:color w:val="000000"/>
                <w:sz w:val="24"/>
                <w:szCs w:val="24"/>
              </w:rPr>
              <w:t>темы организации и осуществления де</w:t>
            </w:r>
            <w:r w:rsidRPr="00AB6A8C">
              <w:rPr>
                <w:rFonts w:ascii="Times New Roman" w:hAnsi="Times New Roman" w:cs="Times New Roman"/>
                <w:color w:val="000000"/>
                <w:sz w:val="24"/>
                <w:szCs w:val="24"/>
              </w:rPr>
              <w:t>я</w:t>
            </w:r>
            <w:r w:rsidRPr="00AB6A8C">
              <w:rPr>
                <w:rFonts w:ascii="Times New Roman" w:hAnsi="Times New Roman" w:cs="Times New Roman"/>
                <w:color w:val="000000"/>
                <w:sz w:val="24"/>
                <w:szCs w:val="24"/>
              </w:rPr>
              <w:t>тельности по бл</w:t>
            </w:r>
            <w:r w:rsidRPr="00AB6A8C">
              <w:rPr>
                <w:rFonts w:ascii="Times New Roman" w:hAnsi="Times New Roman" w:cs="Times New Roman"/>
                <w:color w:val="000000"/>
                <w:sz w:val="24"/>
                <w:szCs w:val="24"/>
              </w:rPr>
              <w:t>а</w:t>
            </w:r>
            <w:r w:rsidRPr="00AB6A8C">
              <w:rPr>
                <w:rFonts w:ascii="Times New Roman" w:hAnsi="Times New Roman" w:cs="Times New Roman"/>
                <w:color w:val="000000"/>
                <w:sz w:val="24"/>
                <w:szCs w:val="24"/>
              </w:rPr>
              <w:t>гоустройству г</w:t>
            </w:r>
            <w:r w:rsidRPr="00AB6A8C">
              <w:rPr>
                <w:rFonts w:ascii="Times New Roman" w:hAnsi="Times New Roman" w:cs="Times New Roman"/>
                <w:color w:val="000000"/>
                <w:sz w:val="24"/>
                <w:szCs w:val="24"/>
              </w:rPr>
              <w:t>о</w:t>
            </w:r>
            <w:r w:rsidRPr="00AB6A8C">
              <w:rPr>
                <w:rFonts w:ascii="Times New Roman" w:hAnsi="Times New Roman" w:cs="Times New Roman"/>
                <w:color w:val="000000"/>
                <w:sz w:val="24"/>
                <w:szCs w:val="24"/>
              </w:rPr>
              <w:t>родской среды с увеличением доли выполненных час</w:t>
            </w:r>
            <w:r w:rsidRPr="00AB6A8C">
              <w:rPr>
                <w:rFonts w:ascii="Times New Roman" w:hAnsi="Times New Roman" w:cs="Times New Roman"/>
                <w:color w:val="000000"/>
                <w:sz w:val="24"/>
                <w:szCs w:val="24"/>
              </w:rPr>
              <w:t>т</w:t>
            </w:r>
            <w:r w:rsidRPr="00AB6A8C">
              <w:rPr>
                <w:rFonts w:ascii="Times New Roman" w:hAnsi="Times New Roman" w:cs="Times New Roman"/>
                <w:color w:val="000000"/>
                <w:sz w:val="24"/>
                <w:szCs w:val="24"/>
              </w:rPr>
              <w:t>ными организаци</w:t>
            </w:r>
            <w:r w:rsidRPr="00AB6A8C">
              <w:rPr>
                <w:rFonts w:ascii="Times New Roman" w:hAnsi="Times New Roman" w:cs="Times New Roman"/>
                <w:color w:val="000000"/>
                <w:sz w:val="24"/>
                <w:szCs w:val="24"/>
              </w:rPr>
              <w:t>я</w:t>
            </w:r>
            <w:r w:rsidRPr="00AB6A8C">
              <w:rPr>
                <w:rFonts w:ascii="Times New Roman" w:hAnsi="Times New Roman" w:cs="Times New Roman"/>
                <w:color w:val="000000"/>
                <w:sz w:val="24"/>
                <w:szCs w:val="24"/>
              </w:rPr>
              <w:t>ми и индивидуал</w:t>
            </w:r>
            <w:r w:rsidRPr="00AB6A8C">
              <w:rPr>
                <w:rFonts w:ascii="Times New Roman" w:hAnsi="Times New Roman" w:cs="Times New Roman"/>
                <w:color w:val="000000"/>
                <w:sz w:val="24"/>
                <w:szCs w:val="24"/>
              </w:rPr>
              <w:t>ь</w:t>
            </w:r>
            <w:r w:rsidRPr="00AB6A8C">
              <w:rPr>
                <w:rFonts w:ascii="Times New Roman" w:hAnsi="Times New Roman" w:cs="Times New Roman"/>
                <w:color w:val="000000"/>
                <w:sz w:val="24"/>
                <w:szCs w:val="24"/>
              </w:rPr>
              <w:t xml:space="preserve">ными </w:t>
            </w:r>
            <w:r w:rsidRPr="00285FEB">
              <w:rPr>
                <w:rFonts w:ascii="Times New Roman" w:hAnsi="Times New Roman" w:cs="Times New Roman"/>
                <w:color w:val="000000"/>
                <w:sz w:val="24"/>
                <w:szCs w:val="24"/>
              </w:rPr>
              <w:t>предприн</w:t>
            </w:r>
            <w:r w:rsidRPr="00285FEB">
              <w:rPr>
                <w:rFonts w:ascii="Times New Roman" w:hAnsi="Times New Roman" w:cs="Times New Roman"/>
                <w:color w:val="000000"/>
                <w:sz w:val="24"/>
                <w:szCs w:val="24"/>
              </w:rPr>
              <w:t>и</w:t>
            </w:r>
            <w:r w:rsidRPr="00285FEB">
              <w:rPr>
                <w:rFonts w:ascii="Times New Roman" w:hAnsi="Times New Roman" w:cs="Times New Roman"/>
                <w:color w:val="000000"/>
                <w:sz w:val="24"/>
                <w:szCs w:val="24"/>
              </w:rPr>
              <w:t>мателями</w:t>
            </w:r>
            <w:r w:rsidRPr="00285FEB">
              <w:rPr>
                <w:rFonts w:ascii="Times New Roman" w:hAnsi="Times New Roman" w:cs="Times New Roman"/>
                <w:color w:val="FF0000"/>
                <w:sz w:val="24"/>
                <w:szCs w:val="24"/>
              </w:rPr>
              <w:t xml:space="preserve"> </w:t>
            </w:r>
            <w:r w:rsidRPr="00AB6A8C">
              <w:rPr>
                <w:rFonts w:ascii="Times New Roman" w:hAnsi="Times New Roman" w:cs="Times New Roman"/>
                <w:color w:val="000000"/>
                <w:sz w:val="24"/>
                <w:szCs w:val="24"/>
              </w:rPr>
              <w:t>работ</w:t>
            </w:r>
            <w:r w:rsidRPr="00285FEB">
              <w:rPr>
                <w:rFonts w:ascii="Times New Roman" w:hAnsi="Times New Roman" w:cs="Times New Roman"/>
                <w:sz w:val="24"/>
                <w:szCs w:val="24"/>
              </w:rPr>
              <w:t xml:space="preserve"> по результатам инве</w:t>
            </w:r>
            <w:r w:rsidRPr="00285FEB">
              <w:rPr>
                <w:rFonts w:ascii="Times New Roman" w:hAnsi="Times New Roman" w:cs="Times New Roman"/>
                <w:sz w:val="24"/>
                <w:szCs w:val="24"/>
              </w:rPr>
              <w:t>н</w:t>
            </w:r>
            <w:r w:rsidRPr="00285FEB">
              <w:rPr>
                <w:rFonts w:ascii="Times New Roman" w:hAnsi="Times New Roman" w:cs="Times New Roman"/>
                <w:sz w:val="24"/>
                <w:szCs w:val="24"/>
              </w:rPr>
              <w:t>таризации  техн</w:t>
            </w:r>
            <w:r w:rsidRPr="00285FEB">
              <w:rPr>
                <w:rFonts w:ascii="Times New Roman" w:hAnsi="Times New Roman" w:cs="Times New Roman"/>
                <w:sz w:val="24"/>
                <w:szCs w:val="24"/>
              </w:rPr>
              <w:t>и</w:t>
            </w:r>
            <w:r w:rsidRPr="00285FEB">
              <w:rPr>
                <w:rFonts w:ascii="Times New Roman" w:hAnsi="Times New Roman" w:cs="Times New Roman"/>
                <w:sz w:val="24"/>
                <w:szCs w:val="24"/>
              </w:rPr>
              <w:t>ческого состояния объектов и в соо</w:t>
            </w:r>
            <w:r w:rsidRPr="00285FEB">
              <w:rPr>
                <w:rFonts w:ascii="Times New Roman" w:hAnsi="Times New Roman" w:cs="Times New Roman"/>
                <w:sz w:val="24"/>
                <w:szCs w:val="24"/>
              </w:rPr>
              <w:t>т</w:t>
            </w:r>
            <w:r w:rsidRPr="00285FEB">
              <w:rPr>
                <w:rFonts w:ascii="Times New Roman" w:hAnsi="Times New Roman" w:cs="Times New Roman"/>
                <w:sz w:val="24"/>
                <w:szCs w:val="24"/>
              </w:rPr>
              <w:lastRenderedPageBreak/>
              <w:t>ветствии  с мун</w:t>
            </w:r>
            <w:r w:rsidRPr="00285FEB">
              <w:rPr>
                <w:rFonts w:ascii="Times New Roman" w:hAnsi="Times New Roman" w:cs="Times New Roman"/>
                <w:sz w:val="24"/>
                <w:szCs w:val="24"/>
              </w:rPr>
              <w:t>и</w:t>
            </w:r>
            <w:r w:rsidRPr="00285FEB">
              <w:rPr>
                <w:rFonts w:ascii="Times New Roman" w:hAnsi="Times New Roman" w:cs="Times New Roman"/>
                <w:sz w:val="24"/>
                <w:szCs w:val="24"/>
              </w:rPr>
              <w:t>ципальными пр</w:t>
            </w:r>
            <w:r w:rsidRPr="00285FEB">
              <w:rPr>
                <w:rFonts w:ascii="Times New Roman" w:hAnsi="Times New Roman" w:cs="Times New Roman"/>
                <w:sz w:val="24"/>
                <w:szCs w:val="24"/>
              </w:rPr>
              <w:t>о</w:t>
            </w:r>
            <w:r w:rsidRPr="00285FEB">
              <w:rPr>
                <w:rFonts w:ascii="Times New Roman" w:hAnsi="Times New Roman" w:cs="Times New Roman"/>
                <w:sz w:val="24"/>
                <w:szCs w:val="24"/>
              </w:rPr>
              <w:t>граммами форм</w:t>
            </w:r>
            <w:r w:rsidRPr="00285FEB">
              <w:rPr>
                <w:rFonts w:ascii="Times New Roman" w:hAnsi="Times New Roman" w:cs="Times New Roman"/>
                <w:sz w:val="24"/>
                <w:szCs w:val="24"/>
              </w:rPr>
              <w:t>и</w:t>
            </w:r>
            <w:r w:rsidRPr="00285FEB">
              <w:rPr>
                <w:rFonts w:ascii="Times New Roman" w:hAnsi="Times New Roman" w:cs="Times New Roman"/>
                <w:sz w:val="24"/>
                <w:szCs w:val="24"/>
              </w:rPr>
              <w:t>рования совреме</w:t>
            </w:r>
            <w:r w:rsidRPr="00285FEB">
              <w:rPr>
                <w:rFonts w:ascii="Times New Roman" w:hAnsi="Times New Roman" w:cs="Times New Roman"/>
                <w:sz w:val="24"/>
                <w:szCs w:val="24"/>
              </w:rPr>
              <w:t>н</w:t>
            </w:r>
            <w:r w:rsidRPr="00285FEB">
              <w:rPr>
                <w:rFonts w:ascii="Times New Roman" w:hAnsi="Times New Roman" w:cs="Times New Roman"/>
                <w:sz w:val="24"/>
                <w:szCs w:val="24"/>
              </w:rPr>
              <w:t>ной городской ср</w:t>
            </w:r>
            <w:r w:rsidRPr="00285FEB">
              <w:rPr>
                <w:rFonts w:ascii="Times New Roman" w:hAnsi="Times New Roman" w:cs="Times New Roman"/>
                <w:sz w:val="24"/>
                <w:szCs w:val="24"/>
              </w:rPr>
              <w:t>е</w:t>
            </w:r>
            <w:r w:rsidRPr="00285FEB">
              <w:rPr>
                <w:rFonts w:ascii="Times New Roman" w:hAnsi="Times New Roman" w:cs="Times New Roman"/>
                <w:sz w:val="24"/>
                <w:szCs w:val="24"/>
              </w:rPr>
              <w:t>ды</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067475">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color w:val="000000"/>
                <w:sz w:val="24"/>
                <w:szCs w:val="24"/>
              </w:rPr>
              <w:t>Функционирование эффективной системы организации и осущ</w:t>
            </w:r>
            <w:r w:rsidRPr="00AB6A8C">
              <w:rPr>
                <w:rFonts w:ascii="Times New Roman" w:hAnsi="Times New Roman" w:cs="Times New Roman"/>
                <w:color w:val="000000"/>
                <w:sz w:val="24"/>
                <w:szCs w:val="24"/>
              </w:rPr>
              <w:t>е</w:t>
            </w:r>
            <w:r w:rsidRPr="00AB6A8C">
              <w:rPr>
                <w:rFonts w:ascii="Times New Roman" w:hAnsi="Times New Roman" w:cs="Times New Roman"/>
                <w:color w:val="000000"/>
                <w:sz w:val="24"/>
                <w:szCs w:val="24"/>
              </w:rPr>
              <w:t>ствления деятельн</w:t>
            </w:r>
            <w:r w:rsidRPr="00AB6A8C">
              <w:rPr>
                <w:rFonts w:ascii="Times New Roman" w:hAnsi="Times New Roman" w:cs="Times New Roman"/>
                <w:color w:val="000000"/>
                <w:sz w:val="24"/>
                <w:szCs w:val="24"/>
              </w:rPr>
              <w:t>о</w:t>
            </w:r>
            <w:r w:rsidRPr="00AB6A8C">
              <w:rPr>
                <w:rFonts w:ascii="Times New Roman" w:hAnsi="Times New Roman" w:cs="Times New Roman"/>
                <w:color w:val="000000"/>
                <w:sz w:val="24"/>
                <w:szCs w:val="24"/>
              </w:rPr>
              <w:t>сти по благоустройс</w:t>
            </w:r>
            <w:r w:rsidRPr="00AB6A8C">
              <w:rPr>
                <w:rFonts w:ascii="Times New Roman" w:hAnsi="Times New Roman" w:cs="Times New Roman"/>
                <w:color w:val="000000"/>
                <w:sz w:val="24"/>
                <w:szCs w:val="24"/>
              </w:rPr>
              <w:t>т</w:t>
            </w:r>
            <w:r w:rsidRPr="00AB6A8C">
              <w:rPr>
                <w:rFonts w:ascii="Times New Roman" w:hAnsi="Times New Roman" w:cs="Times New Roman"/>
                <w:color w:val="000000"/>
                <w:sz w:val="24"/>
                <w:szCs w:val="24"/>
              </w:rPr>
              <w:t>ву городской среды с увеличением доли выполненных час</w:t>
            </w:r>
            <w:r w:rsidRPr="00AB6A8C">
              <w:rPr>
                <w:rFonts w:ascii="Times New Roman" w:hAnsi="Times New Roman" w:cs="Times New Roman"/>
                <w:color w:val="000000"/>
                <w:sz w:val="24"/>
                <w:szCs w:val="24"/>
              </w:rPr>
              <w:t>т</w:t>
            </w:r>
            <w:r w:rsidRPr="00AB6A8C">
              <w:rPr>
                <w:rFonts w:ascii="Times New Roman" w:hAnsi="Times New Roman" w:cs="Times New Roman"/>
                <w:color w:val="000000"/>
                <w:sz w:val="24"/>
                <w:szCs w:val="24"/>
              </w:rPr>
              <w:t>ными организациями и индивидуальными предпринимателями</w:t>
            </w:r>
            <w:r>
              <w:rPr>
                <w:rFonts w:ascii="Times New Roman" w:hAnsi="Times New Roman" w:cs="Times New Roman"/>
                <w:color w:val="000000"/>
                <w:sz w:val="24"/>
                <w:szCs w:val="24"/>
              </w:rPr>
              <w:t xml:space="preserve"> </w:t>
            </w:r>
            <w:r w:rsidRPr="00AB6A8C">
              <w:rPr>
                <w:rFonts w:ascii="Times New Roman" w:hAnsi="Times New Roman" w:cs="Times New Roman"/>
                <w:color w:val="000000"/>
                <w:sz w:val="24"/>
                <w:szCs w:val="24"/>
              </w:rPr>
              <w:t>работ</w:t>
            </w:r>
          </w:p>
        </w:tc>
        <w:tc>
          <w:tcPr>
            <w:tcW w:w="1672" w:type="dxa"/>
            <w:shd w:val="clear" w:color="auto" w:fill="auto"/>
          </w:tcPr>
          <w:p w:rsidR="00975FBF" w:rsidRPr="00AB6A8C" w:rsidRDefault="00975FBF" w:rsidP="00D54FD9">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выполнения работ по бл</w:t>
            </w:r>
            <w:r w:rsidRPr="00AB6A8C">
              <w:rPr>
                <w:rFonts w:ascii="Times New Roman" w:hAnsi="Times New Roman" w:cs="Times New Roman"/>
                <w:sz w:val="24"/>
                <w:szCs w:val="24"/>
              </w:rPr>
              <w:t>а</w:t>
            </w:r>
            <w:r w:rsidRPr="00AB6A8C">
              <w:rPr>
                <w:rFonts w:ascii="Times New Roman" w:hAnsi="Times New Roman" w:cs="Times New Roman"/>
                <w:sz w:val="24"/>
                <w:szCs w:val="24"/>
              </w:rPr>
              <w:t>гоустройству городской среды</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15</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16</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17</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18</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жилищно-коммунальн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14</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выполнения работ по содержанию и текущему ремонту общего имущества собственников помещений в многоквартирном доме</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настоящее время 181 организация осуществляет деятельность на рынке выполнения работ по содержанию и текущему ремонту общего имущества собственников помещений в многоквартирном доме (в 2018 году – 181 организаций), из них 168 организаций – частной формы собственности (в 2018 году – 165 организаций). Коэффициент рыночной концентрации в 2019 году, по оценке, составит 12,2 % (по итогам 2018  года – 12,8 %).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Проблема: низкое качество оказываемых услуг по содержанию и текущему ремонту общего имущества собственников помещений в многоквартирном доме; низкое качество содержания общего имущества собственников помещений в многоквартирном доме, благоустройство придомовых территорий и т.д.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выполнения работ по содержанию и текущему ремонту общего имущества собственников помещений в мног</w:t>
            </w:r>
            <w:r w:rsidRPr="00AB6A8C">
              <w:rPr>
                <w:rFonts w:ascii="Times New Roman" w:hAnsi="Times New Roman" w:cs="Times New Roman"/>
                <w:sz w:val="24"/>
                <w:szCs w:val="24"/>
              </w:rPr>
              <w:t>о</w:t>
            </w:r>
            <w:r w:rsidRPr="00AB6A8C">
              <w:rPr>
                <w:rFonts w:ascii="Times New Roman" w:hAnsi="Times New Roman" w:cs="Times New Roman"/>
                <w:sz w:val="24"/>
                <w:szCs w:val="24"/>
              </w:rPr>
              <w:t>квартирном доме</w:t>
            </w:r>
            <w:r>
              <w:rPr>
                <w:rFonts w:ascii="Times New Roman" w:hAnsi="Times New Roman" w:cs="Times New Roman"/>
                <w:sz w:val="24"/>
                <w:szCs w:val="24"/>
              </w:rPr>
              <w:t>:</w:t>
            </w:r>
            <w:r w:rsidRPr="00AB6A8C">
              <w:rPr>
                <w:rFonts w:ascii="Times New Roman" w:hAnsi="Times New Roman" w:cs="Times New Roman"/>
                <w:sz w:val="24"/>
                <w:szCs w:val="24"/>
              </w:rPr>
              <w:t xml:space="preserve"> поддержание доли организаций частной формы собственности в сфере выполнения работ по содержанию и текущему ремонту общ</w:t>
            </w:r>
            <w:r w:rsidRPr="00AB6A8C">
              <w:rPr>
                <w:rFonts w:ascii="Times New Roman" w:hAnsi="Times New Roman" w:cs="Times New Roman"/>
                <w:sz w:val="24"/>
                <w:szCs w:val="24"/>
              </w:rPr>
              <w:t>е</w:t>
            </w:r>
            <w:r w:rsidRPr="00AB6A8C">
              <w:rPr>
                <w:rFonts w:ascii="Times New Roman" w:hAnsi="Times New Roman" w:cs="Times New Roman"/>
                <w:sz w:val="24"/>
                <w:szCs w:val="24"/>
              </w:rPr>
              <w:t>го имущества собственников помещений в многоквартирном доме.</w:t>
            </w:r>
          </w:p>
          <w:p w:rsidR="00975FBF" w:rsidRPr="00AB6A8C" w:rsidRDefault="00975FBF" w:rsidP="00E8740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несовершенство антимонопольного законодательства по проведению конкурсов отбора управляющих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ганизаций, что не обеспечивает хозяйствующим субъектам равного участия на рынке.</w:t>
            </w:r>
          </w:p>
          <w:p w:rsidR="00975FBF" w:rsidRPr="00AB6A8C" w:rsidRDefault="00975FBF" w:rsidP="00E8740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 возможность необоснованного укрупнения лотов при организации и проведении конкурсов по отбору упра</w:t>
            </w:r>
            <w:r w:rsidRPr="00AB6A8C">
              <w:rPr>
                <w:rFonts w:ascii="Times New Roman" w:hAnsi="Times New Roman" w:cs="Times New Roman"/>
                <w:sz w:val="24"/>
                <w:szCs w:val="24"/>
              </w:rPr>
              <w:t>в</w:t>
            </w:r>
            <w:r w:rsidRPr="00AB6A8C">
              <w:rPr>
                <w:rFonts w:ascii="Times New Roman" w:hAnsi="Times New Roman" w:cs="Times New Roman"/>
                <w:sz w:val="24"/>
                <w:szCs w:val="24"/>
              </w:rPr>
              <w:t>ляющей организации.</w:t>
            </w:r>
          </w:p>
          <w:p w:rsidR="00975FBF" w:rsidRPr="00AB6A8C" w:rsidRDefault="00975FBF" w:rsidP="00E8740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увеличение количества организаций частной формы собственности на указанном рынке</w:t>
            </w:r>
          </w:p>
        </w:tc>
      </w:tr>
      <w:tr w:rsidR="00975FBF" w:rsidRPr="00AB6A8C" w:rsidTr="00B648DA">
        <w:trPr>
          <w:jc w:val="center"/>
        </w:trPr>
        <w:tc>
          <w:tcPr>
            <w:tcW w:w="755" w:type="dxa"/>
            <w:shd w:val="clear" w:color="auto" w:fill="auto"/>
          </w:tcPr>
          <w:p w:rsidR="00975FBF" w:rsidRPr="00AB6A8C" w:rsidRDefault="00975FBF" w:rsidP="009D62D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14.1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eastAsia="Calibri" w:hAnsi="Times New Roman" w:cs="Times New Roman"/>
                <w:sz w:val="24"/>
                <w:szCs w:val="24"/>
                <w:lang w:eastAsia="en-US"/>
              </w:rPr>
              <w:t>Повышение эффе</w:t>
            </w:r>
            <w:r w:rsidRPr="00AB6A8C">
              <w:rPr>
                <w:rFonts w:ascii="Times New Roman" w:eastAsia="Calibri" w:hAnsi="Times New Roman" w:cs="Times New Roman"/>
                <w:sz w:val="24"/>
                <w:szCs w:val="24"/>
                <w:lang w:eastAsia="en-US"/>
              </w:rPr>
              <w:t>к</w:t>
            </w:r>
            <w:r w:rsidRPr="00AB6A8C">
              <w:rPr>
                <w:rFonts w:ascii="Times New Roman" w:eastAsia="Calibri" w:hAnsi="Times New Roman" w:cs="Times New Roman"/>
                <w:sz w:val="24"/>
                <w:szCs w:val="24"/>
                <w:lang w:eastAsia="en-US"/>
              </w:rPr>
              <w:t xml:space="preserve">тивности </w:t>
            </w:r>
            <w:proofErr w:type="gramStart"/>
            <w:r w:rsidRPr="00AB6A8C">
              <w:rPr>
                <w:rFonts w:ascii="Times New Roman" w:eastAsia="Calibri" w:hAnsi="Times New Roman" w:cs="Times New Roman"/>
                <w:sz w:val="24"/>
                <w:szCs w:val="24"/>
                <w:lang w:eastAsia="en-US"/>
              </w:rPr>
              <w:t>контроля за</w:t>
            </w:r>
            <w:proofErr w:type="gramEnd"/>
            <w:r w:rsidRPr="00AB6A8C">
              <w:rPr>
                <w:rFonts w:ascii="Times New Roman" w:eastAsia="Calibri" w:hAnsi="Times New Roman" w:cs="Times New Roman"/>
                <w:sz w:val="24"/>
                <w:szCs w:val="24"/>
                <w:lang w:eastAsia="en-US"/>
              </w:rPr>
              <w:t xml:space="preserve"> соблюдением жилищного зак</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нодательства</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B34CD2">
            <w:pPr>
              <w:adjustRightInd w:val="0"/>
              <w:spacing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собл</w:t>
            </w:r>
            <w:r w:rsidRPr="00AB6A8C">
              <w:rPr>
                <w:rFonts w:ascii="Times New Roman" w:hAnsi="Times New Roman" w:cs="Times New Roman"/>
                <w:sz w:val="24"/>
                <w:szCs w:val="24"/>
              </w:rPr>
              <w:t>ю</w:t>
            </w:r>
            <w:r w:rsidRPr="00AB6A8C">
              <w:rPr>
                <w:rFonts w:ascii="Times New Roman" w:hAnsi="Times New Roman" w:cs="Times New Roman"/>
                <w:sz w:val="24"/>
                <w:szCs w:val="24"/>
              </w:rPr>
              <w:t>дения органами вл</w:t>
            </w:r>
            <w:r w:rsidRPr="00AB6A8C">
              <w:rPr>
                <w:rFonts w:ascii="Times New Roman" w:hAnsi="Times New Roman" w:cs="Times New Roman"/>
                <w:sz w:val="24"/>
                <w:szCs w:val="24"/>
              </w:rPr>
              <w:t>а</w:t>
            </w:r>
            <w:r w:rsidRPr="00AB6A8C">
              <w:rPr>
                <w:rFonts w:ascii="Times New Roman" w:hAnsi="Times New Roman" w:cs="Times New Roman"/>
                <w:sz w:val="24"/>
                <w:szCs w:val="24"/>
              </w:rPr>
              <w:t>сти сроков объявл</w:t>
            </w:r>
            <w:r w:rsidRPr="00AB6A8C">
              <w:rPr>
                <w:rFonts w:ascii="Times New Roman" w:hAnsi="Times New Roman" w:cs="Times New Roman"/>
                <w:sz w:val="24"/>
                <w:szCs w:val="24"/>
              </w:rPr>
              <w:t>е</w:t>
            </w:r>
            <w:r w:rsidRPr="00AB6A8C">
              <w:rPr>
                <w:rFonts w:ascii="Times New Roman" w:hAnsi="Times New Roman" w:cs="Times New Roman"/>
                <w:sz w:val="24"/>
                <w:szCs w:val="24"/>
              </w:rPr>
              <w:t>ния аукционов по в</w:t>
            </w:r>
            <w:r w:rsidRPr="00AB6A8C">
              <w:rPr>
                <w:rFonts w:ascii="Times New Roman" w:hAnsi="Times New Roman" w:cs="Times New Roman"/>
                <w:sz w:val="24"/>
                <w:szCs w:val="24"/>
              </w:rPr>
              <w:t>ы</w:t>
            </w:r>
            <w:r w:rsidRPr="00AB6A8C">
              <w:rPr>
                <w:rFonts w:ascii="Times New Roman" w:hAnsi="Times New Roman" w:cs="Times New Roman"/>
                <w:sz w:val="24"/>
                <w:szCs w:val="24"/>
              </w:rPr>
              <w:t xml:space="preserve">бору управляющих </w:t>
            </w:r>
            <w:r w:rsidRPr="00AB6A8C">
              <w:rPr>
                <w:rFonts w:ascii="Times New Roman" w:hAnsi="Times New Roman" w:cs="Times New Roman"/>
                <w:sz w:val="24"/>
                <w:szCs w:val="24"/>
              </w:rPr>
              <w:lastRenderedPageBreak/>
              <w:t>организаций</w:t>
            </w:r>
          </w:p>
        </w:tc>
        <w:tc>
          <w:tcPr>
            <w:tcW w:w="1672" w:type="dxa"/>
            <w:vMerge w:val="restart"/>
            <w:shd w:val="clear" w:color="auto" w:fill="auto"/>
          </w:tcPr>
          <w:p w:rsidR="00975FBF" w:rsidRPr="00AB6A8C" w:rsidRDefault="00975FBF" w:rsidP="00B648DA">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сти в сфере выполнения </w:t>
            </w:r>
            <w:r w:rsidRPr="00AB6A8C">
              <w:rPr>
                <w:rFonts w:ascii="Times New Roman" w:hAnsi="Times New Roman" w:cs="Times New Roman"/>
                <w:sz w:val="24"/>
                <w:szCs w:val="24"/>
              </w:rPr>
              <w:lastRenderedPageBreak/>
              <w:t>работ по с</w:t>
            </w:r>
            <w:r w:rsidRPr="00AB6A8C">
              <w:rPr>
                <w:rFonts w:ascii="Times New Roman" w:hAnsi="Times New Roman" w:cs="Times New Roman"/>
                <w:sz w:val="24"/>
                <w:szCs w:val="24"/>
              </w:rPr>
              <w:t>о</w:t>
            </w:r>
            <w:r w:rsidRPr="00AB6A8C">
              <w:rPr>
                <w:rFonts w:ascii="Times New Roman" w:hAnsi="Times New Roman" w:cs="Times New Roman"/>
                <w:sz w:val="24"/>
                <w:szCs w:val="24"/>
              </w:rPr>
              <w:t>держанию и текущему р</w:t>
            </w:r>
            <w:r w:rsidRPr="00AB6A8C">
              <w:rPr>
                <w:rFonts w:ascii="Times New Roman" w:hAnsi="Times New Roman" w:cs="Times New Roman"/>
                <w:sz w:val="24"/>
                <w:szCs w:val="24"/>
              </w:rPr>
              <w:t>е</w:t>
            </w:r>
            <w:r w:rsidRPr="00AB6A8C">
              <w:rPr>
                <w:rFonts w:ascii="Times New Roman" w:hAnsi="Times New Roman" w:cs="Times New Roman"/>
                <w:sz w:val="24"/>
                <w:szCs w:val="24"/>
              </w:rPr>
              <w:t>монту общего имущества собственн</w:t>
            </w:r>
            <w:r w:rsidRPr="00AB6A8C">
              <w:rPr>
                <w:rFonts w:ascii="Times New Roman" w:hAnsi="Times New Roman" w:cs="Times New Roman"/>
                <w:sz w:val="24"/>
                <w:szCs w:val="24"/>
              </w:rPr>
              <w:t>и</w:t>
            </w:r>
            <w:r w:rsidRPr="00AB6A8C">
              <w:rPr>
                <w:rFonts w:ascii="Times New Roman" w:hAnsi="Times New Roman" w:cs="Times New Roman"/>
                <w:sz w:val="24"/>
                <w:szCs w:val="24"/>
              </w:rPr>
              <w:t>ков помещ</w:t>
            </w:r>
            <w:r w:rsidRPr="00AB6A8C">
              <w:rPr>
                <w:rFonts w:ascii="Times New Roman" w:hAnsi="Times New Roman" w:cs="Times New Roman"/>
                <w:sz w:val="24"/>
                <w:szCs w:val="24"/>
              </w:rPr>
              <w:t>е</w:t>
            </w:r>
            <w:r w:rsidRPr="00AB6A8C">
              <w:rPr>
                <w:rFonts w:ascii="Times New Roman" w:hAnsi="Times New Roman" w:cs="Times New Roman"/>
                <w:sz w:val="24"/>
                <w:szCs w:val="24"/>
              </w:rPr>
              <w:t>ний в мног</w:t>
            </w:r>
            <w:r w:rsidRPr="00AB6A8C">
              <w:rPr>
                <w:rFonts w:ascii="Times New Roman" w:hAnsi="Times New Roman" w:cs="Times New Roman"/>
                <w:sz w:val="24"/>
                <w:szCs w:val="24"/>
              </w:rPr>
              <w:t>о</w:t>
            </w:r>
            <w:r w:rsidRPr="00AB6A8C">
              <w:rPr>
                <w:rFonts w:ascii="Times New Roman" w:hAnsi="Times New Roman" w:cs="Times New Roman"/>
                <w:sz w:val="24"/>
                <w:szCs w:val="24"/>
              </w:rPr>
              <w:t>квартирном доме</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90,0</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91,5</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91,6</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91,7</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91,75</w:t>
            </w:r>
          </w:p>
        </w:tc>
        <w:tc>
          <w:tcPr>
            <w:tcW w:w="1717" w:type="dxa"/>
            <w:shd w:val="clear" w:color="auto" w:fill="auto"/>
            <w:vAlign w:val="center"/>
          </w:tcPr>
          <w:p w:rsidR="00975FBF"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lastRenderedPageBreak/>
              <w:t>ской области</w:t>
            </w:r>
            <w:r>
              <w:rPr>
                <w:rFonts w:ascii="Times New Roman" w:hAnsi="Times New Roman" w:cs="Times New Roman"/>
                <w:sz w:val="24"/>
                <w:szCs w:val="24"/>
              </w:rPr>
              <w:t>,</w:t>
            </w:r>
          </w:p>
          <w:p w:rsidR="00975FBF" w:rsidRPr="009D62DA" w:rsidRDefault="00975FBF" w:rsidP="009D62DA">
            <w:pPr>
              <w:adjustRightInd w:val="0"/>
              <w:spacing w:after="0" w:line="240" w:lineRule="auto"/>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г</w:t>
            </w:r>
            <w:r w:rsidRPr="009D62DA">
              <w:rPr>
                <w:rFonts w:ascii="Times New Roman" w:eastAsia="TimesNewRomanPSMT" w:hAnsi="Times New Roman" w:cs="Times New Roman"/>
                <w:sz w:val="24"/>
                <w:szCs w:val="24"/>
              </w:rPr>
              <w:t>осударстве</w:t>
            </w:r>
            <w:r w:rsidRPr="009D62DA">
              <w:rPr>
                <w:rFonts w:ascii="Times New Roman" w:eastAsia="TimesNewRomanPSMT" w:hAnsi="Times New Roman" w:cs="Times New Roman"/>
                <w:sz w:val="24"/>
                <w:szCs w:val="24"/>
              </w:rPr>
              <w:t>н</w:t>
            </w:r>
            <w:r w:rsidRPr="009D62DA">
              <w:rPr>
                <w:rFonts w:ascii="Times New Roman" w:eastAsia="TimesNewRomanPSMT" w:hAnsi="Times New Roman" w:cs="Times New Roman"/>
                <w:sz w:val="24"/>
                <w:szCs w:val="24"/>
              </w:rPr>
              <w:t>ная жилищная инспекция Воронежской области</w:t>
            </w:r>
          </w:p>
        </w:tc>
      </w:tr>
      <w:tr w:rsidR="00975FBF" w:rsidRPr="00AB6A8C" w:rsidTr="009C373E">
        <w:trPr>
          <w:jc w:val="center"/>
        </w:trPr>
        <w:tc>
          <w:tcPr>
            <w:tcW w:w="755" w:type="dxa"/>
            <w:shd w:val="clear" w:color="auto" w:fill="auto"/>
          </w:tcPr>
          <w:p w:rsidR="00975FBF" w:rsidRPr="00AB6A8C" w:rsidRDefault="00975FBF" w:rsidP="009D62D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14.2</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Широкое использ</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вание форм обра</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ной связи заявит</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лей с надзорными органами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B34CD2">
            <w:pPr>
              <w:adjustRightInd w:val="0"/>
              <w:spacing w:line="240" w:lineRule="auto"/>
              <w:jc w:val="both"/>
              <w:rPr>
                <w:rFonts w:ascii="Times New Roman" w:hAnsi="Times New Roman" w:cs="Times New Roman"/>
                <w:sz w:val="24"/>
                <w:szCs w:val="24"/>
              </w:rPr>
            </w:pPr>
            <w:r w:rsidRPr="00AB6A8C">
              <w:rPr>
                <w:rFonts w:ascii="Times New Roman" w:eastAsia="TimesNewRomanPSMT" w:hAnsi="Times New Roman" w:cs="Times New Roman"/>
                <w:sz w:val="24"/>
                <w:szCs w:val="24"/>
              </w:rPr>
              <w:t>Обеспечение для х</w:t>
            </w:r>
            <w:r w:rsidRPr="00AB6A8C">
              <w:rPr>
                <w:rFonts w:ascii="Times New Roman" w:eastAsia="TimesNewRomanPSMT" w:hAnsi="Times New Roman" w:cs="Times New Roman"/>
                <w:sz w:val="24"/>
                <w:szCs w:val="24"/>
              </w:rPr>
              <w:t>о</w:t>
            </w:r>
            <w:r w:rsidRPr="00AB6A8C">
              <w:rPr>
                <w:rFonts w:ascii="Times New Roman" w:eastAsia="TimesNewRomanPSMT" w:hAnsi="Times New Roman" w:cs="Times New Roman"/>
                <w:sz w:val="24"/>
                <w:szCs w:val="24"/>
              </w:rPr>
              <w:t>зяйствующих субъе</w:t>
            </w:r>
            <w:r w:rsidRPr="00AB6A8C">
              <w:rPr>
                <w:rFonts w:ascii="Times New Roman" w:eastAsia="TimesNewRomanPSMT" w:hAnsi="Times New Roman" w:cs="Times New Roman"/>
                <w:sz w:val="24"/>
                <w:szCs w:val="24"/>
              </w:rPr>
              <w:t>к</w:t>
            </w:r>
            <w:r w:rsidRPr="00AB6A8C">
              <w:rPr>
                <w:rFonts w:ascii="Times New Roman" w:eastAsia="TimesNewRomanPSMT" w:hAnsi="Times New Roman" w:cs="Times New Roman"/>
                <w:sz w:val="24"/>
                <w:szCs w:val="24"/>
              </w:rPr>
              <w:t>тов всех форм собс</w:t>
            </w:r>
            <w:r w:rsidRPr="00AB6A8C">
              <w:rPr>
                <w:rFonts w:ascii="Times New Roman" w:eastAsia="TimesNewRomanPSMT" w:hAnsi="Times New Roman" w:cs="Times New Roman"/>
                <w:sz w:val="24"/>
                <w:szCs w:val="24"/>
              </w:rPr>
              <w:t>т</w:t>
            </w:r>
            <w:r w:rsidRPr="00AB6A8C">
              <w:rPr>
                <w:rFonts w:ascii="Times New Roman" w:eastAsia="TimesNewRomanPSMT" w:hAnsi="Times New Roman" w:cs="Times New Roman"/>
                <w:sz w:val="24"/>
                <w:szCs w:val="24"/>
              </w:rPr>
              <w:t>венности равных у</w:t>
            </w:r>
            <w:r w:rsidRPr="00AB6A8C">
              <w:rPr>
                <w:rFonts w:ascii="Times New Roman" w:eastAsia="TimesNewRomanPSMT" w:hAnsi="Times New Roman" w:cs="Times New Roman"/>
                <w:sz w:val="24"/>
                <w:szCs w:val="24"/>
              </w:rPr>
              <w:t>с</w:t>
            </w:r>
            <w:r w:rsidRPr="00AB6A8C">
              <w:rPr>
                <w:rFonts w:ascii="Times New Roman" w:eastAsia="TimesNewRomanPSMT" w:hAnsi="Times New Roman" w:cs="Times New Roman"/>
                <w:sz w:val="24"/>
                <w:szCs w:val="24"/>
              </w:rPr>
              <w:t>ловий деятельности на товарном рынке</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vAlign w:val="center"/>
          </w:tcPr>
          <w:p w:rsidR="00975FBF" w:rsidRDefault="00975FBF" w:rsidP="009D62D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r>
              <w:rPr>
                <w:rFonts w:ascii="Times New Roman" w:hAnsi="Times New Roman" w:cs="Times New Roman"/>
                <w:sz w:val="24"/>
                <w:szCs w:val="24"/>
              </w:rPr>
              <w:t>,</w:t>
            </w:r>
          </w:p>
          <w:p w:rsidR="00975FBF" w:rsidRPr="00AB6A8C" w:rsidRDefault="00975FBF" w:rsidP="009D62DA">
            <w:pPr>
              <w:spacing w:after="0" w:line="240" w:lineRule="auto"/>
              <w:jc w:val="center"/>
              <w:rPr>
                <w:rFonts w:ascii="Times New Roman" w:hAnsi="Times New Roman" w:cs="Times New Roman"/>
                <w:sz w:val="24"/>
                <w:szCs w:val="24"/>
              </w:rPr>
            </w:pPr>
            <w:r>
              <w:rPr>
                <w:rFonts w:ascii="Times New Roman" w:eastAsia="TimesNewRomanPSMT" w:hAnsi="Times New Roman" w:cs="Times New Roman"/>
                <w:sz w:val="24"/>
                <w:szCs w:val="24"/>
              </w:rPr>
              <w:t>г</w:t>
            </w:r>
            <w:r w:rsidRPr="009D62DA">
              <w:rPr>
                <w:rFonts w:ascii="Times New Roman" w:eastAsia="TimesNewRomanPSMT" w:hAnsi="Times New Roman" w:cs="Times New Roman"/>
                <w:sz w:val="24"/>
                <w:szCs w:val="24"/>
              </w:rPr>
              <w:t>осударстве</w:t>
            </w:r>
            <w:r w:rsidRPr="009D62DA">
              <w:rPr>
                <w:rFonts w:ascii="Times New Roman" w:eastAsia="TimesNewRomanPSMT" w:hAnsi="Times New Roman" w:cs="Times New Roman"/>
                <w:sz w:val="24"/>
                <w:szCs w:val="24"/>
              </w:rPr>
              <w:t>н</w:t>
            </w:r>
            <w:r w:rsidRPr="009D62DA">
              <w:rPr>
                <w:rFonts w:ascii="Times New Roman" w:eastAsia="TimesNewRomanPSMT" w:hAnsi="Times New Roman" w:cs="Times New Roman"/>
                <w:sz w:val="24"/>
                <w:szCs w:val="24"/>
              </w:rPr>
              <w:t>ная жилищная инспекция Воронежской области</w:t>
            </w:r>
          </w:p>
        </w:tc>
      </w:tr>
      <w:tr w:rsidR="00975FBF" w:rsidRPr="00AB6A8C" w:rsidTr="009D62DA">
        <w:trPr>
          <w:jc w:val="center"/>
        </w:trPr>
        <w:tc>
          <w:tcPr>
            <w:tcW w:w="755" w:type="dxa"/>
            <w:shd w:val="clear" w:color="auto" w:fill="auto"/>
          </w:tcPr>
          <w:p w:rsidR="00975FBF" w:rsidRPr="00AB6A8C" w:rsidRDefault="00975FBF" w:rsidP="009D62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2278" w:type="dxa"/>
            <w:shd w:val="clear" w:color="auto" w:fill="auto"/>
          </w:tcPr>
          <w:p w:rsidR="00975FBF" w:rsidRPr="00285FEB" w:rsidRDefault="00975FBF" w:rsidP="00EA030E">
            <w:pPr>
              <w:spacing w:after="0" w:line="240" w:lineRule="auto"/>
              <w:jc w:val="both"/>
              <w:rPr>
                <w:rFonts w:ascii="Times New Roman" w:eastAsia="Calibri" w:hAnsi="Times New Roman" w:cs="Times New Roman"/>
                <w:sz w:val="24"/>
                <w:szCs w:val="24"/>
                <w:lang w:eastAsia="en-US"/>
              </w:rPr>
            </w:pPr>
            <w:r w:rsidRPr="00285FEB">
              <w:rPr>
                <w:rFonts w:ascii="Times New Roman" w:eastAsia="Calibri" w:hAnsi="Times New Roman" w:cs="Times New Roman"/>
                <w:sz w:val="24"/>
                <w:szCs w:val="24"/>
                <w:lang w:eastAsia="en-US"/>
              </w:rPr>
              <w:t>Информирование о реестре лицензий  Воронежской о</w:t>
            </w:r>
            <w:r w:rsidRPr="00285FEB">
              <w:rPr>
                <w:rFonts w:ascii="Times New Roman" w:eastAsia="Calibri" w:hAnsi="Times New Roman" w:cs="Times New Roman"/>
                <w:sz w:val="24"/>
                <w:szCs w:val="24"/>
                <w:lang w:eastAsia="en-US"/>
              </w:rPr>
              <w:t>б</w:t>
            </w:r>
            <w:r w:rsidRPr="00285FEB">
              <w:rPr>
                <w:rFonts w:ascii="Times New Roman" w:eastAsia="Calibri" w:hAnsi="Times New Roman" w:cs="Times New Roman"/>
                <w:sz w:val="24"/>
                <w:szCs w:val="24"/>
                <w:lang w:eastAsia="en-US"/>
              </w:rPr>
              <w:t>ласти по управл</w:t>
            </w:r>
            <w:r w:rsidRPr="00285FEB">
              <w:rPr>
                <w:rFonts w:ascii="Times New Roman" w:eastAsia="Calibri" w:hAnsi="Times New Roman" w:cs="Times New Roman"/>
                <w:sz w:val="24"/>
                <w:szCs w:val="24"/>
                <w:lang w:eastAsia="en-US"/>
              </w:rPr>
              <w:t>е</w:t>
            </w:r>
            <w:r w:rsidRPr="00285FEB">
              <w:rPr>
                <w:rFonts w:ascii="Times New Roman" w:eastAsia="Calibri" w:hAnsi="Times New Roman" w:cs="Times New Roman"/>
                <w:sz w:val="24"/>
                <w:szCs w:val="24"/>
                <w:lang w:eastAsia="en-US"/>
              </w:rPr>
              <w:t>нию многокварти</w:t>
            </w:r>
            <w:r w:rsidRPr="00285FEB">
              <w:rPr>
                <w:rFonts w:ascii="Times New Roman" w:eastAsia="Calibri" w:hAnsi="Times New Roman" w:cs="Times New Roman"/>
                <w:sz w:val="24"/>
                <w:szCs w:val="24"/>
                <w:lang w:eastAsia="en-US"/>
              </w:rPr>
              <w:t>р</w:t>
            </w:r>
            <w:r w:rsidRPr="00285FEB">
              <w:rPr>
                <w:rFonts w:ascii="Times New Roman" w:eastAsia="Calibri" w:hAnsi="Times New Roman" w:cs="Times New Roman"/>
                <w:sz w:val="24"/>
                <w:szCs w:val="24"/>
                <w:lang w:eastAsia="en-US"/>
              </w:rPr>
              <w:t>ными домами</w:t>
            </w:r>
          </w:p>
        </w:tc>
        <w:tc>
          <w:tcPr>
            <w:tcW w:w="1701" w:type="dxa"/>
            <w:shd w:val="clear" w:color="auto" w:fill="auto"/>
          </w:tcPr>
          <w:p w:rsidR="00975FBF" w:rsidRPr="00285FEB" w:rsidRDefault="00975FBF" w:rsidP="00E411B0">
            <w:pPr>
              <w:spacing w:after="0" w:line="240" w:lineRule="auto"/>
              <w:jc w:val="center"/>
              <w:rPr>
                <w:rFonts w:ascii="Times New Roman" w:hAnsi="Times New Roman" w:cs="Times New Roman"/>
                <w:sz w:val="24"/>
                <w:szCs w:val="24"/>
              </w:rPr>
            </w:pPr>
            <w:r w:rsidRPr="00285FEB">
              <w:rPr>
                <w:rFonts w:ascii="Times New Roman" w:hAnsi="Times New Roman" w:cs="Times New Roman"/>
                <w:sz w:val="24"/>
                <w:szCs w:val="24"/>
              </w:rPr>
              <w:t>20</w:t>
            </w:r>
            <w:r w:rsidR="00E411B0">
              <w:rPr>
                <w:rFonts w:ascii="Times New Roman" w:hAnsi="Times New Roman" w:cs="Times New Roman"/>
                <w:sz w:val="24"/>
                <w:szCs w:val="24"/>
              </w:rPr>
              <w:t>20</w:t>
            </w:r>
            <w:r w:rsidRPr="00285FEB">
              <w:rPr>
                <w:rFonts w:ascii="Times New Roman" w:hAnsi="Times New Roman" w:cs="Times New Roman"/>
                <w:sz w:val="24"/>
                <w:szCs w:val="24"/>
              </w:rPr>
              <w:t>-2021</w:t>
            </w:r>
          </w:p>
        </w:tc>
        <w:tc>
          <w:tcPr>
            <w:tcW w:w="2551" w:type="dxa"/>
            <w:shd w:val="clear" w:color="auto" w:fill="auto"/>
          </w:tcPr>
          <w:p w:rsidR="00975FBF" w:rsidRPr="00285FEB" w:rsidRDefault="00975FBF" w:rsidP="004165FA">
            <w:pPr>
              <w:adjustRightInd w:val="0"/>
              <w:spacing w:line="240" w:lineRule="auto"/>
              <w:jc w:val="both"/>
              <w:rPr>
                <w:rFonts w:ascii="Times New Roman" w:eastAsia="TimesNewRomanPSMT" w:hAnsi="Times New Roman" w:cs="Times New Roman"/>
                <w:sz w:val="24"/>
                <w:szCs w:val="24"/>
              </w:rPr>
            </w:pPr>
            <w:r w:rsidRPr="00285FEB">
              <w:rPr>
                <w:rFonts w:ascii="Times New Roman" w:eastAsia="TimesNewRomanPSMT" w:hAnsi="Times New Roman" w:cs="Times New Roman"/>
                <w:sz w:val="24"/>
                <w:szCs w:val="24"/>
              </w:rPr>
              <w:t>Размещение на оф</w:t>
            </w:r>
            <w:r w:rsidRPr="00285FEB">
              <w:rPr>
                <w:rFonts w:ascii="Times New Roman" w:eastAsia="TimesNewRomanPSMT" w:hAnsi="Times New Roman" w:cs="Times New Roman"/>
                <w:sz w:val="24"/>
                <w:szCs w:val="24"/>
              </w:rPr>
              <w:t>и</w:t>
            </w:r>
            <w:r w:rsidRPr="00285FEB">
              <w:rPr>
                <w:rFonts w:ascii="Times New Roman" w:eastAsia="TimesNewRomanPSMT" w:hAnsi="Times New Roman" w:cs="Times New Roman"/>
                <w:sz w:val="24"/>
                <w:szCs w:val="24"/>
              </w:rPr>
              <w:t>циальном сайте гос</w:t>
            </w:r>
            <w:r w:rsidRPr="00285FEB">
              <w:rPr>
                <w:rFonts w:ascii="Times New Roman" w:eastAsia="TimesNewRomanPSMT" w:hAnsi="Times New Roman" w:cs="Times New Roman"/>
                <w:sz w:val="24"/>
                <w:szCs w:val="24"/>
              </w:rPr>
              <w:t>у</w:t>
            </w:r>
            <w:r w:rsidRPr="00285FEB">
              <w:rPr>
                <w:rFonts w:ascii="Times New Roman" w:eastAsia="TimesNewRomanPSMT" w:hAnsi="Times New Roman" w:cs="Times New Roman"/>
                <w:sz w:val="24"/>
                <w:szCs w:val="24"/>
              </w:rPr>
              <w:t>дарственной жили</w:t>
            </w:r>
            <w:r w:rsidRPr="00285FEB">
              <w:rPr>
                <w:rFonts w:ascii="Times New Roman" w:eastAsia="TimesNewRomanPSMT" w:hAnsi="Times New Roman" w:cs="Times New Roman"/>
                <w:sz w:val="24"/>
                <w:szCs w:val="24"/>
              </w:rPr>
              <w:t>щ</w:t>
            </w:r>
            <w:r w:rsidRPr="00285FEB">
              <w:rPr>
                <w:rFonts w:ascii="Times New Roman" w:eastAsia="TimesNewRomanPSMT" w:hAnsi="Times New Roman" w:cs="Times New Roman"/>
                <w:sz w:val="24"/>
                <w:szCs w:val="24"/>
              </w:rPr>
              <w:t xml:space="preserve">ной </w:t>
            </w:r>
            <w:proofErr w:type="gramStart"/>
            <w:r w:rsidRPr="00285FEB">
              <w:rPr>
                <w:rFonts w:ascii="Times New Roman" w:eastAsia="TimesNewRomanPSMT" w:hAnsi="Times New Roman" w:cs="Times New Roman"/>
                <w:sz w:val="24"/>
                <w:szCs w:val="24"/>
              </w:rPr>
              <w:t>инспекции Вор</w:t>
            </w:r>
            <w:r w:rsidRPr="00285FEB">
              <w:rPr>
                <w:rFonts w:ascii="Times New Roman" w:eastAsia="TimesNewRomanPSMT" w:hAnsi="Times New Roman" w:cs="Times New Roman"/>
                <w:sz w:val="24"/>
                <w:szCs w:val="24"/>
              </w:rPr>
              <w:t>о</w:t>
            </w:r>
            <w:r w:rsidRPr="00285FEB">
              <w:rPr>
                <w:rFonts w:ascii="Times New Roman" w:eastAsia="TimesNewRomanPSMT" w:hAnsi="Times New Roman" w:cs="Times New Roman"/>
                <w:sz w:val="24"/>
                <w:szCs w:val="24"/>
              </w:rPr>
              <w:t xml:space="preserve">нежской области </w:t>
            </w:r>
            <w:r w:rsidRPr="00285FEB">
              <w:rPr>
                <w:rFonts w:ascii="Times New Roman" w:eastAsia="Calibri" w:hAnsi="Times New Roman" w:cs="Times New Roman"/>
                <w:sz w:val="24"/>
                <w:szCs w:val="24"/>
                <w:lang w:eastAsia="en-US"/>
              </w:rPr>
              <w:t>ре</w:t>
            </w:r>
            <w:r w:rsidRPr="00285FEB">
              <w:rPr>
                <w:rFonts w:ascii="Times New Roman" w:eastAsia="Calibri" w:hAnsi="Times New Roman" w:cs="Times New Roman"/>
                <w:sz w:val="24"/>
                <w:szCs w:val="24"/>
                <w:lang w:eastAsia="en-US"/>
              </w:rPr>
              <w:t>е</w:t>
            </w:r>
            <w:r w:rsidRPr="00285FEB">
              <w:rPr>
                <w:rFonts w:ascii="Times New Roman" w:eastAsia="Calibri" w:hAnsi="Times New Roman" w:cs="Times New Roman"/>
                <w:sz w:val="24"/>
                <w:szCs w:val="24"/>
                <w:lang w:eastAsia="en-US"/>
              </w:rPr>
              <w:t>стр</w:t>
            </w:r>
            <w:r>
              <w:rPr>
                <w:rFonts w:ascii="Times New Roman" w:eastAsia="Calibri" w:hAnsi="Times New Roman" w:cs="Times New Roman"/>
                <w:sz w:val="24"/>
                <w:szCs w:val="24"/>
                <w:lang w:eastAsia="en-US"/>
              </w:rPr>
              <w:t>а</w:t>
            </w:r>
            <w:r w:rsidRPr="00285FEB">
              <w:rPr>
                <w:rFonts w:ascii="Times New Roman" w:eastAsia="Calibri" w:hAnsi="Times New Roman" w:cs="Times New Roman"/>
                <w:sz w:val="24"/>
                <w:szCs w:val="24"/>
                <w:lang w:eastAsia="en-US"/>
              </w:rPr>
              <w:t xml:space="preserve"> лицензий  Вор</w:t>
            </w:r>
            <w:r w:rsidRPr="00285FEB">
              <w:rPr>
                <w:rFonts w:ascii="Times New Roman" w:eastAsia="Calibri" w:hAnsi="Times New Roman" w:cs="Times New Roman"/>
                <w:sz w:val="24"/>
                <w:szCs w:val="24"/>
                <w:lang w:eastAsia="en-US"/>
              </w:rPr>
              <w:t>о</w:t>
            </w:r>
            <w:r w:rsidRPr="00285FEB">
              <w:rPr>
                <w:rFonts w:ascii="Times New Roman" w:eastAsia="Calibri" w:hAnsi="Times New Roman" w:cs="Times New Roman"/>
                <w:sz w:val="24"/>
                <w:szCs w:val="24"/>
                <w:lang w:eastAsia="en-US"/>
              </w:rPr>
              <w:t>нежской области</w:t>
            </w:r>
            <w:proofErr w:type="gramEnd"/>
            <w:r w:rsidRPr="00285FEB">
              <w:rPr>
                <w:rFonts w:ascii="Times New Roman" w:eastAsia="Calibri" w:hAnsi="Times New Roman" w:cs="Times New Roman"/>
                <w:sz w:val="24"/>
                <w:szCs w:val="24"/>
                <w:lang w:eastAsia="en-US"/>
              </w:rPr>
              <w:t xml:space="preserve"> по управлению мног</w:t>
            </w:r>
            <w:r w:rsidRPr="00285FEB">
              <w:rPr>
                <w:rFonts w:ascii="Times New Roman" w:eastAsia="Calibri" w:hAnsi="Times New Roman" w:cs="Times New Roman"/>
                <w:sz w:val="24"/>
                <w:szCs w:val="24"/>
                <w:lang w:eastAsia="en-US"/>
              </w:rPr>
              <w:t>о</w:t>
            </w:r>
            <w:r w:rsidRPr="00285FEB">
              <w:rPr>
                <w:rFonts w:ascii="Times New Roman" w:eastAsia="Calibri" w:hAnsi="Times New Roman" w:cs="Times New Roman"/>
                <w:sz w:val="24"/>
                <w:szCs w:val="24"/>
                <w:lang w:eastAsia="en-US"/>
              </w:rPr>
              <w:t>квартирными домами</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9D62DA" w:rsidRDefault="00975FBF" w:rsidP="009D62DA">
            <w:pPr>
              <w:adjustRightInd w:val="0"/>
              <w:spacing w:line="240" w:lineRule="auto"/>
              <w:jc w:val="center"/>
              <w:rPr>
                <w:rFonts w:ascii="Times New Roman" w:eastAsia="TimesNewRomanPSMT" w:hAnsi="Times New Roman" w:cs="Times New Roman"/>
                <w:sz w:val="24"/>
                <w:szCs w:val="24"/>
              </w:rPr>
            </w:pPr>
            <w:r w:rsidRPr="009D62DA">
              <w:rPr>
                <w:rFonts w:ascii="Times New Roman" w:eastAsia="TimesNewRomanPSMT" w:hAnsi="Times New Roman" w:cs="Times New Roman"/>
                <w:sz w:val="24"/>
                <w:szCs w:val="24"/>
              </w:rPr>
              <w:t>Государс</w:t>
            </w:r>
            <w:r w:rsidRPr="009D62DA">
              <w:rPr>
                <w:rFonts w:ascii="Times New Roman" w:eastAsia="TimesNewRomanPSMT" w:hAnsi="Times New Roman" w:cs="Times New Roman"/>
                <w:sz w:val="24"/>
                <w:szCs w:val="24"/>
              </w:rPr>
              <w:t>т</w:t>
            </w:r>
            <w:r w:rsidRPr="009D62DA">
              <w:rPr>
                <w:rFonts w:ascii="Times New Roman" w:eastAsia="TimesNewRomanPSMT" w:hAnsi="Times New Roman" w:cs="Times New Roman"/>
                <w:sz w:val="24"/>
                <w:szCs w:val="24"/>
              </w:rPr>
              <w:t>венная ж</w:t>
            </w:r>
            <w:r w:rsidRPr="009D62DA">
              <w:rPr>
                <w:rFonts w:ascii="Times New Roman" w:eastAsia="TimesNewRomanPSMT" w:hAnsi="Times New Roman" w:cs="Times New Roman"/>
                <w:sz w:val="24"/>
                <w:szCs w:val="24"/>
              </w:rPr>
              <w:t>и</w:t>
            </w:r>
            <w:r w:rsidRPr="009D62DA">
              <w:rPr>
                <w:rFonts w:ascii="Times New Roman" w:eastAsia="TimesNewRomanPSMT" w:hAnsi="Times New Roman" w:cs="Times New Roman"/>
                <w:sz w:val="24"/>
                <w:szCs w:val="24"/>
              </w:rPr>
              <w:t>лищная и</w:t>
            </w:r>
            <w:r w:rsidRPr="009D62DA">
              <w:rPr>
                <w:rFonts w:ascii="Times New Roman" w:eastAsia="TimesNewRomanPSMT" w:hAnsi="Times New Roman" w:cs="Times New Roman"/>
                <w:sz w:val="24"/>
                <w:szCs w:val="24"/>
              </w:rPr>
              <w:t>н</w:t>
            </w:r>
            <w:r w:rsidRPr="009D62DA">
              <w:rPr>
                <w:rFonts w:ascii="Times New Roman" w:eastAsia="TimesNewRomanPSMT" w:hAnsi="Times New Roman" w:cs="Times New Roman"/>
                <w:sz w:val="24"/>
                <w:szCs w:val="24"/>
              </w:rPr>
              <w:t>спекция В</w:t>
            </w:r>
            <w:r w:rsidRPr="009D62DA">
              <w:rPr>
                <w:rFonts w:ascii="Times New Roman" w:eastAsia="TimesNewRomanPSMT" w:hAnsi="Times New Roman" w:cs="Times New Roman"/>
                <w:sz w:val="24"/>
                <w:szCs w:val="24"/>
              </w:rPr>
              <w:t>о</w:t>
            </w:r>
            <w:r w:rsidRPr="009D62DA">
              <w:rPr>
                <w:rFonts w:ascii="Times New Roman" w:eastAsia="TimesNewRomanPSMT" w:hAnsi="Times New Roman" w:cs="Times New Roman"/>
                <w:sz w:val="24"/>
                <w:szCs w:val="24"/>
              </w:rPr>
              <w:t>ронежской области</w:t>
            </w:r>
          </w:p>
          <w:p w:rsidR="00975FBF" w:rsidRPr="00AB6A8C" w:rsidRDefault="00975FBF" w:rsidP="009D62DA">
            <w:pPr>
              <w:spacing w:after="0" w:line="240" w:lineRule="auto"/>
              <w:jc w:val="center"/>
              <w:rPr>
                <w:rFonts w:ascii="Times New Roman" w:hAnsi="Times New Roman" w:cs="Times New Roman"/>
                <w:sz w:val="24"/>
                <w:szCs w:val="24"/>
              </w:rPr>
            </w:pPr>
          </w:p>
        </w:tc>
      </w:tr>
      <w:tr w:rsidR="00975FBF" w:rsidRPr="00AB6A8C" w:rsidTr="009D62DA">
        <w:trPr>
          <w:jc w:val="center"/>
        </w:trPr>
        <w:tc>
          <w:tcPr>
            <w:tcW w:w="755" w:type="dxa"/>
            <w:shd w:val="clear" w:color="auto" w:fill="auto"/>
          </w:tcPr>
          <w:p w:rsidR="00975FBF" w:rsidRDefault="00975FBF" w:rsidP="009D62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14.4</w:t>
            </w:r>
          </w:p>
        </w:tc>
        <w:tc>
          <w:tcPr>
            <w:tcW w:w="2278" w:type="dxa"/>
            <w:shd w:val="clear" w:color="auto" w:fill="auto"/>
          </w:tcPr>
          <w:p w:rsidR="00975FBF" w:rsidRPr="00285FEB" w:rsidRDefault="00975FBF" w:rsidP="00EA030E">
            <w:pPr>
              <w:spacing w:after="0" w:line="240" w:lineRule="auto"/>
              <w:jc w:val="both"/>
              <w:rPr>
                <w:rFonts w:ascii="Times New Roman" w:eastAsia="Calibri" w:hAnsi="Times New Roman" w:cs="Times New Roman"/>
                <w:sz w:val="24"/>
                <w:szCs w:val="24"/>
                <w:lang w:eastAsia="en-US"/>
              </w:rPr>
            </w:pPr>
            <w:r w:rsidRPr="00285FEB">
              <w:rPr>
                <w:rFonts w:ascii="Times New Roman" w:eastAsia="Calibri" w:hAnsi="Times New Roman" w:cs="Times New Roman"/>
                <w:sz w:val="24"/>
                <w:szCs w:val="24"/>
                <w:lang w:eastAsia="en-US"/>
              </w:rPr>
              <w:t>Соблюдение треб</w:t>
            </w:r>
            <w:r w:rsidRPr="00285FEB">
              <w:rPr>
                <w:rFonts w:ascii="Times New Roman" w:eastAsia="Calibri" w:hAnsi="Times New Roman" w:cs="Times New Roman"/>
                <w:sz w:val="24"/>
                <w:szCs w:val="24"/>
                <w:lang w:eastAsia="en-US"/>
              </w:rPr>
              <w:t>о</w:t>
            </w:r>
            <w:r w:rsidRPr="00285FEB">
              <w:rPr>
                <w:rFonts w:ascii="Times New Roman" w:eastAsia="Calibri" w:hAnsi="Times New Roman" w:cs="Times New Roman"/>
                <w:sz w:val="24"/>
                <w:szCs w:val="24"/>
                <w:lang w:eastAsia="en-US"/>
              </w:rPr>
              <w:t>ваний законод</w:t>
            </w:r>
            <w:r w:rsidRPr="00285FEB">
              <w:rPr>
                <w:rFonts w:ascii="Times New Roman" w:eastAsia="Calibri" w:hAnsi="Times New Roman" w:cs="Times New Roman"/>
                <w:sz w:val="24"/>
                <w:szCs w:val="24"/>
                <w:lang w:eastAsia="en-US"/>
              </w:rPr>
              <w:t>а</w:t>
            </w:r>
            <w:r w:rsidRPr="00285FEB">
              <w:rPr>
                <w:rFonts w:ascii="Times New Roman" w:eastAsia="Calibri" w:hAnsi="Times New Roman" w:cs="Times New Roman"/>
                <w:sz w:val="24"/>
                <w:szCs w:val="24"/>
                <w:lang w:eastAsia="en-US"/>
              </w:rPr>
              <w:t>тельства к лице</w:t>
            </w:r>
            <w:r w:rsidRPr="00285FEB">
              <w:rPr>
                <w:rFonts w:ascii="Times New Roman" w:eastAsia="Calibri" w:hAnsi="Times New Roman" w:cs="Times New Roman"/>
                <w:sz w:val="24"/>
                <w:szCs w:val="24"/>
                <w:lang w:eastAsia="en-US"/>
              </w:rPr>
              <w:t>н</w:t>
            </w:r>
            <w:r w:rsidRPr="00285FEB">
              <w:rPr>
                <w:rFonts w:ascii="Times New Roman" w:eastAsia="Calibri" w:hAnsi="Times New Roman" w:cs="Times New Roman"/>
                <w:sz w:val="24"/>
                <w:szCs w:val="24"/>
                <w:lang w:eastAsia="en-US"/>
              </w:rPr>
              <w:t>зированию пре</w:t>
            </w:r>
            <w:r w:rsidRPr="00285FEB">
              <w:rPr>
                <w:rFonts w:ascii="Times New Roman" w:eastAsia="Calibri" w:hAnsi="Times New Roman" w:cs="Times New Roman"/>
                <w:sz w:val="24"/>
                <w:szCs w:val="24"/>
                <w:lang w:eastAsia="en-US"/>
              </w:rPr>
              <w:t>д</w:t>
            </w:r>
            <w:r w:rsidRPr="00285FEB">
              <w:rPr>
                <w:rFonts w:ascii="Times New Roman" w:eastAsia="Calibri" w:hAnsi="Times New Roman" w:cs="Times New Roman"/>
                <w:sz w:val="24"/>
                <w:szCs w:val="24"/>
                <w:lang w:eastAsia="en-US"/>
              </w:rPr>
              <w:t>принимательской деятельности по управлению мног</w:t>
            </w:r>
            <w:r w:rsidRPr="00285FEB">
              <w:rPr>
                <w:rFonts w:ascii="Times New Roman" w:eastAsia="Calibri" w:hAnsi="Times New Roman" w:cs="Times New Roman"/>
                <w:sz w:val="24"/>
                <w:szCs w:val="24"/>
                <w:lang w:eastAsia="en-US"/>
              </w:rPr>
              <w:t>о</w:t>
            </w:r>
            <w:r w:rsidRPr="00285FEB">
              <w:rPr>
                <w:rFonts w:ascii="Times New Roman" w:eastAsia="Calibri" w:hAnsi="Times New Roman" w:cs="Times New Roman"/>
                <w:sz w:val="24"/>
                <w:szCs w:val="24"/>
                <w:lang w:eastAsia="en-US"/>
              </w:rPr>
              <w:t>квартирными д</w:t>
            </w:r>
            <w:r w:rsidRPr="00285FEB">
              <w:rPr>
                <w:rFonts w:ascii="Times New Roman" w:eastAsia="Calibri" w:hAnsi="Times New Roman" w:cs="Times New Roman"/>
                <w:sz w:val="24"/>
                <w:szCs w:val="24"/>
                <w:lang w:eastAsia="en-US"/>
              </w:rPr>
              <w:t>о</w:t>
            </w:r>
            <w:r w:rsidRPr="00285FEB">
              <w:rPr>
                <w:rFonts w:ascii="Times New Roman" w:eastAsia="Calibri" w:hAnsi="Times New Roman" w:cs="Times New Roman"/>
                <w:sz w:val="24"/>
                <w:szCs w:val="24"/>
                <w:lang w:eastAsia="en-US"/>
              </w:rPr>
              <w:t xml:space="preserve">мами </w:t>
            </w:r>
          </w:p>
        </w:tc>
        <w:tc>
          <w:tcPr>
            <w:tcW w:w="1701" w:type="dxa"/>
            <w:shd w:val="clear" w:color="auto" w:fill="auto"/>
          </w:tcPr>
          <w:p w:rsidR="00975FBF" w:rsidRPr="00285FEB" w:rsidRDefault="00975FBF" w:rsidP="00E411B0">
            <w:pPr>
              <w:spacing w:after="0" w:line="240" w:lineRule="auto"/>
              <w:jc w:val="center"/>
              <w:rPr>
                <w:rFonts w:ascii="Times New Roman" w:hAnsi="Times New Roman" w:cs="Times New Roman"/>
                <w:sz w:val="24"/>
                <w:szCs w:val="24"/>
              </w:rPr>
            </w:pPr>
            <w:r w:rsidRPr="00285FEB">
              <w:rPr>
                <w:rFonts w:ascii="Times New Roman" w:hAnsi="Times New Roman" w:cs="Times New Roman"/>
                <w:sz w:val="24"/>
                <w:szCs w:val="24"/>
              </w:rPr>
              <w:t>20</w:t>
            </w:r>
            <w:r w:rsidR="00E411B0">
              <w:rPr>
                <w:rFonts w:ascii="Times New Roman" w:hAnsi="Times New Roman" w:cs="Times New Roman"/>
                <w:sz w:val="24"/>
                <w:szCs w:val="24"/>
              </w:rPr>
              <w:t>20</w:t>
            </w:r>
            <w:r w:rsidRPr="00285FEB">
              <w:rPr>
                <w:rFonts w:ascii="Times New Roman" w:hAnsi="Times New Roman" w:cs="Times New Roman"/>
                <w:sz w:val="24"/>
                <w:szCs w:val="24"/>
              </w:rPr>
              <w:t>-2021</w:t>
            </w:r>
          </w:p>
        </w:tc>
        <w:tc>
          <w:tcPr>
            <w:tcW w:w="2551" w:type="dxa"/>
            <w:shd w:val="clear" w:color="auto" w:fill="auto"/>
          </w:tcPr>
          <w:p w:rsidR="00975FBF" w:rsidRPr="00285FEB" w:rsidRDefault="00975FBF" w:rsidP="00EA030E">
            <w:pPr>
              <w:adjustRightInd w:val="0"/>
              <w:spacing w:line="240" w:lineRule="auto"/>
              <w:jc w:val="both"/>
              <w:rPr>
                <w:rFonts w:ascii="Times New Roman" w:eastAsia="TimesNewRomanPSMT" w:hAnsi="Times New Roman" w:cs="Times New Roman"/>
                <w:sz w:val="24"/>
                <w:szCs w:val="24"/>
              </w:rPr>
            </w:pPr>
            <w:r w:rsidRPr="00285FEB">
              <w:rPr>
                <w:rFonts w:ascii="Times New Roman" w:eastAsia="TimesNewRomanPSMT" w:hAnsi="Times New Roman" w:cs="Times New Roman"/>
                <w:sz w:val="24"/>
                <w:szCs w:val="24"/>
              </w:rPr>
              <w:t>Отсутствие наруш</w:t>
            </w:r>
            <w:r w:rsidRPr="00285FEB">
              <w:rPr>
                <w:rFonts w:ascii="Times New Roman" w:eastAsia="TimesNewRomanPSMT" w:hAnsi="Times New Roman" w:cs="Times New Roman"/>
                <w:sz w:val="24"/>
                <w:szCs w:val="24"/>
              </w:rPr>
              <w:t>е</w:t>
            </w:r>
            <w:r w:rsidRPr="00285FEB">
              <w:rPr>
                <w:rFonts w:ascii="Times New Roman" w:eastAsia="TimesNewRomanPSMT" w:hAnsi="Times New Roman" w:cs="Times New Roman"/>
                <w:sz w:val="24"/>
                <w:szCs w:val="24"/>
              </w:rPr>
              <w:t xml:space="preserve">ний лицензионных требований </w:t>
            </w:r>
          </w:p>
        </w:tc>
        <w:tc>
          <w:tcPr>
            <w:tcW w:w="1672" w:type="dxa"/>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9D62DA" w:rsidRDefault="00975FBF" w:rsidP="00DB1585">
            <w:pPr>
              <w:adjustRightInd w:val="0"/>
              <w:spacing w:line="240" w:lineRule="auto"/>
              <w:jc w:val="center"/>
              <w:rPr>
                <w:rFonts w:ascii="Times New Roman" w:eastAsia="TimesNewRomanPSMT" w:hAnsi="Times New Roman" w:cs="Times New Roman"/>
                <w:sz w:val="24"/>
                <w:szCs w:val="24"/>
              </w:rPr>
            </w:pPr>
            <w:r w:rsidRPr="009D62DA">
              <w:rPr>
                <w:rFonts w:ascii="Times New Roman" w:eastAsia="TimesNewRomanPSMT" w:hAnsi="Times New Roman" w:cs="Times New Roman"/>
                <w:sz w:val="24"/>
                <w:szCs w:val="24"/>
              </w:rPr>
              <w:t>Государс</w:t>
            </w:r>
            <w:r w:rsidRPr="009D62DA">
              <w:rPr>
                <w:rFonts w:ascii="Times New Roman" w:eastAsia="TimesNewRomanPSMT" w:hAnsi="Times New Roman" w:cs="Times New Roman"/>
                <w:sz w:val="24"/>
                <w:szCs w:val="24"/>
              </w:rPr>
              <w:t>т</w:t>
            </w:r>
            <w:r w:rsidRPr="009D62DA">
              <w:rPr>
                <w:rFonts w:ascii="Times New Roman" w:eastAsia="TimesNewRomanPSMT" w:hAnsi="Times New Roman" w:cs="Times New Roman"/>
                <w:sz w:val="24"/>
                <w:szCs w:val="24"/>
              </w:rPr>
              <w:t>венная ж</w:t>
            </w:r>
            <w:r w:rsidRPr="009D62DA">
              <w:rPr>
                <w:rFonts w:ascii="Times New Roman" w:eastAsia="TimesNewRomanPSMT" w:hAnsi="Times New Roman" w:cs="Times New Roman"/>
                <w:sz w:val="24"/>
                <w:szCs w:val="24"/>
              </w:rPr>
              <w:t>и</w:t>
            </w:r>
            <w:r w:rsidRPr="009D62DA">
              <w:rPr>
                <w:rFonts w:ascii="Times New Roman" w:eastAsia="TimesNewRomanPSMT" w:hAnsi="Times New Roman" w:cs="Times New Roman"/>
                <w:sz w:val="24"/>
                <w:szCs w:val="24"/>
              </w:rPr>
              <w:t>лищная и</w:t>
            </w:r>
            <w:r w:rsidRPr="009D62DA">
              <w:rPr>
                <w:rFonts w:ascii="Times New Roman" w:eastAsia="TimesNewRomanPSMT" w:hAnsi="Times New Roman" w:cs="Times New Roman"/>
                <w:sz w:val="24"/>
                <w:szCs w:val="24"/>
              </w:rPr>
              <w:t>н</w:t>
            </w:r>
            <w:r w:rsidRPr="009D62DA">
              <w:rPr>
                <w:rFonts w:ascii="Times New Roman" w:eastAsia="TimesNewRomanPSMT" w:hAnsi="Times New Roman" w:cs="Times New Roman"/>
                <w:sz w:val="24"/>
                <w:szCs w:val="24"/>
              </w:rPr>
              <w:t>спекция В</w:t>
            </w:r>
            <w:r w:rsidRPr="009D62DA">
              <w:rPr>
                <w:rFonts w:ascii="Times New Roman" w:eastAsia="TimesNewRomanPSMT" w:hAnsi="Times New Roman" w:cs="Times New Roman"/>
                <w:sz w:val="24"/>
                <w:szCs w:val="24"/>
              </w:rPr>
              <w:t>о</w:t>
            </w:r>
            <w:r w:rsidRPr="009D62DA">
              <w:rPr>
                <w:rFonts w:ascii="Times New Roman" w:eastAsia="TimesNewRomanPSMT" w:hAnsi="Times New Roman" w:cs="Times New Roman"/>
                <w:sz w:val="24"/>
                <w:szCs w:val="24"/>
              </w:rPr>
              <w:t>ронежской области</w:t>
            </w:r>
          </w:p>
          <w:p w:rsidR="00975FBF" w:rsidRPr="009D62DA" w:rsidRDefault="00975FBF" w:rsidP="009D62DA">
            <w:pPr>
              <w:adjustRightInd w:val="0"/>
              <w:spacing w:line="240" w:lineRule="auto"/>
              <w:jc w:val="center"/>
              <w:rPr>
                <w:rFonts w:ascii="Times New Roman" w:eastAsia="TimesNewRomanPSMT" w:hAnsi="Times New Roman" w:cs="Times New Roman"/>
                <w:sz w:val="24"/>
                <w:szCs w:val="24"/>
              </w:rPr>
            </w:pP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купли-продажи электрической энергии (мощности) на розничном рынке электрической энергии (мощности)</w:t>
            </w:r>
          </w:p>
          <w:p w:rsidR="00975FBF" w:rsidRPr="00AB6A8C" w:rsidRDefault="00975FBF" w:rsidP="00C91917">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16 организаций осуществляют деятельность на рынке купли-продажи электрической энергии (мощности) на розничном рынке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трической энергии (мощности)</w:t>
            </w:r>
            <w:r w:rsidRPr="00AB6A8C">
              <w:rPr>
                <w:rFonts w:ascii="Times New Roman" w:hAnsi="Times New Roman" w:cs="Times New Roman"/>
                <w:b/>
                <w:sz w:val="24"/>
                <w:szCs w:val="24"/>
              </w:rPr>
              <w:t xml:space="preserve"> </w:t>
            </w:r>
            <w:r w:rsidRPr="00AB6A8C">
              <w:rPr>
                <w:rFonts w:ascii="Times New Roman" w:hAnsi="Times New Roman" w:cs="Times New Roman"/>
                <w:sz w:val="24"/>
                <w:szCs w:val="24"/>
              </w:rPr>
              <w:t xml:space="preserve">(в 2018 году – 16 организаций), из них 15 – частной формы собственности (в 2018 году – 15 организаций). </w:t>
            </w:r>
          </w:p>
          <w:p w:rsidR="00975FBF" w:rsidRPr="00AB6A8C" w:rsidRDefault="00975FBF" w:rsidP="00C91917">
            <w:pPr>
              <w:spacing w:after="0" w:line="240" w:lineRule="auto"/>
              <w:jc w:val="both"/>
              <w:rPr>
                <w:rFonts w:ascii="Times New Roman" w:hAnsi="Times New Roman" w:cs="Times New Roman"/>
                <w:b/>
                <w:sz w:val="24"/>
                <w:szCs w:val="24"/>
              </w:rPr>
            </w:pPr>
            <w:proofErr w:type="gramStart"/>
            <w:r w:rsidRPr="00AB6A8C">
              <w:rPr>
                <w:rFonts w:ascii="Times New Roman" w:hAnsi="Times New Roman" w:cs="Times New Roman"/>
                <w:sz w:val="24"/>
                <w:szCs w:val="24"/>
              </w:rPr>
              <w:t xml:space="preserve">Доля потребления на рынке крупнейшего участника </w:t>
            </w:r>
            <w:r>
              <w:rPr>
                <w:rFonts w:ascii="Times New Roman" w:hAnsi="Times New Roman" w:cs="Times New Roman"/>
                <w:sz w:val="24"/>
                <w:szCs w:val="24"/>
              </w:rPr>
              <w:t xml:space="preserve">ПАО </w:t>
            </w:r>
            <w:r w:rsidRPr="00AB6A8C">
              <w:rPr>
                <w:rFonts w:ascii="Times New Roman" w:hAnsi="Times New Roman" w:cs="Times New Roman"/>
                <w:sz w:val="24"/>
                <w:szCs w:val="24"/>
              </w:rPr>
              <w:t xml:space="preserve">«ТНС </w:t>
            </w:r>
            <w:proofErr w:type="spellStart"/>
            <w:r>
              <w:rPr>
                <w:rFonts w:ascii="Times New Roman" w:hAnsi="Times New Roman" w:cs="Times New Roman"/>
                <w:sz w:val="24"/>
                <w:szCs w:val="24"/>
              </w:rPr>
              <w:t>э</w:t>
            </w:r>
            <w:r w:rsidRPr="00AB6A8C">
              <w:rPr>
                <w:rFonts w:ascii="Times New Roman" w:hAnsi="Times New Roman" w:cs="Times New Roman"/>
                <w:sz w:val="24"/>
                <w:szCs w:val="24"/>
              </w:rPr>
              <w:t>нерго</w:t>
            </w:r>
            <w:proofErr w:type="spellEnd"/>
            <w:r w:rsidRPr="00AB6A8C">
              <w:rPr>
                <w:rFonts w:ascii="Times New Roman" w:hAnsi="Times New Roman" w:cs="Times New Roman"/>
                <w:sz w:val="24"/>
                <w:szCs w:val="24"/>
              </w:rPr>
              <w:t xml:space="preserve"> Воронеж» по итогам 2018 года составила  65,3 %. За последние два года колич</w:t>
            </w:r>
            <w:r w:rsidRPr="00AB6A8C">
              <w:rPr>
                <w:rFonts w:ascii="Times New Roman" w:hAnsi="Times New Roman" w:cs="Times New Roman"/>
                <w:sz w:val="24"/>
                <w:szCs w:val="24"/>
              </w:rPr>
              <w:t>е</w:t>
            </w:r>
            <w:r w:rsidRPr="00AB6A8C">
              <w:rPr>
                <w:rFonts w:ascii="Times New Roman" w:hAnsi="Times New Roman" w:cs="Times New Roman"/>
                <w:sz w:val="24"/>
                <w:szCs w:val="24"/>
              </w:rPr>
              <w:t>ство хозяйствующих субъектов на рынке энергоснабжения уменьшилось на 5 единиц</w:t>
            </w:r>
            <w:r>
              <w:rPr>
                <w:rFonts w:ascii="Times New Roman" w:hAnsi="Times New Roman" w:cs="Times New Roman"/>
                <w:sz w:val="24"/>
                <w:szCs w:val="24"/>
              </w:rPr>
              <w:t>,</w:t>
            </w:r>
            <w:r w:rsidRPr="00AB6A8C">
              <w:rPr>
                <w:rFonts w:ascii="Times New Roman" w:hAnsi="Times New Roman" w:cs="Times New Roman"/>
                <w:sz w:val="24"/>
                <w:szCs w:val="24"/>
              </w:rPr>
              <w:t xml:space="preserve"> или на 9,6 %. ПАО «ТНС </w:t>
            </w:r>
            <w:proofErr w:type="spellStart"/>
            <w:r>
              <w:rPr>
                <w:rFonts w:ascii="Times New Roman" w:hAnsi="Times New Roman" w:cs="Times New Roman"/>
                <w:sz w:val="24"/>
                <w:szCs w:val="24"/>
              </w:rPr>
              <w:t>э</w:t>
            </w:r>
            <w:r w:rsidRPr="00AB6A8C">
              <w:rPr>
                <w:rFonts w:ascii="Times New Roman" w:hAnsi="Times New Roman" w:cs="Times New Roman"/>
                <w:sz w:val="24"/>
                <w:szCs w:val="24"/>
              </w:rPr>
              <w:t>нерго</w:t>
            </w:r>
            <w:proofErr w:type="spellEnd"/>
            <w:r w:rsidRPr="00AB6A8C">
              <w:rPr>
                <w:rFonts w:ascii="Times New Roman" w:hAnsi="Times New Roman" w:cs="Times New Roman"/>
                <w:sz w:val="24"/>
                <w:szCs w:val="24"/>
              </w:rPr>
              <w:t xml:space="preserve"> Воронеж», являясь гарантиру</w:t>
            </w:r>
            <w:r w:rsidRPr="00AB6A8C">
              <w:rPr>
                <w:rFonts w:ascii="Times New Roman" w:hAnsi="Times New Roman" w:cs="Times New Roman"/>
                <w:sz w:val="24"/>
                <w:szCs w:val="24"/>
              </w:rPr>
              <w:t>ю</w:t>
            </w:r>
            <w:r w:rsidRPr="00AB6A8C">
              <w:rPr>
                <w:rFonts w:ascii="Times New Roman" w:hAnsi="Times New Roman" w:cs="Times New Roman"/>
                <w:sz w:val="24"/>
                <w:szCs w:val="24"/>
              </w:rPr>
              <w:t>щим поставщиком электрической энергии на территории Воронежской области, обеспечивает энергоснабжение потребителей, подключенных к сетям ПАО «МРСК Центра» - «</w:t>
            </w:r>
            <w:proofErr w:type="spellStart"/>
            <w:r w:rsidRPr="00AB6A8C">
              <w:rPr>
                <w:rFonts w:ascii="Times New Roman" w:hAnsi="Times New Roman" w:cs="Times New Roman"/>
                <w:sz w:val="24"/>
                <w:szCs w:val="24"/>
              </w:rPr>
              <w:t>Воронежэнерго</w:t>
            </w:r>
            <w:proofErr w:type="spellEnd"/>
            <w:r w:rsidRPr="00AB6A8C">
              <w:rPr>
                <w:rFonts w:ascii="Times New Roman" w:hAnsi="Times New Roman" w:cs="Times New Roman"/>
                <w:sz w:val="24"/>
                <w:szCs w:val="24"/>
              </w:rPr>
              <w:t xml:space="preserve">», МУП «Воронежская </w:t>
            </w:r>
            <w:proofErr w:type="spellStart"/>
            <w:r w:rsidRPr="00AB6A8C">
              <w:rPr>
                <w:rFonts w:ascii="Times New Roman" w:hAnsi="Times New Roman" w:cs="Times New Roman"/>
                <w:sz w:val="24"/>
                <w:szCs w:val="24"/>
              </w:rPr>
              <w:t>горэлектросеть</w:t>
            </w:r>
            <w:proofErr w:type="spellEnd"/>
            <w:r w:rsidRPr="00AB6A8C">
              <w:rPr>
                <w:rFonts w:ascii="Times New Roman" w:hAnsi="Times New Roman" w:cs="Times New Roman"/>
                <w:sz w:val="24"/>
                <w:szCs w:val="24"/>
              </w:rPr>
              <w:t>» и</w:t>
            </w:r>
            <w:proofErr w:type="gramEnd"/>
            <w:r w:rsidRPr="00AB6A8C">
              <w:rPr>
                <w:rFonts w:ascii="Times New Roman" w:hAnsi="Times New Roman" w:cs="Times New Roman"/>
                <w:sz w:val="24"/>
                <w:szCs w:val="24"/>
              </w:rPr>
              <w:t xml:space="preserve"> прочих сетевых компаний. Общество занимает лидирующую поз</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цию в сфере сбыта электрической энергии в Воронежской области. Объем выручки организаций, осуществляющих деятельность на рынке в 2019 году, по оценке, составляет 26 840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26</w:t>
            </w: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840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Объем выручки организаций частной формы собственности, осущест</w:t>
            </w:r>
            <w:r w:rsidRPr="00AB6A8C">
              <w:rPr>
                <w:rFonts w:ascii="Times New Roman" w:hAnsi="Times New Roman" w:cs="Times New Roman"/>
                <w:sz w:val="24"/>
                <w:szCs w:val="24"/>
              </w:rPr>
              <w:t>в</w:t>
            </w:r>
            <w:r w:rsidRPr="00AB6A8C">
              <w:rPr>
                <w:rFonts w:ascii="Times New Roman" w:hAnsi="Times New Roman" w:cs="Times New Roman"/>
                <w:sz w:val="24"/>
                <w:szCs w:val="24"/>
              </w:rPr>
              <w:t xml:space="preserve">ляющих деятельность на рынке в 2019 году, по оценке, составляет 25 630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25 630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рыночной ко</w:t>
            </w:r>
            <w:r w:rsidRPr="00AB6A8C">
              <w:rPr>
                <w:rFonts w:ascii="Times New Roman" w:hAnsi="Times New Roman" w:cs="Times New Roman"/>
                <w:sz w:val="24"/>
                <w:szCs w:val="24"/>
              </w:rPr>
              <w:t>н</w:t>
            </w:r>
            <w:r w:rsidRPr="00AB6A8C">
              <w:rPr>
                <w:rFonts w:ascii="Times New Roman" w:hAnsi="Times New Roman" w:cs="Times New Roman"/>
                <w:sz w:val="24"/>
                <w:szCs w:val="24"/>
              </w:rPr>
              <w:t>центрации в 2019 году, по оценке,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73,9 % (по итогам 2018  года – 73,9 %).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Проблемы: высокий уровень цен на электроэнергию (мощность).</w:t>
            </w:r>
          </w:p>
          <w:p w:rsidR="00975FBF" w:rsidRPr="00AB6A8C" w:rsidRDefault="00975FBF" w:rsidP="000674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w:t>
            </w:r>
            <w:r>
              <w:rPr>
                <w:rFonts w:ascii="Times New Roman" w:hAnsi="Times New Roman" w:cs="Times New Roman"/>
                <w:sz w:val="24"/>
                <w:szCs w:val="24"/>
              </w:rPr>
              <w:t>:</w:t>
            </w:r>
            <w:r w:rsidRPr="00AB6A8C">
              <w:rPr>
                <w:rFonts w:ascii="Times New Roman" w:hAnsi="Times New Roman" w:cs="Times New Roman"/>
                <w:sz w:val="24"/>
                <w:szCs w:val="24"/>
              </w:rPr>
              <w:t xml:space="preserve"> обеспечение повышения удовлетворенности потребителей качеством и выбором услуг путем создания условий для развития деятельности организаций негосударственной (немуниципальной) формы собственности в сфере сбыта электроэнергии в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p w:rsidR="00975FBF" w:rsidRPr="00AB6A8C" w:rsidRDefault="00975FBF" w:rsidP="005B733C">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w:t>
            </w:r>
            <w:r>
              <w:rPr>
                <w:rFonts w:ascii="Times New Roman" w:hAnsi="Times New Roman" w:cs="Times New Roman"/>
                <w:sz w:val="24"/>
                <w:szCs w:val="24"/>
              </w:rPr>
              <w:t xml:space="preserve">и экономические </w:t>
            </w:r>
            <w:r w:rsidRPr="00AB6A8C">
              <w:rPr>
                <w:rFonts w:ascii="Times New Roman" w:hAnsi="Times New Roman" w:cs="Times New Roman"/>
                <w:sz w:val="24"/>
                <w:szCs w:val="24"/>
              </w:rPr>
              <w:t xml:space="preserve">барьеры входа на рынок: </w:t>
            </w:r>
            <w:r>
              <w:rPr>
                <w:rFonts w:ascii="Times New Roman" w:hAnsi="Times New Roman" w:cs="Times New Roman"/>
                <w:sz w:val="24"/>
                <w:szCs w:val="24"/>
              </w:rPr>
              <w:t>отсутствуют.</w:t>
            </w:r>
          </w:p>
          <w:p w:rsidR="00975FBF" w:rsidRPr="00AB6A8C" w:rsidRDefault="00975FBF" w:rsidP="00540B3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увеличение доли организаций частной формы собственности в сфере купли-продажи электрической энергии (мощности), совершенствование сбытовой деятельности компаний</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15.1</w:t>
            </w:r>
          </w:p>
        </w:tc>
        <w:tc>
          <w:tcPr>
            <w:tcW w:w="2278" w:type="dxa"/>
            <w:shd w:val="clear" w:color="auto" w:fill="auto"/>
          </w:tcPr>
          <w:p w:rsidR="00975FBF" w:rsidRPr="00AB6A8C" w:rsidRDefault="00975FBF" w:rsidP="00285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Сокращение на территории области доли полезного о</w:t>
            </w:r>
            <w:r w:rsidRPr="00AB6A8C">
              <w:rPr>
                <w:rFonts w:ascii="Times New Roman" w:hAnsi="Times New Roman" w:cs="Times New Roman"/>
                <w:sz w:val="24"/>
                <w:szCs w:val="24"/>
              </w:rPr>
              <w:t>т</w:t>
            </w:r>
            <w:r w:rsidRPr="00AB6A8C">
              <w:rPr>
                <w:rFonts w:ascii="Times New Roman" w:hAnsi="Times New Roman" w:cs="Times New Roman"/>
                <w:sz w:val="24"/>
                <w:szCs w:val="24"/>
              </w:rPr>
              <w:t>пуска электроэне</w:t>
            </w:r>
            <w:r w:rsidRPr="00AB6A8C">
              <w:rPr>
                <w:rFonts w:ascii="Times New Roman" w:hAnsi="Times New Roman" w:cs="Times New Roman"/>
                <w:sz w:val="24"/>
                <w:szCs w:val="24"/>
              </w:rPr>
              <w:t>р</w:t>
            </w:r>
            <w:r w:rsidRPr="00AB6A8C">
              <w:rPr>
                <w:rFonts w:ascii="Times New Roman" w:hAnsi="Times New Roman" w:cs="Times New Roman"/>
                <w:sz w:val="24"/>
                <w:szCs w:val="24"/>
              </w:rPr>
              <w:t>гии, реализуемого муниципальными унитарными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приятиями, в о</w:t>
            </w:r>
            <w:r w:rsidRPr="00AB6A8C">
              <w:rPr>
                <w:rFonts w:ascii="Times New Roman" w:hAnsi="Times New Roman" w:cs="Times New Roman"/>
                <w:sz w:val="24"/>
                <w:szCs w:val="24"/>
              </w:rPr>
              <w:t>б</w:t>
            </w:r>
            <w:r w:rsidRPr="00AB6A8C">
              <w:rPr>
                <w:rFonts w:ascii="Times New Roman" w:hAnsi="Times New Roman" w:cs="Times New Roman"/>
                <w:sz w:val="24"/>
                <w:szCs w:val="24"/>
              </w:rPr>
              <w:t>щем объеме таких ресурсов</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40B3E">
            <w:pPr>
              <w:pStyle w:val="ConsPlusNormal"/>
              <w:spacing w:line="256" w:lineRule="auto"/>
              <w:jc w:val="both"/>
              <w:rPr>
                <w:rFonts w:ascii="Times New Roman" w:hAnsi="Times New Roman" w:cs="Times New Roman"/>
                <w:sz w:val="24"/>
                <w:szCs w:val="24"/>
                <w:lang w:eastAsia="en-US"/>
              </w:rPr>
            </w:pPr>
            <w:r w:rsidRPr="00AB6A8C">
              <w:rPr>
                <w:rFonts w:ascii="Times New Roman" w:hAnsi="Times New Roman" w:cs="Times New Roman"/>
                <w:sz w:val="24"/>
                <w:szCs w:val="24"/>
                <w:lang w:eastAsia="en-US"/>
              </w:rPr>
              <w:t>Снижение количества унитарных предпр</w:t>
            </w:r>
            <w:r w:rsidRPr="00AB6A8C">
              <w:rPr>
                <w:rFonts w:ascii="Times New Roman" w:hAnsi="Times New Roman" w:cs="Times New Roman"/>
                <w:sz w:val="24"/>
                <w:szCs w:val="24"/>
                <w:lang w:eastAsia="en-US"/>
              </w:rPr>
              <w:t>и</w:t>
            </w:r>
            <w:r w:rsidRPr="00AB6A8C">
              <w:rPr>
                <w:rFonts w:ascii="Times New Roman" w:hAnsi="Times New Roman" w:cs="Times New Roman"/>
                <w:sz w:val="24"/>
                <w:szCs w:val="24"/>
                <w:lang w:eastAsia="en-US"/>
              </w:rPr>
              <w:t>ятий на рынке купли-продажи электроэне</w:t>
            </w:r>
            <w:r w:rsidRPr="00AB6A8C">
              <w:rPr>
                <w:rFonts w:ascii="Times New Roman" w:hAnsi="Times New Roman" w:cs="Times New Roman"/>
                <w:sz w:val="24"/>
                <w:szCs w:val="24"/>
                <w:lang w:eastAsia="en-US"/>
              </w:rPr>
              <w:t>р</w:t>
            </w:r>
            <w:r w:rsidRPr="00AB6A8C">
              <w:rPr>
                <w:rFonts w:ascii="Times New Roman" w:hAnsi="Times New Roman" w:cs="Times New Roman"/>
                <w:sz w:val="24"/>
                <w:szCs w:val="24"/>
                <w:lang w:eastAsia="en-US"/>
              </w:rPr>
              <w:t>гии</w:t>
            </w:r>
          </w:p>
          <w:p w:rsidR="00975FBF" w:rsidRPr="00AB6A8C" w:rsidRDefault="00975FBF" w:rsidP="00B34CD2">
            <w:pPr>
              <w:pStyle w:val="ConsPlusNormal"/>
              <w:spacing w:line="256" w:lineRule="auto"/>
              <w:rPr>
                <w:rFonts w:ascii="Times New Roman" w:hAnsi="Times New Roman" w:cs="Times New Roman"/>
                <w:sz w:val="24"/>
                <w:szCs w:val="24"/>
                <w:lang w:eastAsia="en-US"/>
              </w:rPr>
            </w:pPr>
          </w:p>
        </w:tc>
        <w:tc>
          <w:tcPr>
            <w:tcW w:w="1672" w:type="dxa"/>
            <w:vMerge w:val="restart"/>
            <w:shd w:val="clear" w:color="auto" w:fill="auto"/>
          </w:tcPr>
          <w:p w:rsidR="00975FBF" w:rsidRPr="00AB6A8C" w:rsidRDefault="00975FB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купли-продажи электрич</w:t>
            </w:r>
            <w:r w:rsidRPr="00AB6A8C">
              <w:rPr>
                <w:rFonts w:ascii="Times New Roman" w:hAnsi="Times New Roman" w:cs="Times New Roman"/>
                <w:sz w:val="24"/>
                <w:szCs w:val="24"/>
              </w:rPr>
              <w:t>е</w:t>
            </w:r>
            <w:r w:rsidRPr="00AB6A8C">
              <w:rPr>
                <w:rFonts w:ascii="Times New Roman" w:hAnsi="Times New Roman" w:cs="Times New Roman"/>
                <w:sz w:val="24"/>
                <w:szCs w:val="24"/>
              </w:rPr>
              <w:t>ской энергии (мощности) на розничном рынке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трической энергии (мощности)</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97,2</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97,2</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97,3</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97,4</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97,5</w:t>
            </w:r>
          </w:p>
        </w:tc>
        <w:tc>
          <w:tcPr>
            <w:tcW w:w="1717" w:type="dxa"/>
            <w:shd w:val="clear" w:color="auto" w:fill="auto"/>
          </w:tcPr>
          <w:p w:rsidR="00975FBF"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r>
              <w:rPr>
                <w:rFonts w:ascii="Times New Roman" w:hAnsi="Times New Roman" w:cs="Times New Roman"/>
                <w:sz w:val="24"/>
                <w:szCs w:val="24"/>
              </w:rPr>
              <w:t>,</w:t>
            </w:r>
          </w:p>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органы мес</w:t>
            </w:r>
            <w:r>
              <w:rPr>
                <w:rFonts w:ascii="Times New Roman" w:hAnsi="Times New Roman" w:cs="Times New Roman"/>
                <w:sz w:val="24"/>
                <w:szCs w:val="24"/>
              </w:rPr>
              <w:t>т</w:t>
            </w:r>
            <w:r>
              <w:rPr>
                <w:rFonts w:ascii="Times New Roman" w:hAnsi="Times New Roman" w:cs="Times New Roman"/>
                <w:sz w:val="24"/>
                <w:szCs w:val="24"/>
              </w:rPr>
              <w:t>ного сам</w:t>
            </w:r>
            <w:r>
              <w:rPr>
                <w:rFonts w:ascii="Times New Roman" w:hAnsi="Times New Roman" w:cs="Times New Roman"/>
                <w:sz w:val="24"/>
                <w:szCs w:val="24"/>
              </w:rPr>
              <w:t>о</w:t>
            </w:r>
            <w:r>
              <w:rPr>
                <w:rFonts w:ascii="Times New Roman" w:hAnsi="Times New Roman" w:cs="Times New Roman"/>
                <w:sz w:val="24"/>
                <w:szCs w:val="24"/>
              </w:rPr>
              <w:t>управления Воронежской области (по согласов</w:t>
            </w:r>
            <w:r>
              <w:rPr>
                <w:rFonts w:ascii="Times New Roman" w:hAnsi="Times New Roman" w:cs="Times New Roman"/>
                <w:sz w:val="24"/>
                <w:szCs w:val="24"/>
              </w:rPr>
              <w:t>а</w:t>
            </w:r>
            <w:r>
              <w:rPr>
                <w:rFonts w:ascii="Times New Roman" w:hAnsi="Times New Roman" w:cs="Times New Roman"/>
                <w:sz w:val="24"/>
                <w:szCs w:val="24"/>
              </w:rPr>
              <w:t>нию)</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15.2</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eastAsia="Calibri" w:hAnsi="Times New Roman" w:cs="Times New Roman"/>
                <w:sz w:val="24"/>
                <w:szCs w:val="24"/>
                <w:lang w:eastAsia="en-US"/>
              </w:rPr>
              <w:t>Передача  объектов жилищно-коммунального х</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зяйства неэффе</w:t>
            </w:r>
            <w:r w:rsidRPr="00AB6A8C">
              <w:rPr>
                <w:rFonts w:ascii="Times New Roman" w:eastAsia="Calibri" w:hAnsi="Times New Roman" w:cs="Times New Roman"/>
                <w:sz w:val="24"/>
                <w:szCs w:val="24"/>
                <w:lang w:eastAsia="en-US"/>
              </w:rPr>
              <w:t>к</w:t>
            </w:r>
            <w:r w:rsidRPr="00AB6A8C">
              <w:rPr>
                <w:rFonts w:ascii="Times New Roman" w:eastAsia="Calibri" w:hAnsi="Times New Roman" w:cs="Times New Roman"/>
                <w:sz w:val="24"/>
                <w:szCs w:val="24"/>
                <w:lang w:eastAsia="en-US"/>
              </w:rPr>
              <w:t xml:space="preserve">тивных </w:t>
            </w:r>
            <w:proofErr w:type="spellStart"/>
            <w:r w:rsidRPr="00AB6A8C">
              <w:rPr>
                <w:rFonts w:ascii="Times New Roman" w:eastAsia="Calibri" w:hAnsi="Times New Roman" w:cs="Times New Roman"/>
                <w:sz w:val="24"/>
                <w:szCs w:val="24"/>
                <w:lang w:eastAsia="en-US"/>
              </w:rPr>
              <w:t>энергосб</w:t>
            </w:r>
            <w:r w:rsidRPr="00AB6A8C">
              <w:rPr>
                <w:rFonts w:ascii="Times New Roman" w:eastAsia="Calibri" w:hAnsi="Times New Roman" w:cs="Times New Roman"/>
                <w:sz w:val="24"/>
                <w:szCs w:val="24"/>
                <w:lang w:eastAsia="en-US"/>
              </w:rPr>
              <w:t>ы</w:t>
            </w:r>
            <w:r w:rsidRPr="00AB6A8C">
              <w:rPr>
                <w:rFonts w:ascii="Times New Roman" w:eastAsia="Calibri" w:hAnsi="Times New Roman" w:cs="Times New Roman"/>
                <w:sz w:val="24"/>
                <w:szCs w:val="24"/>
                <w:lang w:eastAsia="en-US"/>
              </w:rPr>
              <w:t>товых</w:t>
            </w:r>
            <w:proofErr w:type="spellEnd"/>
            <w:r w:rsidRPr="00AB6A8C">
              <w:rPr>
                <w:rFonts w:ascii="Times New Roman" w:eastAsia="Calibri" w:hAnsi="Times New Roman" w:cs="Times New Roman"/>
                <w:sz w:val="24"/>
                <w:szCs w:val="24"/>
                <w:lang w:eastAsia="en-US"/>
              </w:rPr>
              <w:t xml:space="preserve"> организаций частным операт</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рам на основе ко</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цессионных согл</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шений</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val="restart"/>
            <w:shd w:val="clear" w:color="auto" w:fill="auto"/>
          </w:tcPr>
          <w:p w:rsidR="00975FBF" w:rsidRPr="00AB6A8C" w:rsidRDefault="00975FBF" w:rsidP="00540B3E">
            <w:pPr>
              <w:pStyle w:val="ConsPlusNormal"/>
              <w:spacing w:line="256" w:lineRule="auto"/>
              <w:jc w:val="both"/>
              <w:rPr>
                <w:rFonts w:ascii="Times New Roman" w:hAnsi="Times New Roman"/>
                <w:sz w:val="24"/>
                <w:szCs w:val="24"/>
              </w:rPr>
            </w:pPr>
            <w:r w:rsidRPr="00AB6A8C">
              <w:rPr>
                <w:rFonts w:ascii="Times New Roman" w:hAnsi="Times New Roman"/>
                <w:sz w:val="24"/>
                <w:szCs w:val="24"/>
              </w:rPr>
              <w:t>Обеспечение пов</w:t>
            </w:r>
            <w:r w:rsidRPr="00AB6A8C">
              <w:rPr>
                <w:rFonts w:ascii="Times New Roman" w:hAnsi="Times New Roman"/>
                <w:sz w:val="24"/>
                <w:szCs w:val="24"/>
              </w:rPr>
              <w:t>ы</w:t>
            </w:r>
            <w:r w:rsidRPr="00AB6A8C">
              <w:rPr>
                <w:rFonts w:ascii="Times New Roman" w:hAnsi="Times New Roman"/>
                <w:sz w:val="24"/>
                <w:szCs w:val="24"/>
              </w:rPr>
              <w:t>шения удовлетворе</w:t>
            </w:r>
            <w:r w:rsidRPr="00AB6A8C">
              <w:rPr>
                <w:rFonts w:ascii="Times New Roman" w:hAnsi="Times New Roman"/>
                <w:sz w:val="24"/>
                <w:szCs w:val="24"/>
              </w:rPr>
              <w:t>н</w:t>
            </w:r>
            <w:r w:rsidRPr="00AB6A8C">
              <w:rPr>
                <w:rFonts w:ascii="Times New Roman" w:hAnsi="Times New Roman"/>
                <w:sz w:val="24"/>
                <w:szCs w:val="24"/>
              </w:rPr>
              <w:t>ности потребителей качеством и выбором услуг путем создания условий для развития деятельности орган</w:t>
            </w:r>
            <w:r w:rsidRPr="00AB6A8C">
              <w:rPr>
                <w:rFonts w:ascii="Times New Roman" w:hAnsi="Times New Roman"/>
                <w:sz w:val="24"/>
                <w:szCs w:val="24"/>
              </w:rPr>
              <w:t>и</w:t>
            </w:r>
            <w:r w:rsidRPr="00AB6A8C">
              <w:rPr>
                <w:rFonts w:ascii="Times New Roman" w:hAnsi="Times New Roman"/>
                <w:sz w:val="24"/>
                <w:szCs w:val="24"/>
              </w:rPr>
              <w:t>заций негосударс</w:t>
            </w:r>
            <w:r w:rsidRPr="00AB6A8C">
              <w:rPr>
                <w:rFonts w:ascii="Times New Roman" w:hAnsi="Times New Roman"/>
                <w:sz w:val="24"/>
                <w:szCs w:val="24"/>
              </w:rPr>
              <w:t>т</w:t>
            </w:r>
            <w:r w:rsidRPr="00AB6A8C">
              <w:rPr>
                <w:rFonts w:ascii="Times New Roman" w:hAnsi="Times New Roman"/>
                <w:sz w:val="24"/>
                <w:szCs w:val="24"/>
              </w:rPr>
              <w:t>венной (немуниц</w:t>
            </w:r>
            <w:r w:rsidRPr="00AB6A8C">
              <w:rPr>
                <w:rFonts w:ascii="Times New Roman" w:hAnsi="Times New Roman"/>
                <w:sz w:val="24"/>
                <w:szCs w:val="24"/>
              </w:rPr>
              <w:t>и</w:t>
            </w:r>
            <w:r w:rsidRPr="00AB6A8C">
              <w:rPr>
                <w:rFonts w:ascii="Times New Roman" w:hAnsi="Times New Roman"/>
                <w:sz w:val="24"/>
                <w:szCs w:val="24"/>
              </w:rPr>
              <w:t>пальной) формы со</w:t>
            </w:r>
            <w:r w:rsidRPr="00AB6A8C">
              <w:rPr>
                <w:rFonts w:ascii="Times New Roman" w:hAnsi="Times New Roman"/>
                <w:sz w:val="24"/>
                <w:szCs w:val="24"/>
              </w:rPr>
              <w:t>б</w:t>
            </w:r>
            <w:r w:rsidRPr="00AB6A8C">
              <w:rPr>
                <w:rFonts w:ascii="Times New Roman" w:hAnsi="Times New Roman"/>
                <w:sz w:val="24"/>
                <w:szCs w:val="24"/>
              </w:rPr>
              <w:t xml:space="preserve">ственности в </w:t>
            </w:r>
            <w:r w:rsidRPr="00AB6A8C">
              <w:rPr>
                <w:rFonts w:ascii="Times New Roman" w:eastAsia="PFDinTextPro-Regular" w:hAnsi="Times New Roman"/>
                <w:color w:val="000000"/>
                <w:sz w:val="24"/>
                <w:szCs w:val="24"/>
                <w:lang w:eastAsia="en-US"/>
              </w:rPr>
              <w:t>сфере сбыта электроэнергии в Воронежской обла</w:t>
            </w:r>
            <w:r w:rsidRPr="00AB6A8C">
              <w:rPr>
                <w:rFonts w:ascii="Times New Roman" w:eastAsia="PFDinTextPro-Regular" w:hAnsi="Times New Roman"/>
                <w:color w:val="000000"/>
                <w:sz w:val="24"/>
                <w:szCs w:val="24"/>
                <w:lang w:eastAsia="en-US"/>
              </w:rPr>
              <w:t>с</w:t>
            </w:r>
            <w:r w:rsidRPr="00AB6A8C">
              <w:rPr>
                <w:rFonts w:ascii="Times New Roman" w:eastAsia="PFDinTextPro-Regular" w:hAnsi="Times New Roman"/>
                <w:color w:val="000000"/>
                <w:sz w:val="24"/>
                <w:szCs w:val="24"/>
                <w:lang w:eastAsia="en-US"/>
              </w:rPr>
              <w:lastRenderedPageBreak/>
              <w:t>ти</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15.3</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Обеспечение пр</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ведения общес</w:t>
            </w:r>
            <w:r w:rsidRPr="00AB6A8C">
              <w:rPr>
                <w:rFonts w:ascii="Times New Roman" w:eastAsia="Calibri" w:hAnsi="Times New Roman" w:cs="Times New Roman"/>
                <w:sz w:val="24"/>
                <w:szCs w:val="24"/>
                <w:lang w:eastAsia="en-US"/>
              </w:rPr>
              <w:t>т</w:t>
            </w:r>
            <w:r w:rsidRPr="00AB6A8C">
              <w:rPr>
                <w:rFonts w:ascii="Times New Roman" w:eastAsia="Calibri" w:hAnsi="Times New Roman" w:cs="Times New Roman"/>
                <w:sz w:val="24"/>
                <w:szCs w:val="24"/>
                <w:lang w:eastAsia="en-US"/>
              </w:rPr>
              <w:t>венного контроля в сфере энергосна</w:t>
            </w:r>
            <w:r w:rsidRPr="00AB6A8C">
              <w:rPr>
                <w:rFonts w:ascii="Times New Roman" w:eastAsia="Calibri" w:hAnsi="Times New Roman" w:cs="Times New Roman"/>
                <w:sz w:val="24"/>
                <w:szCs w:val="24"/>
                <w:lang w:eastAsia="en-US"/>
              </w:rPr>
              <w:t>б</w:t>
            </w:r>
            <w:r w:rsidRPr="00AB6A8C">
              <w:rPr>
                <w:rFonts w:ascii="Times New Roman" w:eastAsia="Calibri" w:hAnsi="Times New Roman" w:cs="Times New Roman"/>
                <w:sz w:val="24"/>
                <w:szCs w:val="24"/>
                <w:lang w:eastAsia="en-US"/>
              </w:rPr>
              <w:lastRenderedPageBreak/>
              <w:t>жения в постоя</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ном режиме</w:t>
            </w:r>
          </w:p>
          <w:p w:rsidR="00975FBF" w:rsidRPr="00AB6A8C" w:rsidRDefault="00975FBF" w:rsidP="00C91917">
            <w:pPr>
              <w:pStyle w:val="aa"/>
              <w:spacing w:line="240" w:lineRule="auto"/>
              <w:ind w:left="0" w:firstLine="0"/>
              <w:jc w:val="both"/>
              <w:rPr>
                <w:rFonts w:cs="Times New Roman"/>
                <w:sz w:val="24"/>
                <w:szCs w:val="24"/>
              </w:rPr>
            </w:pP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shd w:val="clear" w:color="auto" w:fill="auto"/>
          </w:tcPr>
          <w:p w:rsidR="00975FBF" w:rsidRPr="00AB6A8C" w:rsidRDefault="00975FBF" w:rsidP="00B34CD2">
            <w:pPr>
              <w:adjustRightInd w:val="0"/>
              <w:spacing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lastRenderedPageBreak/>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15.4</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Развитие электро</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ных форм торговли на розничном ры</w:t>
            </w:r>
            <w:r w:rsidRPr="00AB6A8C">
              <w:rPr>
                <w:rFonts w:ascii="Times New Roman" w:eastAsia="Calibri" w:hAnsi="Times New Roman" w:cs="Times New Roman"/>
                <w:sz w:val="24"/>
                <w:szCs w:val="24"/>
                <w:lang w:eastAsia="en-US"/>
              </w:rPr>
              <w:t>н</w:t>
            </w:r>
            <w:r w:rsidRPr="00AB6A8C">
              <w:rPr>
                <w:rFonts w:ascii="Times New Roman" w:eastAsia="Calibri" w:hAnsi="Times New Roman" w:cs="Times New Roman"/>
                <w:sz w:val="24"/>
                <w:szCs w:val="24"/>
                <w:lang w:eastAsia="en-US"/>
              </w:rPr>
              <w:t>ке электрической энергии (мощн</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shd w:val="clear" w:color="auto" w:fill="auto"/>
          </w:tcPr>
          <w:p w:rsidR="00975FBF" w:rsidRPr="00AB6A8C" w:rsidRDefault="00975FBF" w:rsidP="00B34CD2">
            <w:pPr>
              <w:adjustRightInd w:val="0"/>
              <w:spacing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16</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производства электрической энергии (мощности) на розничном рынке электрической энергии (мощности), включая производс</w:t>
            </w:r>
            <w:r w:rsidRPr="00AB6A8C">
              <w:rPr>
                <w:rFonts w:ascii="Times New Roman" w:hAnsi="Times New Roman" w:cs="Times New Roman"/>
                <w:b/>
                <w:sz w:val="24"/>
                <w:szCs w:val="24"/>
              </w:rPr>
              <w:t>т</w:t>
            </w:r>
            <w:r w:rsidRPr="00AB6A8C">
              <w:rPr>
                <w:rFonts w:ascii="Times New Roman" w:hAnsi="Times New Roman" w:cs="Times New Roman"/>
                <w:b/>
                <w:sz w:val="24"/>
                <w:szCs w:val="24"/>
              </w:rPr>
              <w:t xml:space="preserve">во электрической энергии (мощности) в режиме </w:t>
            </w:r>
            <w:proofErr w:type="spellStart"/>
            <w:r w:rsidRPr="00AB6A8C">
              <w:rPr>
                <w:rFonts w:ascii="Times New Roman" w:hAnsi="Times New Roman" w:cs="Times New Roman"/>
                <w:b/>
                <w:sz w:val="24"/>
                <w:szCs w:val="24"/>
              </w:rPr>
              <w:t>когенерации</w:t>
            </w:r>
            <w:proofErr w:type="spellEnd"/>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жилищно-коммунального хозяйства и энергетики Воронежской области)</w:t>
            </w:r>
          </w:p>
        </w:tc>
      </w:tr>
      <w:tr w:rsidR="00975FBF" w:rsidRPr="00AB6A8C" w:rsidTr="009C373E">
        <w:trPr>
          <w:jc w:val="center"/>
        </w:trPr>
        <w:tc>
          <w:tcPr>
            <w:tcW w:w="15961" w:type="dxa"/>
            <w:gridSpan w:val="12"/>
            <w:shd w:val="clear" w:color="auto" w:fill="auto"/>
          </w:tcPr>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На рынке производства электроэнергии, в том числе в режиме </w:t>
            </w:r>
            <w:proofErr w:type="spellStart"/>
            <w:r w:rsidRPr="00AB6A8C">
              <w:rPr>
                <w:rFonts w:ascii="Times New Roman" w:hAnsi="Times New Roman" w:cs="Times New Roman"/>
                <w:sz w:val="24"/>
                <w:szCs w:val="24"/>
              </w:rPr>
              <w:t>когенерации</w:t>
            </w:r>
            <w:proofErr w:type="spellEnd"/>
            <w:r w:rsidRPr="00AB6A8C">
              <w:rPr>
                <w:rFonts w:ascii="Times New Roman" w:hAnsi="Times New Roman" w:cs="Times New Roman"/>
                <w:sz w:val="24"/>
                <w:szCs w:val="24"/>
              </w:rPr>
              <w:t xml:space="preserve">, на территории области работают две организации: АО «Концерн </w:t>
            </w:r>
            <w:proofErr w:type="spellStart"/>
            <w:r w:rsidRPr="00AB6A8C">
              <w:rPr>
                <w:rFonts w:ascii="Times New Roman" w:hAnsi="Times New Roman" w:cs="Times New Roman"/>
                <w:sz w:val="24"/>
                <w:szCs w:val="24"/>
              </w:rPr>
              <w:t>Росэне</w:t>
            </w:r>
            <w:r w:rsidRPr="00AB6A8C">
              <w:rPr>
                <w:rFonts w:ascii="Times New Roman" w:hAnsi="Times New Roman" w:cs="Times New Roman"/>
                <w:sz w:val="24"/>
                <w:szCs w:val="24"/>
              </w:rPr>
              <w:t>р</w:t>
            </w:r>
            <w:r w:rsidRPr="00AB6A8C">
              <w:rPr>
                <w:rFonts w:ascii="Times New Roman" w:hAnsi="Times New Roman" w:cs="Times New Roman"/>
                <w:sz w:val="24"/>
                <w:szCs w:val="24"/>
              </w:rPr>
              <w:t>гоатом</w:t>
            </w:r>
            <w:proofErr w:type="spellEnd"/>
            <w:r w:rsidRPr="00AB6A8C">
              <w:rPr>
                <w:rFonts w:ascii="Times New Roman" w:hAnsi="Times New Roman" w:cs="Times New Roman"/>
                <w:sz w:val="24"/>
                <w:szCs w:val="24"/>
              </w:rPr>
              <w:t>» «</w:t>
            </w:r>
            <w:proofErr w:type="spellStart"/>
            <w:r w:rsidRPr="00AB6A8C">
              <w:rPr>
                <w:rFonts w:ascii="Times New Roman" w:hAnsi="Times New Roman" w:cs="Times New Roman"/>
                <w:sz w:val="24"/>
                <w:szCs w:val="24"/>
              </w:rPr>
              <w:t>Нововоронежская</w:t>
            </w:r>
            <w:proofErr w:type="spellEnd"/>
            <w:r w:rsidRPr="00AB6A8C">
              <w:rPr>
                <w:rFonts w:ascii="Times New Roman" w:hAnsi="Times New Roman" w:cs="Times New Roman"/>
                <w:sz w:val="24"/>
                <w:szCs w:val="24"/>
              </w:rPr>
              <w:t xml:space="preserve"> атомная станция» и ПАО «</w:t>
            </w:r>
            <w:proofErr w:type="spellStart"/>
            <w:r w:rsidRPr="00AB6A8C">
              <w:rPr>
                <w:rFonts w:ascii="Times New Roman" w:hAnsi="Times New Roman" w:cs="Times New Roman"/>
                <w:sz w:val="24"/>
                <w:szCs w:val="24"/>
              </w:rPr>
              <w:t>Квадра</w:t>
            </w:r>
            <w:proofErr w:type="spellEnd"/>
            <w:r w:rsidRPr="00AB6A8C">
              <w:rPr>
                <w:rFonts w:ascii="Times New Roman" w:hAnsi="Times New Roman" w:cs="Times New Roman"/>
                <w:sz w:val="24"/>
                <w:szCs w:val="24"/>
              </w:rPr>
              <w:t xml:space="preserve">» – Воронежская генерация», последняя </w:t>
            </w:r>
            <w:proofErr w:type="gramStart"/>
            <w:r w:rsidRPr="00AB6A8C">
              <w:rPr>
                <w:rFonts w:ascii="Times New Roman" w:hAnsi="Times New Roman" w:cs="Times New Roman"/>
                <w:sz w:val="24"/>
                <w:szCs w:val="24"/>
              </w:rPr>
              <w:t>работает</w:t>
            </w:r>
            <w:proofErr w:type="gramEnd"/>
            <w:r w:rsidRPr="00AB6A8C">
              <w:rPr>
                <w:rFonts w:ascii="Times New Roman" w:hAnsi="Times New Roman" w:cs="Times New Roman"/>
                <w:sz w:val="24"/>
                <w:szCs w:val="24"/>
              </w:rPr>
              <w:t xml:space="preserve"> в том числе в режиме </w:t>
            </w:r>
            <w:proofErr w:type="spellStart"/>
            <w:r w:rsidRPr="00AB6A8C">
              <w:rPr>
                <w:rFonts w:ascii="Times New Roman" w:hAnsi="Times New Roman" w:cs="Times New Roman"/>
                <w:sz w:val="24"/>
                <w:szCs w:val="24"/>
              </w:rPr>
              <w:t>когенерации</w:t>
            </w:r>
            <w:proofErr w:type="spellEnd"/>
            <w:r w:rsidRPr="00AB6A8C">
              <w:rPr>
                <w:rFonts w:ascii="Times New Roman" w:hAnsi="Times New Roman" w:cs="Times New Roman"/>
                <w:sz w:val="24"/>
                <w:szCs w:val="24"/>
              </w:rPr>
              <w:t>. Об</w:t>
            </w:r>
            <w:r w:rsidRPr="00AB6A8C">
              <w:rPr>
                <w:rFonts w:ascii="Times New Roman" w:hAnsi="Times New Roman" w:cs="Times New Roman"/>
                <w:sz w:val="24"/>
                <w:szCs w:val="24"/>
              </w:rPr>
              <w:t>ъ</w:t>
            </w:r>
            <w:r w:rsidRPr="00AB6A8C">
              <w:rPr>
                <w:rFonts w:ascii="Times New Roman" w:hAnsi="Times New Roman" w:cs="Times New Roman"/>
                <w:sz w:val="24"/>
                <w:szCs w:val="24"/>
              </w:rPr>
              <w:t xml:space="preserve">ем выручки организаций, осуществляющих деятельность на рынке в 2019 году, по оценке, составляет 58 275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58 275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w:t>
            </w:r>
            <w:r w:rsidRPr="00AB6A8C">
              <w:rPr>
                <w:rFonts w:ascii="Times New Roman" w:hAnsi="Times New Roman" w:cs="Times New Roman"/>
                <w:sz w:val="24"/>
                <w:szCs w:val="24"/>
              </w:rPr>
              <w:t>б</w:t>
            </w:r>
            <w:r w:rsidRPr="00AB6A8C">
              <w:rPr>
                <w:rFonts w:ascii="Times New Roman" w:hAnsi="Times New Roman" w:cs="Times New Roman"/>
                <w:sz w:val="24"/>
                <w:szCs w:val="24"/>
              </w:rPr>
              <w:t xml:space="preserve">лей).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w:t>
            </w:r>
            <w:r>
              <w:rPr>
                <w:rFonts w:ascii="Times New Roman" w:hAnsi="Times New Roman" w:cs="Times New Roman"/>
                <w:sz w:val="24"/>
                <w:szCs w:val="24"/>
              </w:rPr>
              <w:t>:</w:t>
            </w:r>
            <w:r w:rsidRPr="00AB6A8C">
              <w:rPr>
                <w:rFonts w:ascii="Times New Roman" w:hAnsi="Times New Roman" w:cs="Times New Roman"/>
                <w:sz w:val="24"/>
                <w:szCs w:val="24"/>
              </w:rPr>
              <w:t xml:space="preserve"> удовлетворение потребности потребителей в качестве и доступности услуги, сокращение сроков исполнения у</w:t>
            </w:r>
            <w:r w:rsidRPr="00AB6A8C">
              <w:rPr>
                <w:rFonts w:ascii="Times New Roman" w:hAnsi="Times New Roman" w:cs="Times New Roman"/>
                <w:sz w:val="24"/>
                <w:szCs w:val="24"/>
              </w:rPr>
              <w:t>с</w:t>
            </w:r>
            <w:r w:rsidRPr="00AB6A8C">
              <w:rPr>
                <w:rFonts w:ascii="Times New Roman" w:hAnsi="Times New Roman" w:cs="Times New Roman"/>
                <w:sz w:val="24"/>
                <w:szCs w:val="24"/>
              </w:rPr>
              <w:t>луги, обеспечение устойчивого развития энергетической отрасли региона.</w:t>
            </w:r>
          </w:p>
          <w:p w:rsidR="00975FBF" w:rsidRDefault="00975FBF" w:rsidP="005B733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w:t>
            </w:r>
            <w:r>
              <w:rPr>
                <w:rFonts w:ascii="Times New Roman" w:hAnsi="Times New Roman" w:cs="Times New Roman"/>
                <w:sz w:val="24"/>
                <w:szCs w:val="24"/>
              </w:rPr>
              <w:t xml:space="preserve">и экономические </w:t>
            </w:r>
            <w:r w:rsidRPr="00AB6A8C">
              <w:rPr>
                <w:rFonts w:ascii="Times New Roman" w:hAnsi="Times New Roman" w:cs="Times New Roman"/>
                <w:sz w:val="24"/>
                <w:szCs w:val="24"/>
              </w:rPr>
              <w:t xml:space="preserve">барьеры входа на рынок: </w:t>
            </w:r>
            <w:r>
              <w:rPr>
                <w:rFonts w:ascii="Times New Roman" w:hAnsi="Times New Roman" w:cs="Times New Roman"/>
                <w:sz w:val="24"/>
                <w:szCs w:val="24"/>
              </w:rPr>
              <w:t>отсутствуют.</w:t>
            </w:r>
          </w:p>
          <w:p w:rsidR="00975FBF" w:rsidRPr="00AB6A8C" w:rsidRDefault="00975FBF" w:rsidP="005B733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обеспечение устойчивого развития энергетической отрасли региона</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16.1</w:t>
            </w:r>
          </w:p>
        </w:tc>
        <w:tc>
          <w:tcPr>
            <w:tcW w:w="2278" w:type="dxa"/>
            <w:shd w:val="clear" w:color="auto" w:fill="auto"/>
          </w:tcPr>
          <w:p w:rsidR="00975FBF" w:rsidRPr="00AB6A8C" w:rsidRDefault="00975FBF" w:rsidP="00C91917">
            <w:pPr>
              <w:pStyle w:val="a8"/>
              <w:jc w:val="both"/>
              <w:rPr>
                <w:rFonts w:ascii="Times New Roman" w:hAnsi="Times New Roman"/>
                <w:color w:val="000000"/>
                <w:sz w:val="24"/>
                <w:szCs w:val="24"/>
              </w:rPr>
            </w:pPr>
            <w:r w:rsidRPr="00AB6A8C">
              <w:rPr>
                <w:rFonts w:ascii="Times New Roman" w:hAnsi="Times New Roman"/>
                <w:sz w:val="24"/>
                <w:szCs w:val="24"/>
              </w:rPr>
              <w:t>Использование в</w:t>
            </w:r>
            <w:r w:rsidRPr="00AB6A8C">
              <w:rPr>
                <w:rFonts w:ascii="Times New Roman" w:hAnsi="Times New Roman"/>
                <w:sz w:val="24"/>
                <w:szCs w:val="24"/>
              </w:rPr>
              <w:t>о</w:t>
            </w:r>
            <w:r w:rsidRPr="00AB6A8C">
              <w:rPr>
                <w:rFonts w:ascii="Times New Roman" w:hAnsi="Times New Roman"/>
                <w:sz w:val="24"/>
                <w:szCs w:val="24"/>
              </w:rPr>
              <w:t>зобновляемых и</w:t>
            </w:r>
            <w:r w:rsidRPr="00AB6A8C">
              <w:rPr>
                <w:rFonts w:ascii="Times New Roman" w:hAnsi="Times New Roman"/>
                <w:sz w:val="24"/>
                <w:szCs w:val="24"/>
              </w:rPr>
              <w:t>с</w:t>
            </w:r>
            <w:r w:rsidRPr="00AB6A8C">
              <w:rPr>
                <w:rFonts w:ascii="Times New Roman" w:hAnsi="Times New Roman"/>
                <w:sz w:val="24"/>
                <w:szCs w:val="24"/>
              </w:rPr>
              <w:t>точников энергии и альтернативных видов топлива,</w:t>
            </w:r>
            <w:r w:rsidRPr="00AB6A8C">
              <w:rPr>
                <w:rFonts w:ascii="Times New Roman" w:hAnsi="Times New Roman"/>
                <w:color w:val="000000"/>
                <w:sz w:val="24"/>
                <w:szCs w:val="24"/>
              </w:rPr>
              <w:t xml:space="preserve"> в том числе стро</w:t>
            </w:r>
            <w:r w:rsidRPr="00AB6A8C">
              <w:rPr>
                <w:rFonts w:ascii="Times New Roman" w:hAnsi="Times New Roman"/>
                <w:color w:val="000000"/>
                <w:sz w:val="24"/>
                <w:szCs w:val="24"/>
              </w:rPr>
              <w:t>и</w:t>
            </w:r>
            <w:r w:rsidRPr="00AB6A8C">
              <w:rPr>
                <w:rFonts w:ascii="Times New Roman" w:hAnsi="Times New Roman"/>
                <w:color w:val="000000"/>
                <w:sz w:val="24"/>
                <w:szCs w:val="24"/>
              </w:rPr>
              <w:t>тельство  биоэне</w:t>
            </w:r>
            <w:r w:rsidRPr="00AB6A8C">
              <w:rPr>
                <w:rFonts w:ascii="Times New Roman" w:hAnsi="Times New Roman"/>
                <w:color w:val="000000"/>
                <w:sz w:val="24"/>
                <w:szCs w:val="24"/>
              </w:rPr>
              <w:t>р</w:t>
            </w:r>
            <w:r w:rsidRPr="00AB6A8C">
              <w:rPr>
                <w:rFonts w:ascii="Times New Roman" w:hAnsi="Times New Roman"/>
                <w:color w:val="000000"/>
                <w:sz w:val="24"/>
                <w:szCs w:val="24"/>
              </w:rPr>
              <w:lastRenderedPageBreak/>
              <w:t>гетических устан</w:t>
            </w:r>
            <w:r w:rsidRPr="00AB6A8C">
              <w:rPr>
                <w:rFonts w:ascii="Times New Roman" w:hAnsi="Times New Roman"/>
                <w:color w:val="000000"/>
                <w:sz w:val="24"/>
                <w:szCs w:val="24"/>
              </w:rPr>
              <w:t>о</w:t>
            </w:r>
            <w:r w:rsidRPr="00AB6A8C">
              <w:rPr>
                <w:rFonts w:ascii="Times New Roman" w:hAnsi="Times New Roman"/>
                <w:color w:val="000000"/>
                <w:sz w:val="24"/>
                <w:szCs w:val="24"/>
              </w:rPr>
              <w:t>вок с использов</w:t>
            </w:r>
            <w:r w:rsidRPr="00AB6A8C">
              <w:rPr>
                <w:rFonts w:ascii="Times New Roman" w:hAnsi="Times New Roman"/>
                <w:color w:val="000000"/>
                <w:sz w:val="24"/>
                <w:szCs w:val="24"/>
              </w:rPr>
              <w:t>а</w:t>
            </w:r>
            <w:r w:rsidRPr="00AB6A8C">
              <w:rPr>
                <w:rFonts w:ascii="Times New Roman" w:hAnsi="Times New Roman"/>
                <w:color w:val="000000"/>
                <w:sz w:val="24"/>
                <w:szCs w:val="24"/>
              </w:rPr>
              <w:t>нием отходов сел</w:t>
            </w:r>
            <w:r w:rsidRPr="00AB6A8C">
              <w:rPr>
                <w:rFonts w:ascii="Times New Roman" w:hAnsi="Times New Roman"/>
                <w:color w:val="000000"/>
                <w:sz w:val="24"/>
                <w:szCs w:val="24"/>
              </w:rPr>
              <w:t>ь</w:t>
            </w:r>
            <w:r w:rsidRPr="00AB6A8C">
              <w:rPr>
                <w:rFonts w:ascii="Times New Roman" w:hAnsi="Times New Roman"/>
                <w:color w:val="000000"/>
                <w:sz w:val="24"/>
                <w:szCs w:val="24"/>
              </w:rPr>
              <w:t>скохозяйственной деятельности и п</w:t>
            </w:r>
            <w:r w:rsidRPr="00AB6A8C">
              <w:rPr>
                <w:rFonts w:ascii="Times New Roman" w:hAnsi="Times New Roman"/>
                <w:color w:val="000000"/>
                <w:sz w:val="24"/>
                <w:szCs w:val="24"/>
              </w:rPr>
              <w:t>и</w:t>
            </w:r>
            <w:r w:rsidRPr="00AB6A8C">
              <w:rPr>
                <w:rFonts w:ascii="Times New Roman" w:hAnsi="Times New Roman"/>
                <w:color w:val="000000"/>
                <w:sz w:val="24"/>
                <w:szCs w:val="24"/>
              </w:rPr>
              <w:t>щевого произво</w:t>
            </w:r>
            <w:r w:rsidRPr="00AB6A8C">
              <w:rPr>
                <w:rFonts w:ascii="Times New Roman" w:hAnsi="Times New Roman"/>
                <w:color w:val="000000"/>
                <w:sz w:val="24"/>
                <w:szCs w:val="24"/>
              </w:rPr>
              <w:t>д</w:t>
            </w:r>
            <w:r w:rsidRPr="00AB6A8C">
              <w:rPr>
                <w:rFonts w:ascii="Times New Roman" w:hAnsi="Times New Roman"/>
                <w:color w:val="000000"/>
                <w:sz w:val="24"/>
                <w:szCs w:val="24"/>
              </w:rPr>
              <w:t>ства</w:t>
            </w:r>
          </w:p>
          <w:p w:rsidR="00975FBF" w:rsidRPr="00AB6A8C" w:rsidRDefault="00975FBF" w:rsidP="00C91917">
            <w:pPr>
              <w:pStyle w:val="a8"/>
              <w:rPr>
                <w:rFonts w:ascii="Times New Roman" w:eastAsia="Calibri" w:hAnsi="Times New Roman"/>
                <w:sz w:val="24"/>
                <w:szCs w:val="24"/>
                <w:lang w:eastAsia="en-US"/>
              </w:rPr>
            </w:pPr>
          </w:p>
        </w:tc>
        <w:tc>
          <w:tcPr>
            <w:tcW w:w="1701" w:type="dxa"/>
            <w:shd w:val="clear" w:color="auto" w:fill="auto"/>
          </w:tcPr>
          <w:p w:rsidR="00975FBF" w:rsidRPr="00AB6A8C" w:rsidRDefault="00975FB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40B3E">
            <w:pPr>
              <w:pStyle w:val="a8"/>
              <w:jc w:val="both"/>
              <w:rPr>
                <w:rFonts w:ascii="Times New Roman" w:hAnsi="Times New Roman"/>
                <w:sz w:val="24"/>
                <w:szCs w:val="24"/>
              </w:rPr>
            </w:pPr>
            <w:r w:rsidRPr="00AB6A8C">
              <w:rPr>
                <w:rFonts w:ascii="Times New Roman" w:hAnsi="Times New Roman"/>
                <w:sz w:val="24"/>
                <w:szCs w:val="24"/>
              </w:rPr>
              <w:t>Развитие возобно</w:t>
            </w:r>
            <w:r w:rsidRPr="00AB6A8C">
              <w:rPr>
                <w:rFonts w:ascii="Times New Roman" w:hAnsi="Times New Roman"/>
                <w:sz w:val="24"/>
                <w:szCs w:val="24"/>
              </w:rPr>
              <w:t>в</w:t>
            </w:r>
            <w:r w:rsidRPr="00AB6A8C">
              <w:rPr>
                <w:rFonts w:ascii="Times New Roman" w:hAnsi="Times New Roman"/>
                <w:sz w:val="24"/>
                <w:szCs w:val="24"/>
              </w:rPr>
              <w:t>ляемых источников энергии и альтерн</w:t>
            </w:r>
            <w:r w:rsidRPr="00AB6A8C">
              <w:rPr>
                <w:rFonts w:ascii="Times New Roman" w:hAnsi="Times New Roman"/>
                <w:sz w:val="24"/>
                <w:szCs w:val="24"/>
              </w:rPr>
              <w:t>а</w:t>
            </w:r>
            <w:r w:rsidRPr="00AB6A8C">
              <w:rPr>
                <w:rFonts w:ascii="Times New Roman" w:hAnsi="Times New Roman"/>
                <w:sz w:val="24"/>
                <w:szCs w:val="24"/>
              </w:rPr>
              <w:t>тивных видов топлива</w:t>
            </w:r>
          </w:p>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672" w:type="dxa"/>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производства электрич</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ской энергии (мощности) на розничном рынке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трической энергии (мощности), включая пр</w:t>
            </w:r>
            <w:r w:rsidRPr="00AB6A8C">
              <w:rPr>
                <w:rFonts w:ascii="Times New Roman" w:hAnsi="Times New Roman" w:cs="Times New Roman"/>
                <w:sz w:val="24"/>
                <w:szCs w:val="24"/>
              </w:rPr>
              <w:t>о</w:t>
            </w:r>
            <w:r w:rsidRPr="00AB6A8C">
              <w:rPr>
                <w:rFonts w:ascii="Times New Roman" w:hAnsi="Times New Roman" w:cs="Times New Roman"/>
                <w:sz w:val="24"/>
                <w:szCs w:val="24"/>
              </w:rPr>
              <w:t>изводство электрич</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ской энергии (мощности) в режиме </w:t>
            </w:r>
            <w:proofErr w:type="spellStart"/>
            <w:r w:rsidRPr="00AB6A8C">
              <w:rPr>
                <w:rFonts w:ascii="Times New Roman" w:hAnsi="Times New Roman" w:cs="Times New Roman"/>
                <w:sz w:val="24"/>
                <w:szCs w:val="24"/>
              </w:rPr>
              <w:t>ког</w:t>
            </w:r>
            <w:r w:rsidRPr="00AB6A8C">
              <w:rPr>
                <w:rFonts w:ascii="Times New Roman" w:hAnsi="Times New Roman" w:cs="Times New Roman"/>
                <w:sz w:val="24"/>
                <w:szCs w:val="24"/>
              </w:rPr>
              <w:t>е</w:t>
            </w:r>
            <w:r w:rsidRPr="00AB6A8C">
              <w:rPr>
                <w:rFonts w:ascii="Times New Roman" w:hAnsi="Times New Roman" w:cs="Times New Roman"/>
                <w:sz w:val="24"/>
                <w:szCs w:val="24"/>
              </w:rPr>
              <w:t>нерации</w:t>
            </w:r>
            <w:proofErr w:type="spellEnd"/>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100</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r w:rsidRPr="00AB6A8C">
              <w:rPr>
                <w:rFonts w:ascii="Times New Roman" w:hAnsi="Times New Roman" w:cs="Times New Roman"/>
                <w:sz w:val="24"/>
                <w:szCs w:val="24"/>
              </w:rPr>
              <w:t>жилищно-коммуналь-ного</w:t>
            </w:r>
            <w:proofErr w:type="spellEnd"/>
            <w:r w:rsidRPr="00AB6A8C">
              <w:rPr>
                <w:rFonts w:ascii="Times New Roman" w:hAnsi="Times New Roman" w:cs="Times New Roman"/>
                <w:sz w:val="24"/>
                <w:szCs w:val="24"/>
              </w:rPr>
              <w:t xml:space="preserve">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ва и энергет</w:t>
            </w:r>
            <w:r w:rsidRPr="00AB6A8C">
              <w:rPr>
                <w:rFonts w:ascii="Times New Roman" w:hAnsi="Times New Roman" w:cs="Times New Roman"/>
                <w:sz w:val="24"/>
                <w:szCs w:val="24"/>
              </w:rPr>
              <w:t>и</w:t>
            </w:r>
            <w:r w:rsidRPr="00AB6A8C">
              <w:rPr>
                <w:rFonts w:ascii="Times New Roman" w:hAnsi="Times New Roman" w:cs="Times New Roman"/>
                <w:sz w:val="24"/>
                <w:szCs w:val="24"/>
              </w:rPr>
              <w:t>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17</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оказания услуг по перевозке пассажиров автомобильным транспортом по муниципальным маршрутам регулярных перевозок</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промышленности и транспорта Воронежской области)</w:t>
            </w:r>
          </w:p>
        </w:tc>
      </w:tr>
      <w:tr w:rsidR="00975FBF" w:rsidRPr="00AB6A8C" w:rsidTr="009C373E">
        <w:trPr>
          <w:jc w:val="center"/>
        </w:trPr>
        <w:tc>
          <w:tcPr>
            <w:tcW w:w="15961" w:type="dxa"/>
            <w:gridSpan w:val="12"/>
            <w:shd w:val="clear" w:color="auto" w:fill="auto"/>
          </w:tcPr>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13 организаций осуществля</w:t>
            </w:r>
            <w:r>
              <w:rPr>
                <w:rFonts w:ascii="Times New Roman" w:hAnsi="Times New Roman" w:cs="Times New Roman"/>
                <w:sz w:val="24"/>
                <w:szCs w:val="24"/>
              </w:rPr>
              <w:t>ю</w:t>
            </w:r>
            <w:r w:rsidRPr="00AB6A8C">
              <w:rPr>
                <w:rFonts w:ascii="Times New Roman" w:hAnsi="Times New Roman" w:cs="Times New Roman"/>
                <w:sz w:val="24"/>
                <w:szCs w:val="24"/>
              </w:rPr>
              <w:t>т деятельность на рынке услуг по перевозке пассажиров автомобильным транспортом по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ным маршрутам регулярных перевозок (в 2018 году – 13 организаций), из них 12 организаций – частной формы собственности (в 2018 году – 12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Объем выручки организаций, осуществляющих деятельность на рынке</w:t>
            </w:r>
            <w:r>
              <w:rPr>
                <w:rFonts w:ascii="Times New Roman" w:hAnsi="Times New Roman" w:cs="Times New Roman"/>
                <w:sz w:val="24"/>
                <w:szCs w:val="24"/>
              </w:rPr>
              <w:t>,</w:t>
            </w:r>
            <w:r w:rsidRPr="00AB6A8C">
              <w:rPr>
                <w:rFonts w:ascii="Times New Roman" w:hAnsi="Times New Roman" w:cs="Times New Roman"/>
                <w:sz w:val="24"/>
                <w:szCs w:val="24"/>
              </w:rPr>
              <w:t xml:space="preserve"> составляет 8 460,5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том числе объем выручки организаций частной формы собственности – 7 647,5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рыночной концентрации в 2019 году, по оценке,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23,1 % (по итогам 2018  года – 23,1 %). </w:t>
            </w:r>
          </w:p>
          <w:p w:rsidR="00975FBF" w:rsidRDefault="00975FBF" w:rsidP="00C91917">
            <w:pPr>
              <w:spacing w:after="0" w:line="240" w:lineRule="auto"/>
              <w:jc w:val="both"/>
              <w:rPr>
                <w:rFonts w:ascii="Times New Roman" w:hAnsi="Times New Roman"/>
                <w:sz w:val="28"/>
                <w:szCs w:val="28"/>
              </w:rPr>
            </w:pPr>
            <w:r>
              <w:rPr>
                <w:rFonts w:ascii="Times New Roman" w:hAnsi="Times New Roman" w:cs="Times New Roman"/>
                <w:sz w:val="24"/>
                <w:szCs w:val="24"/>
              </w:rPr>
              <w:t>Цели развития конкуренции на рынке:</w:t>
            </w:r>
            <w:r w:rsidRPr="00912F6C">
              <w:rPr>
                <w:rFonts w:ascii="Times New Roman" w:hAnsi="Times New Roman"/>
                <w:sz w:val="28"/>
                <w:szCs w:val="28"/>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sz w:val="28"/>
                <w:szCs w:val="28"/>
              </w:rPr>
              <w:t xml:space="preserve">- </w:t>
            </w:r>
            <w:r w:rsidRPr="007B2A18">
              <w:rPr>
                <w:rFonts w:ascii="Times New Roman" w:hAnsi="Times New Roman" w:cs="Times New Roman"/>
                <w:sz w:val="24"/>
                <w:szCs w:val="24"/>
              </w:rPr>
              <w:t>повышение удовлетворенности потребителей качеством и выбором предоставляемых услуг</w:t>
            </w:r>
            <w:r>
              <w:rPr>
                <w:rFonts w:ascii="Times New Roman" w:hAnsi="Times New Roman" w:cs="Times New Roman"/>
                <w:sz w:val="24"/>
                <w:szCs w:val="24"/>
              </w:rPr>
              <w:t>;</w:t>
            </w:r>
          </w:p>
          <w:p w:rsidR="00975FBF" w:rsidRPr="00AB6A8C"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сохранение доли организаций частной формы собственности</w:t>
            </w:r>
            <w:r>
              <w:rPr>
                <w:rFonts w:ascii="Times New Roman" w:hAnsi="Times New Roman" w:cs="Times New Roman"/>
                <w:sz w:val="24"/>
                <w:szCs w:val="24"/>
              </w:rPr>
              <w:t>.</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сложность получения лицензии на перевозку пассажиров.</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издержки входа на рынок, обусловленные необходимостью финансовых вложений в приобретение транспортных средств, а также значител</w:t>
            </w:r>
            <w:r w:rsidRPr="00AB6A8C">
              <w:rPr>
                <w:rFonts w:ascii="Times New Roman" w:hAnsi="Times New Roman" w:cs="Times New Roman"/>
                <w:sz w:val="24"/>
                <w:szCs w:val="24"/>
              </w:rPr>
              <w:t>ь</w:t>
            </w:r>
            <w:r w:rsidRPr="00AB6A8C">
              <w:rPr>
                <w:rFonts w:ascii="Times New Roman" w:hAnsi="Times New Roman" w:cs="Times New Roman"/>
                <w:sz w:val="24"/>
                <w:szCs w:val="24"/>
              </w:rPr>
              <w:t>ными затратами на их содержание, обслуживание и ремонт;</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 отсутствие развитой инфраструктуры обслуживания транспортных средств.</w:t>
            </w:r>
          </w:p>
          <w:p w:rsidR="00975FBF"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прирост числа хозяйствующих субъектов частной формы собственности</w:t>
            </w:r>
          </w:p>
          <w:p w:rsidR="00975FBF" w:rsidRPr="00AB6A8C" w:rsidRDefault="00975FBF" w:rsidP="00D00D75">
            <w:pPr>
              <w:spacing w:after="0" w:line="240" w:lineRule="auto"/>
              <w:jc w:val="both"/>
              <w:rPr>
                <w:rFonts w:ascii="Times New Roman" w:hAnsi="Times New Roman" w:cs="Times New Roman"/>
                <w:sz w:val="24"/>
                <w:szCs w:val="24"/>
              </w:rPr>
            </w:pPr>
          </w:p>
        </w:tc>
      </w:tr>
      <w:tr w:rsidR="00975FBF" w:rsidRPr="00AB6A8C" w:rsidTr="00B648DA">
        <w:trPr>
          <w:jc w:val="center"/>
        </w:trPr>
        <w:tc>
          <w:tcPr>
            <w:tcW w:w="755" w:type="dxa"/>
            <w:shd w:val="clear" w:color="auto" w:fill="auto"/>
          </w:tcPr>
          <w:p w:rsidR="00975FBF" w:rsidRPr="00AB6A8C" w:rsidRDefault="00975FBF" w:rsidP="0011605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17.</w:t>
            </w:r>
            <w:r>
              <w:rPr>
                <w:rFonts w:ascii="Times New Roman" w:hAnsi="Times New Roman" w:cs="Times New Roman"/>
                <w:sz w:val="24"/>
                <w:szCs w:val="24"/>
              </w:rPr>
              <w:t>1</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крит</w:t>
            </w:r>
            <w:r w:rsidRPr="00AB6A8C">
              <w:rPr>
                <w:rFonts w:ascii="Times New Roman" w:hAnsi="Times New Roman" w:cs="Times New Roman"/>
                <w:sz w:val="24"/>
                <w:szCs w:val="24"/>
              </w:rPr>
              <w:t>е</w:t>
            </w:r>
            <w:r w:rsidRPr="00AB6A8C">
              <w:rPr>
                <w:rFonts w:ascii="Times New Roman" w:hAnsi="Times New Roman" w:cs="Times New Roman"/>
                <w:sz w:val="24"/>
                <w:szCs w:val="24"/>
              </w:rPr>
              <w:t>риях конкурсного отбора перевозч</w:t>
            </w:r>
            <w:r w:rsidRPr="00AB6A8C">
              <w:rPr>
                <w:rFonts w:ascii="Times New Roman" w:hAnsi="Times New Roman" w:cs="Times New Roman"/>
                <w:sz w:val="24"/>
                <w:szCs w:val="24"/>
              </w:rPr>
              <w:t>и</w:t>
            </w:r>
            <w:r w:rsidRPr="00AB6A8C">
              <w:rPr>
                <w:rFonts w:ascii="Times New Roman" w:hAnsi="Times New Roman" w:cs="Times New Roman"/>
                <w:sz w:val="24"/>
                <w:szCs w:val="24"/>
              </w:rPr>
              <w:t>ков в открытом доступе в сети И</w:t>
            </w:r>
            <w:r w:rsidRPr="00AB6A8C">
              <w:rPr>
                <w:rFonts w:ascii="Times New Roman" w:hAnsi="Times New Roman" w:cs="Times New Roman"/>
                <w:sz w:val="24"/>
                <w:szCs w:val="24"/>
              </w:rPr>
              <w:t>н</w:t>
            </w:r>
            <w:r w:rsidRPr="00AB6A8C">
              <w:rPr>
                <w:rFonts w:ascii="Times New Roman" w:hAnsi="Times New Roman" w:cs="Times New Roman"/>
                <w:sz w:val="24"/>
                <w:szCs w:val="24"/>
              </w:rPr>
              <w:t>тернет с целью обеспечения ма</w:t>
            </w:r>
            <w:r w:rsidRPr="00AB6A8C">
              <w:rPr>
                <w:rFonts w:ascii="Times New Roman" w:hAnsi="Times New Roman" w:cs="Times New Roman"/>
                <w:sz w:val="24"/>
                <w:szCs w:val="24"/>
              </w:rPr>
              <w:t>к</w:t>
            </w:r>
            <w:r w:rsidRPr="00AB6A8C">
              <w:rPr>
                <w:rFonts w:ascii="Times New Roman" w:hAnsi="Times New Roman" w:cs="Times New Roman"/>
                <w:sz w:val="24"/>
                <w:szCs w:val="24"/>
              </w:rPr>
              <w:t>симальной досту</w:t>
            </w:r>
            <w:r w:rsidRPr="00AB6A8C">
              <w:rPr>
                <w:rFonts w:ascii="Times New Roman" w:hAnsi="Times New Roman" w:cs="Times New Roman"/>
                <w:sz w:val="24"/>
                <w:szCs w:val="24"/>
              </w:rPr>
              <w:t>п</w:t>
            </w:r>
            <w:r w:rsidRPr="00AB6A8C">
              <w:rPr>
                <w:rFonts w:ascii="Times New Roman" w:hAnsi="Times New Roman" w:cs="Times New Roman"/>
                <w:sz w:val="24"/>
                <w:szCs w:val="24"/>
              </w:rPr>
              <w:t>ности информации и прозрачности у</w:t>
            </w:r>
            <w:r w:rsidRPr="00AB6A8C">
              <w:rPr>
                <w:rFonts w:ascii="Times New Roman" w:hAnsi="Times New Roman" w:cs="Times New Roman"/>
                <w:sz w:val="24"/>
                <w:szCs w:val="24"/>
              </w:rPr>
              <w:t>с</w:t>
            </w:r>
            <w:r w:rsidRPr="00AB6A8C">
              <w:rPr>
                <w:rFonts w:ascii="Times New Roman" w:hAnsi="Times New Roman" w:cs="Times New Roman"/>
                <w:sz w:val="24"/>
                <w:szCs w:val="24"/>
              </w:rPr>
              <w:t>ловий работы на рынке пассажи</w:t>
            </w:r>
            <w:r w:rsidRPr="00AB6A8C">
              <w:rPr>
                <w:rFonts w:ascii="Times New Roman" w:hAnsi="Times New Roman" w:cs="Times New Roman"/>
                <w:sz w:val="24"/>
                <w:szCs w:val="24"/>
              </w:rPr>
              <w:t>р</w:t>
            </w:r>
            <w:r w:rsidRPr="00AB6A8C">
              <w:rPr>
                <w:rFonts w:ascii="Times New Roman" w:hAnsi="Times New Roman" w:cs="Times New Roman"/>
                <w:sz w:val="24"/>
                <w:szCs w:val="24"/>
              </w:rPr>
              <w:t>ских перевозок н</w:t>
            </w:r>
            <w:r w:rsidRPr="00AB6A8C">
              <w:rPr>
                <w:rFonts w:ascii="Times New Roman" w:hAnsi="Times New Roman" w:cs="Times New Roman"/>
                <w:sz w:val="24"/>
                <w:szCs w:val="24"/>
              </w:rPr>
              <w:t>а</w:t>
            </w:r>
            <w:r w:rsidRPr="00AB6A8C">
              <w:rPr>
                <w:rFonts w:ascii="Times New Roman" w:hAnsi="Times New Roman" w:cs="Times New Roman"/>
                <w:sz w:val="24"/>
                <w:szCs w:val="24"/>
              </w:rPr>
              <w:t>земным транспо</w:t>
            </w:r>
            <w:r w:rsidRPr="00AB6A8C">
              <w:rPr>
                <w:rFonts w:ascii="Times New Roman" w:hAnsi="Times New Roman" w:cs="Times New Roman"/>
                <w:sz w:val="24"/>
                <w:szCs w:val="24"/>
              </w:rPr>
              <w:t>р</w:t>
            </w:r>
            <w:r w:rsidRPr="00AB6A8C">
              <w:rPr>
                <w:rFonts w:ascii="Times New Roman" w:hAnsi="Times New Roman" w:cs="Times New Roman"/>
                <w:sz w:val="24"/>
                <w:szCs w:val="24"/>
              </w:rPr>
              <w:t>том</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A60680">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макс</w:t>
            </w:r>
            <w:r w:rsidRPr="00AB6A8C">
              <w:rPr>
                <w:rFonts w:ascii="Times New Roman" w:hAnsi="Times New Roman" w:cs="Times New Roman"/>
                <w:sz w:val="24"/>
                <w:szCs w:val="24"/>
              </w:rPr>
              <w:t>и</w:t>
            </w:r>
            <w:r>
              <w:rPr>
                <w:rFonts w:ascii="Times New Roman" w:hAnsi="Times New Roman" w:cs="Times New Roman"/>
                <w:sz w:val="24"/>
                <w:szCs w:val="24"/>
              </w:rPr>
              <w:t xml:space="preserve">мальной доступности  </w:t>
            </w:r>
            <w:r w:rsidRPr="00AB6A8C">
              <w:rPr>
                <w:rFonts w:ascii="Times New Roman" w:hAnsi="Times New Roman" w:cs="Times New Roman"/>
                <w:sz w:val="24"/>
                <w:szCs w:val="24"/>
              </w:rPr>
              <w:t xml:space="preserve"> информации и пр</w:t>
            </w:r>
            <w:r w:rsidRPr="00AB6A8C">
              <w:rPr>
                <w:rFonts w:ascii="Times New Roman" w:hAnsi="Times New Roman" w:cs="Times New Roman"/>
                <w:sz w:val="24"/>
                <w:szCs w:val="24"/>
              </w:rPr>
              <w:t>о</w:t>
            </w:r>
            <w:r w:rsidRPr="00AB6A8C">
              <w:rPr>
                <w:rFonts w:ascii="Times New Roman" w:hAnsi="Times New Roman" w:cs="Times New Roman"/>
                <w:sz w:val="24"/>
                <w:szCs w:val="24"/>
              </w:rPr>
              <w:t>зрачности условий работы на рынке па</w:t>
            </w:r>
            <w:r w:rsidRPr="00AB6A8C">
              <w:rPr>
                <w:rFonts w:ascii="Times New Roman" w:hAnsi="Times New Roman" w:cs="Times New Roman"/>
                <w:sz w:val="24"/>
                <w:szCs w:val="24"/>
              </w:rPr>
              <w:t>с</w:t>
            </w:r>
            <w:r w:rsidRPr="00AB6A8C">
              <w:rPr>
                <w:rFonts w:ascii="Times New Roman" w:hAnsi="Times New Roman" w:cs="Times New Roman"/>
                <w:sz w:val="24"/>
                <w:szCs w:val="24"/>
              </w:rPr>
              <w:t>сажирских перевозок наземным транспо</w:t>
            </w:r>
            <w:r w:rsidRPr="00AB6A8C">
              <w:rPr>
                <w:rFonts w:ascii="Times New Roman" w:hAnsi="Times New Roman" w:cs="Times New Roman"/>
                <w:sz w:val="24"/>
                <w:szCs w:val="24"/>
              </w:rPr>
              <w:t>р</w:t>
            </w:r>
            <w:r w:rsidRPr="00AB6A8C">
              <w:rPr>
                <w:rFonts w:ascii="Times New Roman" w:hAnsi="Times New Roman" w:cs="Times New Roman"/>
                <w:sz w:val="24"/>
                <w:szCs w:val="24"/>
              </w:rPr>
              <w:t>том</w:t>
            </w:r>
          </w:p>
        </w:tc>
        <w:tc>
          <w:tcPr>
            <w:tcW w:w="1672" w:type="dxa"/>
            <w:vMerge w:val="restart"/>
            <w:shd w:val="clear" w:color="auto" w:fill="auto"/>
          </w:tcPr>
          <w:p w:rsidR="00975FBF" w:rsidRPr="00AB6A8C" w:rsidRDefault="00975FBF" w:rsidP="00B648D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услуг (работ) по перевозке пассажиров автомобил</w:t>
            </w:r>
            <w:r w:rsidRPr="00AB6A8C">
              <w:rPr>
                <w:rFonts w:ascii="Times New Roman" w:hAnsi="Times New Roman" w:cs="Times New Roman"/>
                <w:sz w:val="24"/>
                <w:szCs w:val="24"/>
              </w:rPr>
              <w:t>ь</w:t>
            </w:r>
            <w:r w:rsidRPr="00AB6A8C">
              <w:rPr>
                <w:rFonts w:ascii="Times New Roman" w:hAnsi="Times New Roman" w:cs="Times New Roman"/>
                <w:sz w:val="24"/>
                <w:szCs w:val="24"/>
              </w:rPr>
              <w:t>ным тран</w:t>
            </w:r>
            <w:r w:rsidRPr="00AB6A8C">
              <w:rPr>
                <w:rFonts w:ascii="Times New Roman" w:hAnsi="Times New Roman" w:cs="Times New Roman"/>
                <w:sz w:val="24"/>
                <w:szCs w:val="24"/>
              </w:rPr>
              <w:t>с</w:t>
            </w:r>
            <w:r w:rsidRPr="00AB6A8C">
              <w:rPr>
                <w:rFonts w:ascii="Times New Roman" w:hAnsi="Times New Roman" w:cs="Times New Roman"/>
                <w:sz w:val="24"/>
                <w:szCs w:val="24"/>
              </w:rPr>
              <w:t>портом по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ным маршр</w:t>
            </w:r>
            <w:r w:rsidRPr="00AB6A8C">
              <w:rPr>
                <w:rFonts w:ascii="Times New Roman" w:hAnsi="Times New Roman" w:cs="Times New Roman"/>
                <w:sz w:val="24"/>
                <w:szCs w:val="24"/>
              </w:rPr>
              <w:t>у</w:t>
            </w:r>
            <w:r w:rsidRPr="00AB6A8C">
              <w:rPr>
                <w:rFonts w:ascii="Times New Roman" w:hAnsi="Times New Roman" w:cs="Times New Roman"/>
                <w:sz w:val="24"/>
                <w:szCs w:val="24"/>
              </w:rPr>
              <w:t>там регуля</w:t>
            </w:r>
            <w:r w:rsidRPr="00AB6A8C">
              <w:rPr>
                <w:rFonts w:ascii="Times New Roman" w:hAnsi="Times New Roman" w:cs="Times New Roman"/>
                <w:sz w:val="24"/>
                <w:szCs w:val="24"/>
              </w:rPr>
              <w:t>р</w:t>
            </w:r>
            <w:r w:rsidRPr="00AB6A8C">
              <w:rPr>
                <w:rFonts w:ascii="Times New Roman" w:hAnsi="Times New Roman" w:cs="Times New Roman"/>
                <w:sz w:val="24"/>
                <w:szCs w:val="24"/>
              </w:rPr>
              <w:t>ных перев</w:t>
            </w:r>
            <w:r w:rsidRPr="00AB6A8C">
              <w:rPr>
                <w:rFonts w:ascii="Times New Roman" w:hAnsi="Times New Roman" w:cs="Times New Roman"/>
                <w:sz w:val="24"/>
                <w:szCs w:val="24"/>
              </w:rPr>
              <w:t>о</w:t>
            </w:r>
            <w:r w:rsidRPr="00AB6A8C">
              <w:rPr>
                <w:rFonts w:ascii="Times New Roman" w:hAnsi="Times New Roman" w:cs="Times New Roman"/>
                <w:sz w:val="24"/>
                <w:szCs w:val="24"/>
              </w:rPr>
              <w:t>зок, оказа</w:t>
            </w:r>
            <w:r w:rsidRPr="00AB6A8C">
              <w:rPr>
                <w:rFonts w:ascii="Times New Roman" w:hAnsi="Times New Roman" w:cs="Times New Roman"/>
                <w:sz w:val="24"/>
                <w:szCs w:val="24"/>
              </w:rPr>
              <w:t>н</w:t>
            </w:r>
            <w:r w:rsidRPr="00AB6A8C">
              <w:rPr>
                <w:rFonts w:ascii="Times New Roman" w:hAnsi="Times New Roman" w:cs="Times New Roman"/>
                <w:sz w:val="24"/>
                <w:szCs w:val="24"/>
              </w:rPr>
              <w:t>ных (выпо</w:t>
            </w:r>
            <w:r w:rsidRPr="00AB6A8C">
              <w:rPr>
                <w:rFonts w:ascii="Times New Roman" w:hAnsi="Times New Roman" w:cs="Times New Roman"/>
                <w:sz w:val="24"/>
                <w:szCs w:val="24"/>
              </w:rPr>
              <w:t>л</w:t>
            </w:r>
            <w:r w:rsidRPr="00AB6A8C">
              <w:rPr>
                <w:rFonts w:ascii="Times New Roman" w:hAnsi="Times New Roman" w:cs="Times New Roman"/>
                <w:sz w:val="24"/>
                <w:szCs w:val="24"/>
              </w:rPr>
              <w:t>ненных)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ганизациями частной фо</w:t>
            </w:r>
            <w:r w:rsidRPr="00AB6A8C">
              <w:rPr>
                <w:rFonts w:ascii="Times New Roman" w:hAnsi="Times New Roman" w:cs="Times New Roman"/>
                <w:sz w:val="24"/>
                <w:szCs w:val="24"/>
              </w:rPr>
              <w:t>р</w:t>
            </w:r>
            <w:r w:rsidRPr="00AB6A8C">
              <w:rPr>
                <w:rFonts w:ascii="Times New Roman" w:hAnsi="Times New Roman" w:cs="Times New Roman"/>
                <w:sz w:val="24"/>
                <w:szCs w:val="24"/>
              </w:rPr>
              <w:t>мы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w:t>
            </w:r>
          </w:p>
        </w:tc>
        <w:tc>
          <w:tcPr>
            <w:tcW w:w="1006"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82</w:t>
            </w:r>
          </w:p>
        </w:tc>
        <w:tc>
          <w:tcPr>
            <w:tcW w:w="759"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82</w:t>
            </w:r>
          </w:p>
        </w:tc>
        <w:tc>
          <w:tcPr>
            <w:tcW w:w="836"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82</w:t>
            </w:r>
          </w:p>
        </w:tc>
        <w:tc>
          <w:tcPr>
            <w:tcW w:w="794"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82</w:t>
            </w:r>
          </w:p>
        </w:tc>
        <w:tc>
          <w:tcPr>
            <w:tcW w:w="1055"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82</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11605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17.</w:t>
            </w:r>
            <w:r>
              <w:rPr>
                <w:rFonts w:ascii="Times New Roman" w:hAnsi="Times New Roman" w:cs="Times New Roman"/>
                <w:sz w:val="24"/>
                <w:szCs w:val="24"/>
              </w:rPr>
              <w:t>2</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Анализ практики применения и с</w:t>
            </w:r>
            <w:r w:rsidRPr="00AB6A8C">
              <w:rPr>
                <w:rFonts w:ascii="Times New Roman" w:hAnsi="Times New Roman" w:cs="Times New Roman"/>
                <w:sz w:val="24"/>
                <w:szCs w:val="24"/>
              </w:rPr>
              <w:t>о</w:t>
            </w:r>
            <w:r w:rsidRPr="00AB6A8C">
              <w:rPr>
                <w:rFonts w:ascii="Times New Roman" w:hAnsi="Times New Roman" w:cs="Times New Roman"/>
                <w:sz w:val="24"/>
                <w:szCs w:val="24"/>
              </w:rPr>
              <w:t>блюдения правил конкурсных проц</w:t>
            </w:r>
            <w:r w:rsidRPr="00AB6A8C">
              <w:rPr>
                <w:rFonts w:ascii="Times New Roman" w:hAnsi="Times New Roman" w:cs="Times New Roman"/>
                <w:sz w:val="24"/>
                <w:szCs w:val="24"/>
              </w:rPr>
              <w:t>е</w:t>
            </w:r>
            <w:r w:rsidRPr="00AB6A8C">
              <w:rPr>
                <w:rFonts w:ascii="Times New Roman" w:hAnsi="Times New Roman" w:cs="Times New Roman"/>
                <w:sz w:val="24"/>
                <w:szCs w:val="24"/>
              </w:rPr>
              <w:t>дур при заключ</w:t>
            </w:r>
            <w:r w:rsidRPr="00AB6A8C">
              <w:rPr>
                <w:rFonts w:ascii="Times New Roman" w:hAnsi="Times New Roman" w:cs="Times New Roman"/>
                <w:sz w:val="24"/>
                <w:szCs w:val="24"/>
              </w:rPr>
              <w:t>е</w:t>
            </w:r>
            <w:r w:rsidRPr="00AB6A8C">
              <w:rPr>
                <w:rFonts w:ascii="Times New Roman" w:hAnsi="Times New Roman" w:cs="Times New Roman"/>
                <w:sz w:val="24"/>
                <w:szCs w:val="24"/>
              </w:rPr>
              <w:t>нии договоров с организациями на осуществление а</w:t>
            </w:r>
            <w:r w:rsidRPr="00AB6A8C">
              <w:rPr>
                <w:rFonts w:ascii="Times New Roman" w:hAnsi="Times New Roman" w:cs="Times New Roman"/>
                <w:sz w:val="24"/>
                <w:szCs w:val="24"/>
              </w:rPr>
              <w:t>в</w:t>
            </w:r>
            <w:r w:rsidRPr="00AB6A8C">
              <w:rPr>
                <w:rFonts w:ascii="Times New Roman" w:hAnsi="Times New Roman" w:cs="Times New Roman"/>
                <w:sz w:val="24"/>
                <w:szCs w:val="24"/>
              </w:rPr>
              <w:t>томобильных па</w:t>
            </w:r>
            <w:r w:rsidRPr="00AB6A8C">
              <w:rPr>
                <w:rFonts w:ascii="Times New Roman" w:hAnsi="Times New Roman" w:cs="Times New Roman"/>
                <w:sz w:val="24"/>
                <w:szCs w:val="24"/>
              </w:rPr>
              <w:t>с</w:t>
            </w:r>
            <w:r w:rsidRPr="00AB6A8C">
              <w:rPr>
                <w:rFonts w:ascii="Times New Roman" w:hAnsi="Times New Roman" w:cs="Times New Roman"/>
                <w:sz w:val="24"/>
                <w:szCs w:val="24"/>
              </w:rPr>
              <w:lastRenderedPageBreak/>
              <w:t>сажирских перев</w:t>
            </w:r>
            <w:r w:rsidRPr="00AB6A8C">
              <w:rPr>
                <w:rFonts w:ascii="Times New Roman" w:hAnsi="Times New Roman" w:cs="Times New Roman"/>
                <w:sz w:val="24"/>
                <w:szCs w:val="24"/>
              </w:rPr>
              <w:t>о</w:t>
            </w:r>
            <w:r w:rsidRPr="00AB6A8C">
              <w:rPr>
                <w:rFonts w:ascii="Times New Roman" w:hAnsi="Times New Roman" w:cs="Times New Roman"/>
                <w:sz w:val="24"/>
                <w:szCs w:val="24"/>
              </w:rPr>
              <w:t>зок на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(в горо</w:t>
            </w:r>
            <w:r w:rsidRPr="00AB6A8C">
              <w:rPr>
                <w:rFonts w:ascii="Times New Roman" w:hAnsi="Times New Roman" w:cs="Times New Roman"/>
                <w:sz w:val="24"/>
                <w:szCs w:val="24"/>
              </w:rPr>
              <w:t>д</w:t>
            </w:r>
            <w:r w:rsidRPr="00AB6A8C">
              <w:rPr>
                <w:rFonts w:ascii="Times New Roman" w:hAnsi="Times New Roman" w:cs="Times New Roman"/>
                <w:sz w:val="24"/>
                <w:szCs w:val="24"/>
              </w:rPr>
              <w:t>ском сообщении) маршрутах с целью дальнейшего их с</w:t>
            </w:r>
            <w:r w:rsidRPr="00AB6A8C">
              <w:rPr>
                <w:rFonts w:ascii="Times New Roman" w:hAnsi="Times New Roman" w:cs="Times New Roman"/>
                <w:sz w:val="24"/>
                <w:szCs w:val="24"/>
              </w:rPr>
              <w:t>о</w:t>
            </w:r>
            <w:r w:rsidRPr="00AB6A8C">
              <w:rPr>
                <w:rFonts w:ascii="Times New Roman" w:hAnsi="Times New Roman" w:cs="Times New Roman"/>
                <w:sz w:val="24"/>
                <w:szCs w:val="24"/>
              </w:rPr>
              <w:t>вершенствования</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качества и эффективности транспортного обсл</w:t>
            </w:r>
            <w:r w:rsidRPr="00AB6A8C">
              <w:rPr>
                <w:rFonts w:ascii="Times New Roman" w:hAnsi="Times New Roman" w:cs="Times New Roman"/>
                <w:sz w:val="24"/>
                <w:szCs w:val="24"/>
              </w:rPr>
              <w:t>у</w:t>
            </w:r>
            <w:r w:rsidRPr="00AB6A8C">
              <w:rPr>
                <w:rFonts w:ascii="Times New Roman" w:hAnsi="Times New Roman" w:cs="Times New Roman"/>
                <w:sz w:val="24"/>
                <w:szCs w:val="24"/>
              </w:rPr>
              <w:t>живания населения</w:t>
            </w:r>
          </w:p>
        </w:tc>
        <w:tc>
          <w:tcPr>
            <w:tcW w:w="1672" w:type="dxa"/>
            <w:vMerge/>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управления </w:t>
            </w:r>
            <w:r w:rsidRPr="00AB6A8C">
              <w:rPr>
                <w:rFonts w:ascii="Times New Roman" w:hAnsi="Times New Roman" w:cs="Times New Roman"/>
                <w:sz w:val="24"/>
                <w:szCs w:val="24"/>
              </w:rPr>
              <w:lastRenderedPageBreak/>
              <w:t>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18</w:t>
            </w:r>
          </w:p>
        </w:tc>
        <w:tc>
          <w:tcPr>
            <w:tcW w:w="15206" w:type="dxa"/>
            <w:gridSpan w:val="11"/>
            <w:shd w:val="clear" w:color="auto" w:fill="auto"/>
          </w:tcPr>
          <w:p w:rsidR="00975FBF"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оказания услуг по перевозке пассажиров автомобильным транспортом по межмуниципальным маршрутам </w:t>
            </w:r>
          </w:p>
          <w:p w:rsidR="00975FBF" w:rsidRPr="00AB6A8C" w:rsidRDefault="00975FBF" w:rsidP="00A60680">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регулярных перевозок</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промышленности и транспорта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64 организации осуществля</w:t>
            </w:r>
            <w:r>
              <w:rPr>
                <w:rFonts w:ascii="Times New Roman" w:hAnsi="Times New Roman" w:cs="Times New Roman"/>
                <w:sz w:val="24"/>
                <w:szCs w:val="24"/>
              </w:rPr>
              <w:t>ю</w:t>
            </w:r>
            <w:r w:rsidRPr="00AB6A8C">
              <w:rPr>
                <w:rFonts w:ascii="Times New Roman" w:hAnsi="Times New Roman" w:cs="Times New Roman"/>
                <w:sz w:val="24"/>
                <w:szCs w:val="24"/>
              </w:rPr>
              <w:t>т деятельность на рынке услуг по перевозке пассажиров автомобильным транспортом по межмуниц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пальным маршрутам регулярных перевозок (в 2018 году – 64 организаций), из них 59 организаций – частной формы собственности (в 2018 году – 58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ганизаций). Объем выручки организаций, осуществляющих деятельность на рынке</w:t>
            </w:r>
            <w:r>
              <w:rPr>
                <w:rFonts w:ascii="Times New Roman" w:hAnsi="Times New Roman" w:cs="Times New Roman"/>
                <w:sz w:val="24"/>
                <w:szCs w:val="24"/>
              </w:rPr>
              <w:t>,</w:t>
            </w:r>
            <w:r w:rsidRPr="00AB6A8C">
              <w:rPr>
                <w:rFonts w:ascii="Times New Roman" w:hAnsi="Times New Roman" w:cs="Times New Roman"/>
                <w:sz w:val="24"/>
                <w:szCs w:val="24"/>
              </w:rPr>
              <w:t xml:space="preserve"> составляет 24 347,4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w:t>
            </w:r>
            <w:r w:rsidRPr="00A60680">
              <w:rPr>
                <w:rFonts w:ascii="Times New Roman" w:hAnsi="Times New Roman" w:cs="Times New Roman"/>
                <w:sz w:val="24"/>
                <w:szCs w:val="24"/>
              </w:rPr>
              <w:t>23 931,1</w:t>
            </w:r>
            <w:r>
              <w:rPr>
                <w:rFonts w:ascii="Times New Roman" w:hAnsi="Times New Roman" w:cs="Times New Roman"/>
                <w:sz w:val="24"/>
                <w:szCs w:val="24"/>
              </w:rPr>
              <w:t xml:space="preserve"> </w:t>
            </w:r>
            <w:proofErr w:type="spellStart"/>
            <w:r>
              <w:rPr>
                <w:rFonts w:ascii="Times New Roman" w:hAnsi="Times New Roman" w:cs="Times New Roman"/>
                <w:sz w:val="24"/>
                <w:szCs w:val="24"/>
              </w:rPr>
              <w:t>млн</w:t>
            </w:r>
            <w:proofErr w:type="spellEnd"/>
            <w:r>
              <w:rPr>
                <w:rFonts w:ascii="Times New Roman" w:hAnsi="Times New Roman" w:cs="Times New Roman"/>
                <w:sz w:val="24"/>
                <w:szCs w:val="24"/>
              </w:rPr>
              <w:t xml:space="preserve"> рублей</w:t>
            </w:r>
            <w:r w:rsidRPr="00A60680">
              <w:rPr>
                <w:rFonts w:ascii="Times New Roman" w:hAnsi="Times New Roman" w:cs="Times New Roman"/>
                <w:sz w:val="24"/>
                <w:szCs w:val="24"/>
              </w:rPr>
              <w:t>)</w:t>
            </w:r>
            <w:r w:rsidRPr="00AB6A8C">
              <w:rPr>
                <w:rFonts w:ascii="Times New Roman" w:hAnsi="Times New Roman" w:cs="Times New Roman"/>
                <w:sz w:val="24"/>
                <w:szCs w:val="24"/>
              </w:rPr>
              <w:t xml:space="preserve">, в том числе объем выручки организаций частной формы собственности – 22 156,4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2018 году – 21 777,3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w:t>
            </w:r>
            <w:r w:rsidRPr="00AB6A8C">
              <w:rPr>
                <w:rFonts w:ascii="Times New Roman" w:hAnsi="Times New Roman" w:cs="Times New Roman"/>
                <w:sz w:val="24"/>
                <w:szCs w:val="24"/>
              </w:rPr>
              <w:t>ы</w:t>
            </w:r>
            <w:r w:rsidRPr="00AB6A8C">
              <w:rPr>
                <w:rFonts w:ascii="Times New Roman" w:hAnsi="Times New Roman" w:cs="Times New Roman"/>
                <w:sz w:val="24"/>
                <w:szCs w:val="24"/>
              </w:rPr>
              <w:t>ночной концентрации в 2019 году, по оценке,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31,2 % (по итогам 2018  года – 31,2 %).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недостаточное качество предоставляемых услуг.</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оказания услуг по перевозке пассажиров автомобильным транспортом по межмуниципальным маршрутам рег</w:t>
            </w:r>
            <w:r w:rsidRPr="00AB6A8C">
              <w:rPr>
                <w:rFonts w:ascii="Times New Roman" w:hAnsi="Times New Roman" w:cs="Times New Roman"/>
                <w:sz w:val="24"/>
                <w:szCs w:val="24"/>
              </w:rPr>
              <w:t>у</w:t>
            </w:r>
            <w:r w:rsidRPr="00AB6A8C">
              <w:rPr>
                <w:rFonts w:ascii="Times New Roman" w:hAnsi="Times New Roman" w:cs="Times New Roman"/>
                <w:sz w:val="24"/>
                <w:szCs w:val="24"/>
              </w:rPr>
              <w:t>лярных перевозок</w:t>
            </w:r>
            <w:r>
              <w:rPr>
                <w:rFonts w:ascii="Times New Roman" w:hAnsi="Times New Roman" w:cs="Times New Roman"/>
                <w:sz w:val="24"/>
                <w:szCs w:val="24"/>
              </w:rPr>
              <w:t>:</w:t>
            </w:r>
            <w:r w:rsidRPr="00AB6A8C">
              <w:rPr>
                <w:rFonts w:ascii="Times New Roman" w:hAnsi="Times New Roman" w:cs="Times New Roman"/>
                <w:b/>
                <w:sz w:val="24"/>
                <w:szCs w:val="24"/>
              </w:rPr>
              <w:t xml:space="preserve"> </w:t>
            </w:r>
            <w:r w:rsidRPr="00AB6A8C">
              <w:rPr>
                <w:rFonts w:ascii="Times New Roman" w:hAnsi="Times New Roman" w:cs="Times New Roman"/>
                <w:sz w:val="24"/>
                <w:szCs w:val="24"/>
              </w:rPr>
              <w:t>сохранение доли организаций частной формы собственности.</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сложность получения лицензии на перевозку пассажиров.</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издержки входа на рынок, обусловленные необходимостью финансовых вложений в приобретение транспортных средств, а также значител</w:t>
            </w:r>
            <w:r w:rsidRPr="00AB6A8C">
              <w:rPr>
                <w:rFonts w:ascii="Times New Roman" w:hAnsi="Times New Roman" w:cs="Times New Roman"/>
                <w:sz w:val="24"/>
                <w:szCs w:val="24"/>
              </w:rPr>
              <w:t>ь</w:t>
            </w:r>
            <w:r w:rsidRPr="00AB6A8C">
              <w:rPr>
                <w:rFonts w:ascii="Times New Roman" w:hAnsi="Times New Roman" w:cs="Times New Roman"/>
                <w:sz w:val="24"/>
                <w:szCs w:val="24"/>
              </w:rPr>
              <w:t>ными затратами на их содержание, обслуживание и ремонт;</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развитой инфраструктуры обслуживания транспортных средств.</w:t>
            </w:r>
          </w:p>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прирост числа хозяйствующих субъектов частной формы собственности</w:t>
            </w:r>
          </w:p>
        </w:tc>
      </w:tr>
      <w:tr w:rsidR="00975FBF" w:rsidRPr="00AB6A8C" w:rsidTr="00B648DA">
        <w:trPr>
          <w:jc w:val="center"/>
        </w:trPr>
        <w:tc>
          <w:tcPr>
            <w:tcW w:w="755" w:type="dxa"/>
            <w:shd w:val="clear" w:color="auto" w:fill="auto"/>
          </w:tcPr>
          <w:p w:rsidR="00975FBF" w:rsidRPr="00AB6A8C" w:rsidRDefault="00975FBF" w:rsidP="0011605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18.</w:t>
            </w:r>
            <w:r>
              <w:rPr>
                <w:rFonts w:ascii="Times New Roman" w:hAnsi="Times New Roman" w:cs="Times New Roman"/>
                <w:sz w:val="24"/>
                <w:szCs w:val="24"/>
              </w:rPr>
              <w:t>1</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крит</w:t>
            </w:r>
            <w:r w:rsidRPr="00AB6A8C">
              <w:rPr>
                <w:rFonts w:ascii="Times New Roman" w:hAnsi="Times New Roman" w:cs="Times New Roman"/>
                <w:sz w:val="24"/>
                <w:szCs w:val="24"/>
              </w:rPr>
              <w:t>е</w:t>
            </w:r>
            <w:r w:rsidRPr="00AB6A8C">
              <w:rPr>
                <w:rFonts w:ascii="Times New Roman" w:hAnsi="Times New Roman" w:cs="Times New Roman"/>
                <w:sz w:val="24"/>
                <w:szCs w:val="24"/>
              </w:rPr>
              <w:t>риях конкурсного отбора перевозч</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ков в открытом доступе в сети И</w:t>
            </w:r>
            <w:r w:rsidRPr="00AB6A8C">
              <w:rPr>
                <w:rFonts w:ascii="Times New Roman" w:hAnsi="Times New Roman" w:cs="Times New Roman"/>
                <w:sz w:val="24"/>
                <w:szCs w:val="24"/>
              </w:rPr>
              <w:t>н</w:t>
            </w:r>
            <w:r w:rsidRPr="00AB6A8C">
              <w:rPr>
                <w:rFonts w:ascii="Times New Roman" w:hAnsi="Times New Roman" w:cs="Times New Roman"/>
                <w:sz w:val="24"/>
                <w:szCs w:val="24"/>
              </w:rPr>
              <w:t>тернет с целью обеспечения ма</w:t>
            </w:r>
            <w:r w:rsidRPr="00AB6A8C">
              <w:rPr>
                <w:rFonts w:ascii="Times New Roman" w:hAnsi="Times New Roman" w:cs="Times New Roman"/>
                <w:sz w:val="24"/>
                <w:szCs w:val="24"/>
              </w:rPr>
              <w:t>к</w:t>
            </w:r>
            <w:r w:rsidRPr="00AB6A8C">
              <w:rPr>
                <w:rFonts w:ascii="Times New Roman" w:hAnsi="Times New Roman" w:cs="Times New Roman"/>
                <w:sz w:val="24"/>
                <w:szCs w:val="24"/>
              </w:rPr>
              <w:t>симальной досту</w:t>
            </w:r>
            <w:r w:rsidRPr="00AB6A8C">
              <w:rPr>
                <w:rFonts w:ascii="Times New Roman" w:hAnsi="Times New Roman" w:cs="Times New Roman"/>
                <w:sz w:val="24"/>
                <w:szCs w:val="24"/>
              </w:rPr>
              <w:t>п</w:t>
            </w:r>
            <w:r w:rsidRPr="00AB6A8C">
              <w:rPr>
                <w:rFonts w:ascii="Times New Roman" w:hAnsi="Times New Roman" w:cs="Times New Roman"/>
                <w:sz w:val="24"/>
                <w:szCs w:val="24"/>
              </w:rPr>
              <w:t>ности информации и прозрачности у</w:t>
            </w:r>
            <w:r w:rsidRPr="00AB6A8C">
              <w:rPr>
                <w:rFonts w:ascii="Times New Roman" w:hAnsi="Times New Roman" w:cs="Times New Roman"/>
                <w:sz w:val="24"/>
                <w:szCs w:val="24"/>
              </w:rPr>
              <w:t>с</w:t>
            </w:r>
            <w:r w:rsidRPr="00AB6A8C">
              <w:rPr>
                <w:rFonts w:ascii="Times New Roman" w:hAnsi="Times New Roman" w:cs="Times New Roman"/>
                <w:sz w:val="24"/>
                <w:szCs w:val="24"/>
              </w:rPr>
              <w:t>ловий работы на рынке пассажи</w:t>
            </w:r>
            <w:r w:rsidRPr="00AB6A8C">
              <w:rPr>
                <w:rFonts w:ascii="Times New Roman" w:hAnsi="Times New Roman" w:cs="Times New Roman"/>
                <w:sz w:val="24"/>
                <w:szCs w:val="24"/>
              </w:rPr>
              <w:t>р</w:t>
            </w:r>
            <w:r w:rsidRPr="00AB6A8C">
              <w:rPr>
                <w:rFonts w:ascii="Times New Roman" w:hAnsi="Times New Roman" w:cs="Times New Roman"/>
                <w:sz w:val="24"/>
                <w:szCs w:val="24"/>
              </w:rPr>
              <w:t>ских перевозок н</w:t>
            </w:r>
            <w:r w:rsidRPr="00AB6A8C">
              <w:rPr>
                <w:rFonts w:ascii="Times New Roman" w:hAnsi="Times New Roman" w:cs="Times New Roman"/>
                <w:sz w:val="24"/>
                <w:szCs w:val="24"/>
              </w:rPr>
              <w:t>а</w:t>
            </w:r>
            <w:r w:rsidRPr="00AB6A8C">
              <w:rPr>
                <w:rFonts w:ascii="Times New Roman" w:hAnsi="Times New Roman" w:cs="Times New Roman"/>
                <w:sz w:val="24"/>
                <w:szCs w:val="24"/>
              </w:rPr>
              <w:t>земным транспо</w:t>
            </w:r>
            <w:r w:rsidRPr="00AB6A8C">
              <w:rPr>
                <w:rFonts w:ascii="Times New Roman" w:hAnsi="Times New Roman" w:cs="Times New Roman"/>
                <w:sz w:val="24"/>
                <w:szCs w:val="24"/>
              </w:rPr>
              <w:t>р</w:t>
            </w:r>
            <w:r w:rsidRPr="00AB6A8C">
              <w:rPr>
                <w:rFonts w:ascii="Times New Roman" w:hAnsi="Times New Roman" w:cs="Times New Roman"/>
                <w:sz w:val="24"/>
                <w:szCs w:val="24"/>
              </w:rPr>
              <w:t>том</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A60680">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макс</w:t>
            </w:r>
            <w:r w:rsidRPr="00AB6A8C">
              <w:rPr>
                <w:rFonts w:ascii="Times New Roman" w:hAnsi="Times New Roman" w:cs="Times New Roman"/>
                <w:sz w:val="24"/>
                <w:szCs w:val="24"/>
              </w:rPr>
              <w:t>и</w:t>
            </w:r>
            <w:r>
              <w:rPr>
                <w:rFonts w:ascii="Times New Roman" w:hAnsi="Times New Roman" w:cs="Times New Roman"/>
                <w:sz w:val="24"/>
                <w:szCs w:val="24"/>
              </w:rPr>
              <w:t xml:space="preserve">мальной доступности  </w:t>
            </w:r>
            <w:r w:rsidRPr="00AB6A8C">
              <w:rPr>
                <w:rFonts w:ascii="Times New Roman" w:hAnsi="Times New Roman" w:cs="Times New Roman"/>
                <w:sz w:val="24"/>
                <w:szCs w:val="24"/>
              </w:rPr>
              <w:t>информации и пр</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зрачности условий </w:t>
            </w:r>
            <w:r w:rsidRPr="00AB6A8C">
              <w:rPr>
                <w:rFonts w:ascii="Times New Roman" w:hAnsi="Times New Roman" w:cs="Times New Roman"/>
                <w:sz w:val="24"/>
                <w:szCs w:val="24"/>
              </w:rPr>
              <w:lastRenderedPageBreak/>
              <w:t>работы на рынке па</w:t>
            </w:r>
            <w:r w:rsidRPr="00AB6A8C">
              <w:rPr>
                <w:rFonts w:ascii="Times New Roman" w:hAnsi="Times New Roman" w:cs="Times New Roman"/>
                <w:sz w:val="24"/>
                <w:szCs w:val="24"/>
              </w:rPr>
              <w:t>с</w:t>
            </w:r>
            <w:r w:rsidRPr="00AB6A8C">
              <w:rPr>
                <w:rFonts w:ascii="Times New Roman" w:hAnsi="Times New Roman" w:cs="Times New Roman"/>
                <w:sz w:val="24"/>
                <w:szCs w:val="24"/>
              </w:rPr>
              <w:t>сажирских перевозок наземным транспо</w:t>
            </w:r>
            <w:r w:rsidRPr="00AB6A8C">
              <w:rPr>
                <w:rFonts w:ascii="Times New Roman" w:hAnsi="Times New Roman" w:cs="Times New Roman"/>
                <w:sz w:val="24"/>
                <w:szCs w:val="24"/>
              </w:rPr>
              <w:t>р</w:t>
            </w:r>
            <w:r w:rsidRPr="00AB6A8C">
              <w:rPr>
                <w:rFonts w:ascii="Times New Roman" w:hAnsi="Times New Roman" w:cs="Times New Roman"/>
                <w:sz w:val="24"/>
                <w:szCs w:val="24"/>
              </w:rPr>
              <w:t>том</w:t>
            </w:r>
          </w:p>
        </w:tc>
        <w:tc>
          <w:tcPr>
            <w:tcW w:w="1672" w:type="dxa"/>
            <w:vMerge w:val="restart"/>
            <w:shd w:val="clear" w:color="auto" w:fill="auto"/>
          </w:tcPr>
          <w:p w:rsidR="00975FBF" w:rsidRPr="00AB6A8C" w:rsidRDefault="00975FBF" w:rsidP="00B648D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 xml:space="preserve">Доля услуг (работ) по перевозке пассажиров </w:t>
            </w:r>
            <w:r w:rsidRPr="00AB6A8C">
              <w:rPr>
                <w:rFonts w:ascii="Times New Roman" w:hAnsi="Times New Roman" w:cs="Times New Roman"/>
                <w:sz w:val="24"/>
                <w:szCs w:val="24"/>
              </w:rPr>
              <w:lastRenderedPageBreak/>
              <w:t>автомобил</w:t>
            </w:r>
            <w:r w:rsidRPr="00AB6A8C">
              <w:rPr>
                <w:rFonts w:ascii="Times New Roman" w:hAnsi="Times New Roman" w:cs="Times New Roman"/>
                <w:sz w:val="24"/>
                <w:szCs w:val="24"/>
              </w:rPr>
              <w:t>ь</w:t>
            </w:r>
            <w:r w:rsidRPr="00AB6A8C">
              <w:rPr>
                <w:rFonts w:ascii="Times New Roman" w:hAnsi="Times New Roman" w:cs="Times New Roman"/>
                <w:sz w:val="24"/>
                <w:szCs w:val="24"/>
              </w:rPr>
              <w:t>ным тран</w:t>
            </w:r>
            <w:r w:rsidRPr="00AB6A8C">
              <w:rPr>
                <w:rFonts w:ascii="Times New Roman" w:hAnsi="Times New Roman" w:cs="Times New Roman"/>
                <w:sz w:val="24"/>
                <w:szCs w:val="24"/>
              </w:rPr>
              <w:t>с</w:t>
            </w:r>
            <w:r w:rsidRPr="00AB6A8C">
              <w:rPr>
                <w:rFonts w:ascii="Times New Roman" w:hAnsi="Times New Roman" w:cs="Times New Roman"/>
                <w:sz w:val="24"/>
                <w:szCs w:val="24"/>
              </w:rPr>
              <w:t>портом по межмуниц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пальным маршрутам регулярных перевозок, оказанных (выполне</w:t>
            </w:r>
            <w:r w:rsidRPr="00AB6A8C">
              <w:rPr>
                <w:rFonts w:ascii="Times New Roman" w:hAnsi="Times New Roman" w:cs="Times New Roman"/>
                <w:sz w:val="24"/>
                <w:szCs w:val="24"/>
              </w:rPr>
              <w:t>н</w:t>
            </w:r>
            <w:r w:rsidRPr="00AB6A8C">
              <w:rPr>
                <w:rFonts w:ascii="Times New Roman" w:hAnsi="Times New Roman" w:cs="Times New Roman"/>
                <w:sz w:val="24"/>
                <w:szCs w:val="24"/>
              </w:rPr>
              <w:t>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зациями ч</w:t>
            </w:r>
            <w:r w:rsidRPr="00AB6A8C">
              <w:rPr>
                <w:rFonts w:ascii="Times New Roman" w:hAnsi="Times New Roman" w:cs="Times New Roman"/>
                <w:sz w:val="24"/>
                <w:szCs w:val="24"/>
              </w:rPr>
              <w:t>а</w:t>
            </w:r>
            <w:r w:rsidRPr="00AB6A8C">
              <w:rPr>
                <w:rFonts w:ascii="Times New Roman" w:hAnsi="Times New Roman" w:cs="Times New Roman"/>
                <w:sz w:val="24"/>
                <w:szCs w:val="24"/>
              </w:rPr>
              <w:t>стной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w:t>
            </w:r>
          </w:p>
        </w:tc>
        <w:tc>
          <w:tcPr>
            <w:tcW w:w="1006"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color w:val="000000"/>
              </w:rPr>
            </w:pPr>
            <w:r w:rsidRPr="00AB6A8C">
              <w:rPr>
                <w:rFonts w:ascii="Times New Roman" w:hAnsi="Times New Roman" w:cs="Times New Roman"/>
                <w:color w:val="000000"/>
              </w:rPr>
              <w:t>90,6</w:t>
            </w:r>
          </w:p>
        </w:tc>
        <w:tc>
          <w:tcPr>
            <w:tcW w:w="759" w:type="dxa"/>
            <w:vMerge w:val="restart"/>
            <w:shd w:val="clear" w:color="auto" w:fill="auto"/>
          </w:tcPr>
          <w:p w:rsidR="00975FBF" w:rsidRPr="00AB6A8C" w:rsidRDefault="00975FBF" w:rsidP="00A509FE">
            <w:pPr>
              <w:spacing w:after="0" w:line="240" w:lineRule="auto"/>
              <w:jc w:val="center"/>
            </w:pPr>
            <w:r w:rsidRPr="00AB6A8C">
              <w:rPr>
                <w:rFonts w:ascii="Times New Roman" w:hAnsi="Times New Roman" w:cs="Times New Roman"/>
                <w:color w:val="000000"/>
              </w:rPr>
              <w:t>92,2</w:t>
            </w:r>
          </w:p>
        </w:tc>
        <w:tc>
          <w:tcPr>
            <w:tcW w:w="836" w:type="dxa"/>
            <w:vMerge w:val="restart"/>
            <w:shd w:val="clear" w:color="auto" w:fill="auto"/>
          </w:tcPr>
          <w:p w:rsidR="00975FBF" w:rsidRPr="00AB6A8C" w:rsidRDefault="00B27269" w:rsidP="00A509FE">
            <w:pPr>
              <w:spacing w:after="0" w:line="240" w:lineRule="auto"/>
              <w:jc w:val="center"/>
            </w:pPr>
            <w:r>
              <w:rPr>
                <w:rFonts w:ascii="Times New Roman" w:hAnsi="Times New Roman" w:cs="Times New Roman"/>
                <w:color w:val="000000"/>
              </w:rPr>
              <w:t>92,3</w:t>
            </w:r>
          </w:p>
        </w:tc>
        <w:tc>
          <w:tcPr>
            <w:tcW w:w="794" w:type="dxa"/>
            <w:vMerge w:val="restart"/>
            <w:shd w:val="clear" w:color="auto" w:fill="auto"/>
          </w:tcPr>
          <w:p w:rsidR="00975FBF" w:rsidRPr="00AB6A8C" w:rsidRDefault="00B27269" w:rsidP="00A509FE">
            <w:pPr>
              <w:spacing w:after="0" w:line="240" w:lineRule="auto"/>
              <w:jc w:val="center"/>
            </w:pPr>
            <w:r>
              <w:rPr>
                <w:rFonts w:ascii="Times New Roman" w:hAnsi="Times New Roman" w:cs="Times New Roman"/>
                <w:color w:val="000000"/>
              </w:rPr>
              <w:t>92,3</w:t>
            </w:r>
          </w:p>
        </w:tc>
        <w:tc>
          <w:tcPr>
            <w:tcW w:w="1055" w:type="dxa"/>
            <w:vMerge w:val="restart"/>
            <w:shd w:val="clear" w:color="auto" w:fill="auto"/>
          </w:tcPr>
          <w:p w:rsidR="00975FBF" w:rsidRPr="00AB6A8C" w:rsidRDefault="00B27269" w:rsidP="00A509FE">
            <w:pPr>
              <w:spacing w:after="0" w:line="240" w:lineRule="auto"/>
              <w:jc w:val="center"/>
            </w:pPr>
            <w:r>
              <w:rPr>
                <w:rFonts w:ascii="Times New Roman" w:hAnsi="Times New Roman" w:cs="Times New Roman"/>
                <w:color w:val="000000"/>
              </w:rPr>
              <w:t>92,3</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ности и транспорта </w:t>
            </w:r>
            <w:r w:rsidRPr="00AB6A8C">
              <w:rPr>
                <w:rFonts w:ascii="Times New Roman" w:hAnsi="Times New Roman" w:cs="Times New Roman"/>
                <w:sz w:val="24"/>
                <w:szCs w:val="24"/>
              </w:rPr>
              <w:lastRenderedPageBreak/>
              <w:t>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11605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18.</w:t>
            </w:r>
            <w:r>
              <w:rPr>
                <w:rFonts w:ascii="Times New Roman" w:hAnsi="Times New Roman" w:cs="Times New Roman"/>
                <w:sz w:val="24"/>
                <w:szCs w:val="24"/>
              </w:rPr>
              <w:t>2</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Анализ практики применения и с</w:t>
            </w:r>
            <w:r w:rsidRPr="00AB6A8C">
              <w:rPr>
                <w:rFonts w:ascii="Times New Roman" w:hAnsi="Times New Roman" w:cs="Times New Roman"/>
                <w:sz w:val="24"/>
                <w:szCs w:val="24"/>
              </w:rPr>
              <w:t>о</w:t>
            </w:r>
            <w:r w:rsidRPr="00AB6A8C">
              <w:rPr>
                <w:rFonts w:ascii="Times New Roman" w:hAnsi="Times New Roman" w:cs="Times New Roman"/>
                <w:sz w:val="24"/>
                <w:szCs w:val="24"/>
              </w:rPr>
              <w:t>блюдения правил конкурсных проц</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дур </w:t>
            </w:r>
            <w:proofErr w:type="gramStart"/>
            <w:r w:rsidRPr="00AB6A8C">
              <w:rPr>
                <w:rFonts w:ascii="Times New Roman" w:hAnsi="Times New Roman" w:cs="Times New Roman"/>
                <w:sz w:val="24"/>
                <w:szCs w:val="24"/>
              </w:rPr>
              <w:t>при заключ</w:t>
            </w:r>
            <w:r w:rsidRPr="00AB6A8C">
              <w:rPr>
                <w:rFonts w:ascii="Times New Roman" w:hAnsi="Times New Roman" w:cs="Times New Roman"/>
                <w:sz w:val="24"/>
                <w:szCs w:val="24"/>
              </w:rPr>
              <w:t>е</w:t>
            </w:r>
            <w:r w:rsidRPr="00AB6A8C">
              <w:rPr>
                <w:rFonts w:ascii="Times New Roman" w:hAnsi="Times New Roman" w:cs="Times New Roman"/>
                <w:sz w:val="24"/>
                <w:szCs w:val="24"/>
              </w:rPr>
              <w:t>нии договоров с организациями на осуществление а</w:t>
            </w:r>
            <w:r w:rsidRPr="00AB6A8C">
              <w:rPr>
                <w:rFonts w:ascii="Times New Roman" w:hAnsi="Times New Roman" w:cs="Times New Roman"/>
                <w:sz w:val="24"/>
                <w:szCs w:val="24"/>
              </w:rPr>
              <w:t>в</w:t>
            </w:r>
            <w:r w:rsidRPr="00AB6A8C">
              <w:rPr>
                <w:rFonts w:ascii="Times New Roman" w:hAnsi="Times New Roman" w:cs="Times New Roman"/>
                <w:sz w:val="24"/>
                <w:szCs w:val="24"/>
              </w:rPr>
              <w:t>томобильных па</w:t>
            </w:r>
            <w:r w:rsidRPr="00AB6A8C">
              <w:rPr>
                <w:rFonts w:ascii="Times New Roman" w:hAnsi="Times New Roman" w:cs="Times New Roman"/>
                <w:sz w:val="24"/>
                <w:szCs w:val="24"/>
              </w:rPr>
              <w:t>с</w:t>
            </w:r>
            <w:r w:rsidRPr="00AB6A8C">
              <w:rPr>
                <w:rFonts w:ascii="Times New Roman" w:hAnsi="Times New Roman" w:cs="Times New Roman"/>
                <w:sz w:val="24"/>
                <w:szCs w:val="24"/>
              </w:rPr>
              <w:t>сажирских перев</w:t>
            </w:r>
            <w:r w:rsidRPr="00AB6A8C">
              <w:rPr>
                <w:rFonts w:ascii="Times New Roman" w:hAnsi="Times New Roman" w:cs="Times New Roman"/>
                <w:sz w:val="24"/>
                <w:szCs w:val="24"/>
              </w:rPr>
              <w:t>о</w:t>
            </w:r>
            <w:r w:rsidRPr="00AB6A8C">
              <w:rPr>
                <w:rFonts w:ascii="Times New Roman" w:hAnsi="Times New Roman" w:cs="Times New Roman"/>
                <w:sz w:val="24"/>
                <w:szCs w:val="24"/>
              </w:rPr>
              <w:t>зок на межмуниц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маршр</w:t>
            </w:r>
            <w:r w:rsidRPr="00AB6A8C">
              <w:rPr>
                <w:rFonts w:ascii="Times New Roman" w:hAnsi="Times New Roman" w:cs="Times New Roman"/>
                <w:sz w:val="24"/>
                <w:szCs w:val="24"/>
              </w:rPr>
              <w:t>у</w:t>
            </w:r>
            <w:r w:rsidRPr="00AB6A8C">
              <w:rPr>
                <w:rFonts w:ascii="Times New Roman" w:hAnsi="Times New Roman" w:cs="Times New Roman"/>
                <w:sz w:val="24"/>
                <w:szCs w:val="24"/>
              </w:rPr>
              <w:t>тах с целью</w:t>
            </w:r>
            <w:proofErr w:type="gramEnd"/>
            <w:r w:rsidRPr="00AB6A8C">
              <w:rPr>
                <w:rFonts w:ascii="Times New Roman" w:hAnsi="Times New Roman" w:cs="Times New Roman"/>
                <w:sz w:val="24"/>
                <w:szCs w:val="24"/>
              </w:rPr>
              <w:t xml:space="preserve"> дал</w:t>
            </w:r>
            <w:r w:rsidRPr="00AB6A8C">
              <w:rPr>
                <w:rFonts w:ascii="Times New Roman" w:hAnsi="Times New Roman" w:cs="Times New Roman"/>
                <w:sz w:val="24"/>
                <w:szCs w:val="24"/>
              </w:rPr>
              <w:t>ь</w:t>
            </w:r>
            <w:r w:rsidRPr="00AB6A8C">
              <w:rPr>
                <w:rFonts w:ascii="Times New Roman" w:hAnsi="Times New Roman" w:cs="Times New Roman"/>
                <w:sz w:val="24"/>
                <w:szCs w:val="24"/>
              </w:rPr>
              <w:t>нейшего их сове</w:t>
            </w:r>
            <w:r w:rsidRPr="00AB6A8C">
              <w:rPr>
                <w:rFonts w:ascii="Times New Roman" w:hAnsi="Times New Roman" w:cs="Times New Roman"/>
                <w:sz w:val="24"/>
                <w:szCs w:val="24"/>
              </w:rPr>
              <w:t>р</w:t>
            </w:r>
            <w:r w:rsidRPr="00AB6A8C">
              <w:rPr>
                <w:rFonts w:ascii="Times New Roman" w:hAnsi="Times New Roman" w:cs="Times New Roman"/>
                <w:sz w:val="24"/>
                <w:szCs w:val="24"/>
              </w:rPr>
              <w:t>шенствования</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00D7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качества и эффективности транспортного обсл</w:t>
            </w:r>
            <w:r w:rsidRPr="00AB6A8C">
              <w:rPr>
                <w:rFonts w:ascii="Times New Roman" w:hAnsi="Times New Roman" w:cs="Times New Roman"/>
                <w:sz w:val="24"/>
                <w:szCs w:val="24"/>
              </w:rPr>
              <w:t>у</w:t>
            </w:r>
            <w:r w:rsidRPr="00AB6A8C">
              <w:rPr>
                <w:rFonts w:ascii="Times New Roman" w:hAnsi="Times New Roman" w:cs="Times New Roman"/>
                <w:sz w:val="24"/>
                <w:szCs w:val="24"/>
              </w:rPr>
              <w:t>живания населения</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19</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оказания услуг по перевозке пассажиров и багажа легковым такси на территории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lastRenderedPageBreak/>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промышленности и транспорта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В настоящее время на рынке оказания услуг по перевозке пассажиров и багажа легковым такси на территории Воронежской области осуществляют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50 юридических лиц и 291 индивидуальны</w:t>
            </w:r>
            <w:r>
              <w:rPr>
                <w:rFonts w:ascii="Times New Roman" w:hAnsi="Times New Roman" w:cs="Times New Roman"/>
                <w:sz w:val="24"/>
                <w:szCs w:val="24"/>
              </w:rPr>
              <w:t>й</w:t>
            </w:r>
            <w:r w:rsidRPr="00AB6A8C">
              <w:rPr>
                <w:rFonts w:ascii="Times New Roman" w:hAnsi="Times New Roman" w:cs="Times New Roman"/>
                <w:sz w:val="24"/>
                <w:szCs w:val="24"/>
              </w:rPr>
              <w:t xml:space="preserve"> предпринимател</w:t>
            </w:r>
            <w:r>
              <w:rPr>
                <w:rFonts w:ascii="Times New Roman" w:hAnsi="Times New Roman" w:cs="Times New Roman"/>
                <w:sz w:val="24"/>
                <w:szCs w:val="24"/>
              </w:rPr>
              <w:t>ь</w:t>
            </w:r>
            <w:r w:rsidRPr="00AB6A8C">
              <w:rPr>
                <w:rFonts w:ascii="Times New Roman" w:hAnsi="Times New Roman" w:cs="Times New Roman"/>
                <w:sz w:val="24"/>
                <w:szCs w:val="24"/>
              </w:rPr>
              <w:t xml:space="preserve">. </w:t>
            </w:r>
            <w:proofErr w:type="gramStart"/>
            <w:r w:rsidRPr="00AB6A8C">
              <w:rPr>
                <w:rFonts w:ascii="Times New Roman" w:hAnsi="Times New Roman" w:cs="Times New Roman"/>
                <w:sz w:val="24"/>
                <w:szCs w:val="24"/>
              </w:rPr>
              <w:t>Количество поступивших заявлений индивидуальных предпринимателей и юридических лиц о предоставлении гос</w:t>
            </w:r>
            <w:r>
              <w:rPr>
                <w:rFonts w:ascii="Times New Roman" w:hAnsi="Times New Roman" w:cs="Times New Roman"/>
                <w:sz w:val="24"/>
                <w:szCs w:val="24"/>
              </w:rPr>
              <w:t xml:space="preserve">ударственной </w:t>
            </w:r>
            <w:r w:rsidRPr="00AB6A8C">
              <w:rPr>
                <w:rFonts w:ascii="Times New Roman" w:hAnsi="Times New Roman" w:cs="Times New Roman"/>
                <w:sz w:val="24"/>
                <w:szCs w:val="24"/>
              </w:rPr>
              <w:t>услуги «Выдача юридическим лицам и индивидуальным предпринимателям разрешений на ос</w:t>
            </w:r>
            <w:r w:rsidRPr="00AB6A8C">
              <w:rPr>
                <w:rFonts w:ascii="Times New Roman" w:hAnsi="Times New Roman" w:cs="Times New Roman"/>
                <w:sz w:val="24"/>
                <w:szCs w:val="24"/>
              </w:rPr>
              <w:t>у</w:t>
            </w:r>
            <w:r w:rsidRPr="00AB6A8C">
              <w:rPr>
                <w:rFonts w:ascii="Times New Roman" w:hAnsi="Times New Roman" w:cs="Times New Roman"/>
                <w:sz w:val="24"/>
                <w:szCs w:val="24"/>
              </w:rPr>
              <w:t>ществление деятельности по перевозке пассажиров и багажа легковым такси, переоформление и выдача дубликатов разрешений», в том числе в форме электронного документа с использованием регионального портала государственных и муниципальных услуг, а также через многофункциональные це</w:t>
            </w:r>
            <w:r w:rsidRPr="00AB6A8C">
              <w:rPr>
                <w:rFonts w:ascii="Times New Roman" w:hAnsi="Times New Roman" w:cs="Times New Roman"/>
                <w:sz w:val="24"/>
                <w:szCs w:val="24"/>
              </w:rPr>
              <w:t>н</w:t>
            </w:r>
            <w:r w:rsidRPr="00AB6A8C">
              <w:rPr>
                <w:rFonts w:ascii="Times New Roman" w:hAnsi="Times New Roman" w:cs="Times New Roman"/>
                <w:sz w:val="24"/>
                <w:szCs w:val="24"/>
              </w:rPr>
              <w:t>тры предоставления государственных и муниципальных услуг</w:t>
            </w:r>
            <w:r>
              <w:rPr>
                <w:rFonts w:ascii="Times New Roman" w:hAnsi="Times New Roman" w:cs="Times New Roman"/>
                <w:sz w:val="24"/>
                <w:szCs w:val="24"/>
              </w:rPr>
              <w:t>,</w:t>
            </w:r>
            <w:r w:rsidRPr="00AB6A8C">
              <w:rPr>
                <w:rFonts w:ascii="Times New Roman" w:hAnsi="Times New Roman" w:cs="Times New Roman"/>
                <w:sz w:val="24"/>
                <w:szCs w:val="24"/>
              </w:rPr>
              <w:t xml:space="preserve"> – 22</w:t>
            </w:r>
            <w:proofErr w:type="gramEnd"/>
            <w:r>
              <w:rPr>
                <w:rFonts w:ascii="Times New Roman" w:hAnsi="Times New Roman" w:cs="Times New Roman"/>
                <w:sz w:val="24"/>
                <w:szCs w:val="24"/>
              </w:rPr>
              <w:t xml:space="preserve"> </w:t>
            </w:r>
            <w:r w:rsidRPr="00AB6A8C">
              <w:rPr>
                <w:rFonts w:ascii="Times New Roman" w:hAnsi="Times New Roman" w:cs="Times New Roman"/>
                <w:sz w:val="24"/>
                <w:szCs w:val="24"/>
              </w:rPr>
              <w:t>349. Количество действующих разрешений на осуществление деятельности по пер</w:t>
            </w:r>
            <w:r w:rsidRPr="00AB6A8C">
              <w:rPr>
                <w:rFonts w:ascii="Times New Roman" w:hAnsi="Times New Roman" w:cs="Times New Roman"/>
                <w:sz w:val="24"/>
                <w:szCs w:val="24"/>
              </w:rPr>
              <w:t>е</w:t>
            </w:r>
            <w:r w:rsidRPr="00AB6A8C">
              <w:rPr>
                <w:rFonts w:ascii="Times New Roman" w:hAnsi="Times New Roman" w:cs="Times New Roman"/>
                <w:sz w:val="24"/>
                <w:szCs w:val="24"/>
              </w:rPr>
              <w:t>возке пассажиров и багажа легковым такси – 6220 ед.</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недостаточное качество предоставляемых услуг.</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оказания услуг по перевозке пассажиров и багажа легковым такси</w:t>
            </w:r>
            <w:r>
              <w:rPr>
                <w:rFonts w:ascii="Times New Roman" w:hAnsi="Times New Roman" w:cs="Times New Roman"/>
                <w:sz w:val="24"/>
                <w:szCs w:val="24"/>
              </w:rPr>
              <w:t>:</w:t>
            </w:r>
            <w:r w:rsidRPr="00AB6A8C">
              <w:rPr>
                <w:rFonts w:ascii="Times New Roman" w:hAnsi="Times New Roman" w:cs="Times New Roman"/>
                <w:b/>
                <w:sz w:val="24"/>
                <w:szCs w:val="24"/>
              </w:rPr>
              <w:t xml:space="preserve"> </w:t>
            </w:r>
            <w:r w:rsidRPr="00AB6A8C">
              <w:rPr>
                <w:rFonts w:ascii="Times New Roman" w:hAnsi="Times New Roman" w:cs="Times New Roman"/>
                <w:sz w:val="24"/>
                <w:szCs w:val="24"/>
              </w:rPr>
              <w:t>сохранение доли организаций частной формы собственности.</w:t>
            </w:r>
          </w:p>
          <w:p w:rsidR="00975FBF" w:rsidRPr="00AB6A8C" w:rsidRDefault="00975FBF" w:rsidP="00A5023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получение разрешения на перевозку пассажиров.</w:t>
            </w:r>
          </w:p>
          <w:p w:rsidR="00975FBF" w:rsidRPr="00AB6A8C" w:rsidRDefault="00975FBF" w:rsidP="00A5023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 высокие издержки входа на рынок, обусловленные необходимостью финансовых вложений в приобретение транспортных средств.</w:t>
            </w:r>
          </w:p>
          <w:p w:rsidR="00975FBF" w:rsidRPr="00AB6A8C" w:rsidRDefault="00975FBF" w:rsidP="00A5023F">
            <w:pPr>
              <w:spacing w:after="0" w:line="240" w:lineRule="auto"/>
              <w:jc w:val="both"/>
              <w:rPr>
                <w:rFonts w:ascii="Times New Roman" w:hAnsi="Times New Roman" w:cs="Times New Roman"/>
                <w:b/>
                <w:sz w:val="24"/>
                <w:szCs w:val="24"/>
              </w:rPr>
            </w:pPr>
            <w:r w:rsidRPr="00AB6A8C">
              <w:rPr>
                <w:rFonts w:ascii="Times New Roman" w:hAnsi="Times New Roman" w:cs="Times New Roman"/>
                <w:sz w:val="24"/>
                <w:szCs w:val="24"/>
              </w:rPr>
              <w:t xml:space="preserve">Перспективы развития рынка: </w:t>
            </w:r>
            <w:r w:rsidRPr="00AB6A8C">
              <w:rPr>
                <w:rFonts w:ascii="Times New Roman" w:eastAsia="Times New Roman" w:hAnsi="Times New Roman" w:cs="Times New Roman"/>
                <w:sz w:val="24"/>
                <w:szCs w:val="24"/>
              </w:rPr>
              <w:t>устранение недобросовестной конкуренции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19.1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Разработка и у</w:t>
            </w:r>
            <w:r w:rsidRPr="00AB6A8C">
              <w:rPr>
                <w:rFonts w:ascii="Times New Roman" w:hAnsi="Times New Roman" w:cs="Times New Roman"/>
                <w:sz w:val="24"/>
                <w:szCs w:val="24"/>
              </w:rPr>
              <w:t>т</w:t>
            </w:r>
            <w:r w:rsidRPr="00AB6A8C">
              <w:rPr>
                <w:rFonts w:ascii="Times New Roman" w:hAnsi="Times New Roman" w:cs="Times New Roman"/>
                <w:sz w:val="24"/>
                <w:szCs w:val="24"/>
              </w:rPr>
              <w:t>верждение админ</w:t>
            </w:r>
            <w:r w:rsidRPr="00AB6A8C">
              <w:rPr>
                <w:rFonts w:ascii="Times New Roman" w:hAnsi="Times New Roman" w:cs="Times New Roman"/>
                <w:sz w:val="24"/>
                <w:szCs w:val="24"/>
              </w:rPr>
              <w:t>и</w:t>
            </w:r>
            <w:r w:rsidRPr="00AB6A8C">
              <w:rPr>
                <w:rFonts w:ascii="Times New Roman" w:hAnsi="Times New Roman" w:cs="Times New Roman"/>
                <w:sz w:val="24"/>
                <w:szCs w:val="24"/>
              </w:rPr>
              <w:t>стративного регл</w:t>
            </w:r>
            <w:r w:rsidRPr="00AB6A8C">
              <w:rPr>
                <w:rFonts w:ascii="Times New Roman" w:hAnsi="Times New Roman" w:cs="Times New Roman"/>
                <w:sz w:val="24"/>
                <w:szCs w:val="24"/>
              </w:rPr>
              <w:t>а</w:t>
            </w:r>
            <w:r w:rsidRPr="00AB6A8C">
              <w:rPr>
                <w:rFonts w:ascii="Times New Roman" w:hAnsi="Times New Roman" w:cs="Times New Roman"/>
                <w:sz w:val="24"/>
                <w:szCs w:val="24"/>
              </w:rPr>
              <w:t>мента по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тавлению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t>ственной услуги «Выдача юридич</w:t>
            </w:r>
            <w:r w:rsidRPr="00AB6A8C">
              <w:rPr>
                <w:rFonts w:ascii="Times New Roman" w:hAnsi="Times New Roman" w:cs="Times New Roman"/>
                <w:sz w:val="24"/>
                <w:szCs w:val="24"/>
              </w:rPr>
              <w:t>е</w:t>
            </w:r>
            <w:r w:rsidRPr="00AB6A8C">
              <w:rPr>
                <w:rFonts w:ascii="Times New Roman" w:hAnsi="Times New Roman" w:cs="Times New Roman"/>
                <w:sz w:val="24"/>
                <w:szCs w:val="24"/>
              </w:rPr>
              <w:t>ским лицам и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дивидуальным предпринимателям разрешений на осуществление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 по пер</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возке пассажиров и багажа легковым такси на террит</w:t>
            </w:r>
            <w:r w:rsidRPr="00AB6A8C">
              <w:rPr>
                <w:rFonts w:ascii="Times New Roman" w:hAnsi="Times New Roman" w:cs="Times New Roman"/>
                <w:sz w:val="24"/>
                <w:szCs w:val="24"/>
              </w:rPr>
              <w:t>о</w:t>
            </w:r>
            <w:r w:rsidRPr="00AB6A8C">
              <w:rPr>
                <w:rFonts w:ascii="Times New Roman" w:hAnsi="Times New Roman" w:cs="Times New Roman"/>
                <w:sz w:val="24"/>
                <w:szCs w:val="24"/>
              </w:rPr>
              <w:t>рии Воронежской области, пер</w:t>
            </w:r>
            <w:r w:rsidRPr="00AB6A8C">
              <w:rPr>
                <w:rFonts w:ascii="Times New Roman" w:hAnsi="Times New Roman" w:cs="Times New Roman"/>
                <w:sz w:val="24"/>
                <w:szCs w:val="24"/>
              </w:rPr>
              <w:t>е</w:t>
            </w:r>
            <w:r w:rsidRPr="00AB6A8C">
              <w:rPr>
                <w:rFonts w:ascii="Times New Roman" w:hAnsi="Times New Roman" w:cs="Times New Roman"/>
                <w:sz w:val="24"/>
                <w:szCs w:val="24"/>
              </w:rPr>
              <w:t>оформление и в</w:t>
            </w:r>
            <w:r w:rsidRPr="00AB6A8C">
              <w:rPr>
                <w:rFonts w:ascii="Times New Roman" w:hAnsi="Times New Roman" w:cs="Times New Roman"/>
                <w:sz w:val="24"/>
                <w:szCs w:val="24"/>
              </w:rPr>
              <w:t>ы</w:t>
            </w:r>
            <w:r w:rsidRPr="00AB6A8C">
              <w:rPr>
                <w:rFonts w:ascii="Times New Roman" w:hAnsi="Times New Roman" w:cs="Times New Roman"/>
                <w:sz w:val="24"/>
                <w:szCs w:val="24"/>
              </w:rPr>
              <w:t>дача дубликатов разрешений»</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-2020</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Сокращение сроков оказания </w:t>
            </w:r>
            <w:r>
              <w:rPr>
                <w:rFonts w:ascii="Times New Roman" w:hAnsi="Times New Roman" w:cs="Times New Roman"/>
                <w:sz w:val="24"/>
                <w:szCs w:val="24"/>
              </w:rPr>
              <w:t>государс</w:t>
            </w:r>
            <w:r>
              <w:rPr>
                <w:rFonts w:ascii="Times New Roman" w:hAnsi="Times New Roman" w:cs="Times New Roman"/>
                <w:sz w:val="24"/>
                <w:szCs w:val="24"/>
              </w:rPr>
              <w:t>т</w:t>
            </w:r>
            <w:r>
              <w:rPr>
                <w:rFonts w:ascii="Times New Roman" w:hAnsi="Times New Roman" w:cs="Times New Roman"/>
                <w:sz w:val="24"/>
                <w:szCs w:val="24"/>
              </w:rPr>
              <w:t xml:space="preserve">венной </w:t>
            </w:r>
            <w:r w:rsidRPr="00AB6A8C">
              <w:rPr>
                <w:rFonts w:ascii="Times New Roman" w:hAnsi="Times New Roman" w:cs="Times New Roman"/>
                <w:sz w:val="24"/>
                <w:szCs w:val="24"/>
              </w:rPr>
              <w:t>услуги «Выд</w:t>
            </w:r>
            <w:r w:rsidRPr="00AB6A8C">
              <w:rPr>
                <w:rFonts w:ascii="Times New Roman" w:hAnsi="Times New Roman" w:cs="Times New Roman"/>
                <w:sz w:val="24"/>
                <w:szCs w:val="24"/>
              </w:rPr>
              <w:t>а</w:t>
            </w:r>
            <w:r w:rsidRPr="00AB6A8C">
              <w:rPr>
                <w:rFonts w:ascii="Times New Roman" w:hAnsi="Times New Roman" w:cs="Times New Roman"/>
                <w:sz w:val="24"/>
                <w:szCs w:val="24"/>
              </w:rPr>
              <w:t>ча юридическим л</w:t>
            </w:r>
            <w:r w:rsidRPr="00AB6A8C">
              <w:rPr>
                <w:rFonts w:ascii="Times New Roman" w:hAnsi="Times New Roman" w:cs="Times New Roman"/>
                <w:sz w:val="24"/>
                <w:szCs w:val="24"/>
              </w:rPr>
              <w:t>и</w:t>
            </w:r>
            <w:r w:rsidRPr="00AB6A8C">
              <w:rPr>
                <w:rFonts w:ascii="Times New Roman" w:hAnsi="Times New Roman" w:cs="Times New Roman"/>
                <w:sz w:val="24"/>
                <w:szCs w:val="24"/>
              </w:rPr>
              <w:t>цам и индивидуал</w:t>
            </w:r>
            <w:r w:rsidRPr="00AB6A8C">
              <w:rPr>
                <w:rFonts w:ascii="Times New Roman" w:hAnsi="Times New Roman" w:cs="Times New Roman"/>
                <w:sz w:val="24"/>
                <w:szCs w:val="24"/>
              </w:rPr>
              <w:t>ь</w:t>
            </w:r>
            <w:r w:rsidRPr="00AB6A8C">
              <w:rPr>
                <w:rFonts w:ascii="Times New Roman" w:hAnsi="Times New Roman" w:cs="Times New Roman"/>
                <w:sz w:val="24"/>
                <w:szCs w:val="24"/>
              </w:rPr>
              <w:t>ным предпринимат</w:t>
            </w:r>
            <w:r w:rsidRPr="00AB6A8C">
              <w:rPr>
                <w:rFonts w:ascii="Times New Roman" w:hAnsi="Times New Roman" w:cs="Times New Roman"/>
                <w:sz w:val="24"/>
                <w:szCs w:val="24"/>
              </w:rPr>
              <w:t>е</w:t>
            </w:r>
            <w:r w:rsidRPr="00AB6A8C">
              <w:rPr>
                <w:rFonts w:ascii="Times New Roman" w:hAnsi="Times New Roman" w:cs="Times New Roman"/>
                <w:sz w:val="24"/>
                <w:szCs w:val="24"/>
              </w:rPr>
              <w:t>лям разрешений на осуществление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 по перево</w:t>
            </w:r>
            <w:r w:rsidRPr="00AB6A8C">
              <w:rPr>
                <w:rFonts w:ascii="Times New Roman" w:hAnsi="Times New Roman" w:cs="Times New Roman"/>
                <w:sz w:val="24"/>
                <w:szCs w:val="24"/>
              </w:rPr>
              <w:t>з</w:t>
            </w:r>
            <w:r w:rsidRPr="00AB6A8C">
              <w:rPr>
                <w:rFonts w:ascii="Times New Roman" w:hAnsi="Times New Roman" w:cs="Times New Roman"/>
                <w:sz w:val="24"/>
                <w:szCs w:val="24"/>
              </w:rPr>
              <w:t>ке пассажиров и баг</w:t>
            </w:r>
            <w:r w:rsidRPr="00AB6A8C">
              <w:rPr>
                <w:rFonts w:ascii="Times New Roman" w:hAnsi="Times New Roman" w:cs="Times New Roman"/>
                <w:sz w:val="24"/>
                <w:szCs w:val="24"/>
              </w:rPr>
              <w:t>а</w:t>
            </w:r>
            <w:r w:rsidRPr="00AB6A8C">
              <w:rPr>
                <w:rFonts w:ascii="Times New Roman" w:hAnsi="Times New Roman" w:cs="Times New Roman"/>
                <w:sz w:val="24"/>
                <w:szCs w:val="24"/>
              </w:rPr>
              <w:t>жа легковым такси на территории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пер</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оформление и выдача дубликатов разреш</w:t>
            </w:r>
            <w:r w:rsidRPr="00AB6A8C">
              <w:rPr>
                <w:rFonts w:ascii="Times New Roman" w:hAnsi="Times New Roman" w:cs="Times New Roman"/>
                <w:sz w:val="24"/>
                <w:szCs w:val="24"/>
              </w:rPr>
              <w:t>е</w:t>
            </w:r>
            <w:r w:rsidRPr="00AB6A8C">
              <w:rPr>
                <w:rFonts w:ascii="Times New Roman" w:hAnsi="Times New Roman" w:cs="Times New Roman"/>
                <w:sz w:val="24"/>
                <w:szCs w:val="24"/>
              </w:rPr>
              <w:t>ний»</w:t>
            </w:r>
          </w:p>
        </w:tc>
        <w:tc>
          <w:tcPr>
            <w:tcW w:w="1672" w:type="dxa"/>
            <w:shd w:val="clear" w:color="auto" w:fill="auto"/>
          </w:tcPr>
          <w:p w:rsidR="00975FBF" w:rsidRPr="00AB6A8C" w:rsidRDefault="00975FBF" w:rsidP="004148E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оказания у</w:t>
            </w:r>
            <w:r w:rsidRPr="00AB6A8C">
              <w:rPr>
                <w:rFonts w:ascii="Times New Roman" w:hAnsi="Times New Roman" w:cs="Times New Roman"/>
                <w:sz w:val="24"/>
                <w:szCs w:val="24"/>
              </w:rPr>
              <w:t>с</w:t>
            </w:r>
            <w:r w:rsidRPr="00AB6A8C">
              <w:rPr>
                <w:rFonts w:ascii="Times New Roman" w:hAnsi="Times New Roman" w:cs="Times New Roman"/>
                <w:sz w:val="24"/>
                <w:szCs w:val="24"/>
              </w:rPr>
              <w:t>луг по пер</w:t>
            </w:r>
            <w:r w:rsidRPr="00AB6A8C">
              <w:rPr>
                <w:rFonts w:ascii="Times New Roman" w:hAnsi="Times New Roman" w:cs="Times New Roman"/>
                <w:sz w:val="24"/>
                <w:szCs w:val="24"/>
              </w:rPr>
              <w:t>е</w:t>
            </w:r>
            <w:r w:rsidRPr="00AB6A8C">
              <w:rPr>
                <w:rFonts w:ascii="Times New Roman" w:hAnsi="Times New Roman" w:cs="Times New Roman"/>
                <w:sz w:val="24"/>
                <w:szCs w:val="24"/>
              </w:rPr>
              <w:t>возке пасс</w:t>
            </w:r>
            <w:r w:rsidRPr="00AB6A8C">
              <w:rPr>
                <w:rFonts w:ascii="Times New Roman" w:hAnsi="Times New Roman" w:cs="Times New Roman"/>
                <w:sz w:val="24"/>
                <w:szCs w:val="24"/>
              </w:rPr>
              <w:t>а</w:t>
            </w:r>
            <w:r w:rsidRPr="00AB6A8C">
              <w:rPr>
                <w:rFonts w:ascii="Times New Roman" w:hAnsi="Times New Roman" w:cs="Times New Roman"/>
                <w:sz w:val="24"/>
                <w:szCs w:val="24"/>
              </w:rPr>
              <w:t>жиров и б</w:t>
            </w:r>
            <w:r w:rsidRPr="00AB6A8C">
              <w:rPr>
                <w:rFonts w:ascii="Times New Roman" w:hAnsi="Times New Roman" w:cs="Times New Roman"/>
                <w:sz w:val="24"/>
                <w:szCs w:val="24"/>
              </w:rPr>
              <w:t>а</w:t>
            </w:r>
            <w:r w:rsidRPr="00AB6A8C">
              <w:rPr>
                <w:rFonts w:ascii="Times New Roman" w:hAnsi="Times New Roman" w:cs="Times New Roman"/>
                <w:sz w:val="24"/>
                <w:szCs w:val="24"/>
              </w:rPr>
              <w:t>гажа легк</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вым такси на территории Воронежской </w:t>
            </w:r>
            <w:r w:rsidRPr="00AB6A8C">
              <w:rPr>
                <w:rFonts w:ascii="Times New Roman" w:hAnsi="Times New Roman" w:cs="Times New Roman"/>
                <w:sz w:val="24"/>
                <w:szCs w:val="24"/>
              </w:rPr>
              <w:lastRenderedPageBreak/>
              <w:t>области</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оказания услуг по ремонту автотранспортных средств</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w:t>
            </w:r>
            <w:r w:rsidRPr="00AB6A8C">
              <w:rPr>
                <w:rFonts w:ascii="Times New Roman" w:hAnsi="Times New Roman" w:cs="Times New Roman"/>
                <w:sz w:val="24"/>
                <w:szCs w:val="24"/>
              </w:rPr>
              <w:t xml:space="preserve"> </w:t>
            </w:r>
            <w:r w:rsidRPr="00AB6A8C">
              <w:rPr>
                <w:rFonts w:ascii="Times New Roman" w:hAnsi="Times New Roman" w:cs="Times New Roman"/>
                <w:i/>
                <w:sz w:val="24"/>
                <w:szCs w:val="24"/>
              </w:rPr>
              <w:t>департамент предпринимательства и торговли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рынке оказания услуг по ремонту автотранспортных средств осуществляют деятельность 1781 организация (в 2018 году – 1</w:t>
            </w:r>
            <w:r>
              <w:rPr>
                <w:rFonts w:ascii="Times New Roman" w:hAnsi="Times New Roman" w:cs="Times New Roman"/>
                <w:sz w:val="24"/>
                <w:szCs w:val="24"/>
              </w:rPr>
              <w:t xml:space="preserve"> </w:t>
            </w:r>
            <w:r w:rsidRPr="00AB6A8C">
              <w:rPr>
                <w:rFonts w:ascii="Times New Roman" w:hAnsi="Times New Roman" w:cs="Times New Roman"/>
                <w:sz w:val="24"/>
                <w:szCs w:val="24"/>
              </w:rPr>
              <w:t>754 организаци</w:t>
            </w:r>
            <w:r>
              <w:rPr>
                <w:rFonts w:ascii="Times New Roman" w:hAnsi="Times New Roman" w:cs="Times New Roman"/>
                <w:sz w:val="24"/>
                <w:szCs w:val="24"/>
              </w:rPr>
              <w:t>й</w:t>
            </w:r>
            <w:r w:rsidRPr="00AB6A8C">
              <w:rPr>
                <w:rFonts w:ascii="Times New Roman" w:hAnsi="Times New Roman" w:cs="Times New Roman"/>
                <w:sz w:val="24"/>
                <w:szCs w:val="24"/>
              </w:rPr>
              <w:t>), в том числе 1777 организаций частной формы собственности (в 2018 году – 1750 организаций). Объем выручки организаций, осущест</w:t>
            </w:r>
            <w:r w:rsidRPr="00AB6A8C">
              <w:rPr>
                <w:rFonts w:ascii="Times New Roman" w:hAnsi="Times New Roman" w:cs="Times New Roman"/>
                <w:sz w:val="24"/>
                <w:szCs w:val="24"/>
              </w:rPr>
              <w:t>в</w:t>
            </w:r>
            <w:r w:rsidRPr="00AB6A8C">
              <w:rPr>
                <w:rFonts w:ascii="Times New Roman" w:hAnsi="Times New Roman" w:cs="Times New Roman"/>
                <w:sz w:val="24"/>
                <w:szCs w:val="24"/>
              </w:rPr>
              <w:t>ляющих деятельность на рынке в 2019 году, по оценке, составит 4</w:t>
            </w: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126,3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8</w:t>
            </w: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452,4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Коэффициент рыночной ко</w:t>
            </w:r>
            <w:r w:rsidRPr="00AB6A8C">
              <w:rPr>
                <w:rFonts w:ascii="Times New Roman" w:hAnsi="Times New Roman" w:cs="Times New Roman"/>
                <w:sz w:val="24"/>
                <w:szCs w:val="24"/>
              </w:rPr>
              <w:t>н</w:t>
            </w:r>
            <w:r w:rsidRPr="00AB6A8C">
              <w:rPr>
                <w:rFonts w:ascii="Times New Roman" w:hAnsi="Times New Roman" w:cs="Times New Roman"/>
                <w:sz w:val="24"/>
                <w:szCs w:val="24"/>
              </w:rPr>
              <w:t>центрации в 2019 году, по оценке, состав</w:t>
            </w:r>
            <w:r>
              <w:rPr>
                <w:rFonts w:ascii="Times New Roman" w:hAnsi="Times New Roman" w:cs="Times New Roman"/>
                <w:sz w:val="24"/>
                <w:szCs w:val="24"/>
              </w:rPr>
              <w:t xml:space="preserve">ляет </w:t>
            </w:r>
            <w:r w:rsidRPr="00AB6A8C">
              <w:rPr>
                <w:rFonts w:ascii="Times New Roman" w:hAnsi="Times New Roman" w:cs="Times New Roman"/>
                <w:sz w:val="24"/>
                <w:szCs w:val="24"/>
              </w:rPr>
              <w:t xml:space="preserve">11,1 % (по итогам 2018  года – 10,0 %).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недостаточная  удовлетворенность потребителей  качеством оказываемых услуг.</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услуг по ремонту автотранспортных средств</w:t>
            </w:r>
            <w:r>
              <w:rPr>
                <w:rFonts w:ascii="Times New Roman" w:hAnsi="Times New Roman" w:cs="Times New Roman"/>
                <w:sz w:val="24"/>
                <w:szCs w:val="24"/>
              </w:rPr>
              <w:t>:</w:t>
            </w:r>
            <w:r w:rsidRPr="00AB6A8C">
              <w:rPr>
                <w:rFonts w:ascii="Times New Roman" w:hAnsi="Times New Roman" w:cs="Times New Roman"/>
                <w:sz w:val="24"/>
                <w:szCs w:val="24"/>
              </w:rPr>
              <w:t xml:space="preserve"> развитие конкурентной среды за счет </w:t>
            </w:r>
            <w:proofErr w:type="gramStart"/>
            <w:r w:rsidRPr="00AB6A8C">
              <w:rPr>
                <w:rFonts w:ascii="Times New Roman" w:hAnsi="Times New Roman" w:cs="Times New Roman"/>
                <w:sz w:val="24"/>
                <w:szCs w:val="24"/>
              </w:rPr>
              <w:t>увеличения числа организаций частной формы собственности</w:t>
            </w:r>
            <w:proofErr w:type="gramEnd"/>
            <w:r w:rsidRPr="00AB6A8C">
              <w:rPr>
                <w:rFonts w:ascii="Times New Roman" w:hAnsi="Times New Roman" w:cs="Times New Roman"/>
                <w:sz w:val="24"/>
                <w:szCs w:val="24"/>
              </w:rPr>
              <w:t>.</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отсутствуют.</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значительное количество  нелегальных мастерских с низким качеством обслуживания;</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низкая квалификация персонала;</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низкая платежеспособность потребителей услуг.</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Перспективы развития рынка: </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улучшение качества обслуживания;</w:t>
            </w:r>
          </w:p>
          <w:p w:rsidR="00975FBF" w:rsidRPr="00AB6A8C" w:rsidRDefault="00975FBF" w:rsidP="0065500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освоение дополнительных видов работ и услуг</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20.1</w:t>
            </w:r>
          </w:p>
        </w:tc>
        <w:tc>
          <w:tcPr>
            <w:tcW w:w="2278" w:type="dxa"/>
            <w:shd w:val="clear" w:color="auto" w:fill="auto"/>
          </w:tcPr>
          <w:p w:rsidR="00975FBF" w:rsidRPr="00AB6A8C" w:rsidRDefault="00975FBF" w:rsidP="00A60680">
            <w:pPr>
              <w:spacing w:after="0" w:line="240" w:lineRule="auto"/>
              <w:jc w:val="both"/>
              <w:rPr>
                <w:rFonts w:ascii="Times New Roman" w:hAnsi="Times New Roman" w:cs="Times New Roman"/>
                <w:sz w:val="24"/>
                <w:szCs w:val="24"/>
              </w:rPr>
            </w:pPr>
            <w:r w:rsidRPr="00AB6A8C">
              <w:rPr>
                <w:rFonts w:ascii="Times New Roman" w:eastAsia="Calibri" w:hAnsi="Times New Roman" w:cs="Times New Roman"/>
                <w:sz w:val="24"/>
                <w:szCs w:val="24"/>
                <w:lang w:eastAsia="en-US"/>
              </w:rPr>
              <w:t>Оказание информ</w:t>
            </w:r>
            <w:r w:rsidRPr="00AB6A8C">
              <w:rPr>
                <w:rFonts w:ascii="Times New Roman" w:eastAsia="Calibri" w:hAnsi="Times New Roman" w:cs="Times New Roman"/>
                <w:sz w:val="24"/>
                <w:szCs w:val="24"/>
                <w:lang w:eastAsia="en-US"/>
              </w:rPr>
              <w:t>а</w:t>
            </w:r>
            <w:r w:rsidRPr="00AB6A8C">
              <w:rPr>
                <w:rFonts w:ascii="Times New Roman" w:eastAsia="Calibri" w:hAnsi="Times New Roman" w:cs="Times New Roman"/>
                <w:sz w:val="24"/>
                <w:szCs w:val="24"/>
                <w:lang w:eastAsia="en-US"/>
              </w:rPr>
              <w:t xml:space="preserve">ционно-консультационной </w:t>
            </w:r>
            <w:r w:rsidRPr="00AB6A8C">
              <w:rPr>
                <w:rFonts w:ascii="Times New Roman" w:eastAsia="Calibri" w:hAnsi="Times New Roman" w:cs="Times New Roman"/>
                <w:sz w:val="24"/>
                <w:szCs w:val="24"/>
                <w:lang w:eastAsia="en-US"/>
              </w:rPr>
              <w:lastRenderedPageBreak/>
              <w:t>помощи субъектам предпринимател</w:t>
            </w:r>
            <w:r w:rsidRPr="00AB6A8C">
              <w:rPr>
                <w:rFonts w:ascii="Times New Roman" w:eastAsia="Calibri" w:hAnsi="Times New Roman" w:cs="Times New Roman"/>
                <w:sz w:val="24"/>
                <w:szCs w:val="24"/>
                <w:lang w:eastAsia="en-US"/>
              </w:rPr>
              <w:t>ь</w:t>
            </w:r>
            <w:r w:rsidRPr="00AB6A8C">
              <w:rPr>
                <w:rFonts w:ascii="Times New Roman" w:eastAsia="Calibri" w:hAnsi="Times New Roman" w:cs="Times New Roman"/>
                <w:sz w:val="24"/>
                <w:szCs w:val="24"/>
                <w:lang w:eastAsia="en-US"/>
              </w:rPr>
              <w:t>ства, осущест</w:t>
            </w:r>
            <w:r w:rsidRPr="00AB6A8C">
              <w:rPr>
                <w:rFonts w:ascii="Times New Roman" w:eastAsia="Calibri" w:hAnsi="Times New Roman" w:cs="Times New Roman"/>
                <w:sz w:val="24"/>
                <w:szCs w:val="24"/>
                <w:lang w:eastAsia="en-US"/>
              </w:rPr>
              <w:t>в</w:t>
            </w:r>
            <w:r w:rsidRPr="00AB6A8C">
              <w:rPr>
                <w:rFonts w:ascii="Times New Roman" w:eastAsia="Calibri" w:hAnsi="Times New Roman" w:cs="Times New Roman"/>
                <w:sz w:val="24"/>
                <w:szCs w:val="24"/>
                <w:lang w:eastAsia="en-US"/>
              </w:rPr>
              <w:t>ляющим деятел</w:t>
            </w:r>
            <w:r w:rsidRPr="00AB6A8C">
              <w:rPr>
                <w:rFonts w:ascii="Times New Roman" w:eastAsia="Calibri" w:hAnsi="Times New Roman" w:cs="Times New Roman"/>
                <w:sz w:val="24"/>
                <w:szCs w:val="24"/>
                <w:lang w:eastAsia="en-US"/>
              </w:rPr>
              <w:t>ь</w:t>
            </w:r>
            <w:r w:rsidRPr="00AB6A8C">
              <w:rPr>
                <w:rFonts w:ascii="Times New Roman" w:eastAsia="Calibri" w:hAnsi="Times New Roman" w:cs="Times New Roman"/>
                <w:sz w:val="24"/>
                <w:szCs w:val="24"/>
                <w:lang w:eastAsia="en-US"/>
              </w:rPr>
              <w:t>ность на рынке</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Повышение качества оказываемых насел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нию услуг</w:t>
            </w:r>
            <w:r w:rsidRPr="00AB6A8C">
              <w:rPr>
                <w:rFonts w:ascii="Times New Roman" w:eastAsia="Times New Roman" w:hAnsi="Times New Roman" w:cs="Times New Roman"/>
                <w:bCs/>
                <w:sz w:val="24"/>
                <w:szCs w:val="24"/>
              </w:rPr>
              <w:t xml:space="preserve"> по ремонту </w:t>
            </w:r>
            <w:r w:rsidRPr="00AB6A8C">
              <w:rPr>
                <w:rFonts w:ascii="Times New Roman" w:eastAsia="Times New Roman" w:hAnsi="Times New Roman" w:cs="Times New Roman"/>
                <w:bCs/>
                <w:sz w:val="24"/>
                <w:szCs w:val="24"/>
              </w:rPr>
              <w:lastRenderedPageBreak/>
              <w:t>автотранспортных средств</w:t>
            </w:r>
          </w:p>
        </w:tc>
        <w:tc>
          <w:tcPr>
            <w:tcW w:w="1672"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 xml:space="preserve">ной формы </w:t>
            </w:r>
            <w:r w:rsidRPr="00AB6A8C">
              <w:rPr>
                <w:rFonts w:ascii="Times New Roman" w:hAnsi="Times New Roman" w:cs="Times New Roman"/>
                <w:sz w:val="24"/>
                <w:szCs w:val="24"/>
              </w:rPr>
              <w:lastRenderedPageBreak/>
              <w:t>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оказания у</w:t>
            </w:r>
            <w:r w:rsidRPr="00AB6A8C">
              <w:rPr>
                <w:rFonts w:ascii="Times New Roman" w:hAnsi="Times New Roman" w:cs="Times New Roman"/>
                <w:sz w:val="24"/>
                <w:szCs w:val="24"/>
              </w:rPr>
              <w:t>с</w:t>
            </w:r>
            <w:r w:rsidRPr="00AB6A8C">
              <w:rPr>
                <w:rFonts w:ascii="Times New Roman" w:hAnsi="Times New Roman" w:cs="Times New Roman"/>
                <w:sz w:val="24"/>
                <w:szCs w:val="24"/>
              </w:rPr>
              <w:t>луг по ремо</w:t>
            </w:r>
            <w:r w:rsidRPr="00AB6A8C">
              <w:rPr>
                <w:rFonts w:ascii="Times New Roman" w:hAnsi="Times New Roman" w:cs="Times New Roman"/>
                <w:sz w:val="24"/>
                <w:szCs w:val="24"/>
              </w:rPr>
              <w:t>н</w:t>
            </w:r>
            <w:r w:rsidRPr="00AB6A8C">
              <w:rPr>
                <w:rFonts w:ascii="Times New Roman" w:hAnsi="Times New Roman" w:cs="Times New Roman"/>
                <w:sz w:val="24"/>
                <w:szCs w:val="24"/>
              </w:rPr>
              <w:t>ту автотран</w:t>
            </w:r>
            <w:r w:rsidRPr="00AB6A8C">
              <w:rPr>
                <w:rFonts w:ascii="Times New Roman" w:hAnsi="Times New Roman" w:cs="Times New Roman"/>
                <w:sz w:val="24"/>
                <w:szCs w:val="24"/>
              </w:rPr>
              <w:t>с</w:t>
            </w:r>
            <w:r w:rsidRPr="00AB6A8C">
              <w:rPr>
                <w:rFonts w:ascii="Times New Roman" w:hAnsi="Times New Roman" w:cs="Times New Roman"/>
                <w:sz w:val="24"/>
                <w:szCs w:val="24"/>
              </w:rPr>
              <w:t>портных средств</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99,0</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r w:rsidRPr="00AB6A8C">
              <w:rPr>
                <w:rFonts w:ascii="Times New Roman" w:hAnsi="Times New Roman" w:cs="Times New Roman"/>
                <w:sz w:val="24"/>
                <w:szCs w:val="24"/>
              </w:rPr>
              <w:t>99,4</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99,5</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99,6</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99,7</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тельства и </w:t>
            </w:r>
            <w:r w:rsidRPr="00AB6A8C">
              <w:rPr>
                <w:rFonts w:ascii="Times New Roman" w:hAnsi="Times New Roman" w:cs="Times New Roman"/>
                <w:sz w:val="24"/>
                <w:szCs w:val="24"/>
              </w:rPr>
              <w:lastRenderedPageBreak/>
              <w:t>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w:t>
            </w:r>
          </w:p>
        </w:tc>
        <w:tc>
          <w:tcPr>
            <w:tcW w:w="15206" w:type="dxa"/>
            <w:gridSpan w:val="11"/>
            <w:shd w:val="clear" w:color="auto" w:fill="auto"/>
          </w:tcPr>
          <w:p w:rsidR="00975FBF"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услуг связи, в том числе услуг по предоставлению широкополосного доступа </w:t>
            </w:r>
          </w:p>
          <w:p w:rsidR="00975FBF" w:rsidRDefault="00975FBF" w:rsidP="00233DCB">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к информационно-телекоммуникационной сети «Интернет» </w:t>
            </w:r>
          </w:p>
          <w:p w:rsidR="00975FBF" w:rsidRPr="00AB6A8C" w:rsidRDefault="00975FBF" w:rsidP="00C91917">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 департамент цифрового развития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2019 </w:t>
            </w:r>
            <w:r>
              <w:rPr>
                <w:rFonts w:ascii="Times New Roman" w:hAnsi="Times New Roman" w:cs="Times New Roman"/>
                <w:sz w:val="24"/>
                <w:szCs w:val="24"/>
              </w:rPr>
              <w:t xml:space="preserve">году </w:t>
            </w:r>
            <w:r w:rsidRPr="00AB6A8C">
              <w:rPr>
                <w:rFonts w:ascii="Times New Roman" w:hAnsi="Times New Roman" w:cs="Times New Roman"/>
                <w:sz w:val="24"/>
                <w:szCs w:val="24"/>
              </w:rPr>
              <w:t xml:space="preserve">на рынке услуг связи, в том числе по предоставлению широкополосного доступа к информационно-телекоммуникационной сети </w:t>
            </w:r>
            <w:r w:rsidR="00B01458">
              <w:rPr>
                <w:rFonts w:ascii="Times New Roman" w:hAnsi="Times New Roman" w:cs="Times New Roman"/>
                <w:sz w:val="24"/>
                <w:szCs w:val="24"/>
              </w:rPr>
              <w:t>«</w:t>
            </w:r>
            <w:r w:rsidRPr="00AB6A8C">
              <w:rPr>
                <w:rFonts w:ascii="Times New Roman" w:hAnsi="Times New Roman" w:cs="Times New Roman"/>
                <w:sz w:val="24"/>
                <w:szCs w:val="24"/>
              </w:rPr>
              <w:t>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нет</w:t>
            </w:r>
            <w:r w:rsidR="00B01458">
              <w:rPr>
                <w:rFonts w:ascii="Times New Roman" w:hAnsi="Times New Roman" w:cs="Times New Roman"/>
                <w:sz w:val="24"/>
                <w:szCs w:val="24"/>
              </w:rPr>
              <w:t>»</w:t>
            </w:r>
            <w:r w:rsidRPr="00AB6A8C">
              <w:rPr>
                <w:rFonts w:ascii="Times New Roman" w:hAnsi="Times New Roman" w:cs="Times New Roman"/>
                <w:sz w:val="24"/>
                <w:szCs w:val="24"/>
              </w:rPr>
              <w:t xml:space="preserve"> (далее – рынок услуг связи)</w:t>
            </w:r>
            <w:r>
              <w:rPr>
                <w:rFonts w:ascii="Times New Roman" w:hAnsi="Times New Roman" w:cs="Times New Roman"/>
                <w:sz w:val="24"/>
                <w:szCs w:val="24"/>
              </w:rPr>
              <w:t>,</w:t>
            </w:r>
            <w:r w:rsidRPr="00AB6A8C">
              <w:rPr>
                <w:rFonts w:ascii="Times New Roman" w:hAnsi="Times New Roman" w:cs="Times New Roman"/>
                <w:sz w:val="24"/>
                <w:szCs w:val="24"/>
              </w:rPr>
              <w:t xml:space="preserve"> осуществляют деятельность 96 организаций </w:t>
            </w:r>
            <w:r w:rsidRPr="00AB6A8C">
              <w:rPr>
                <w:rFonts w:ascii="Times New Roman" w:hAnsi="Times New Roman" w:cs="Times New Roman"/>
                <w:color w:val="000000" w:themeColor="text1"/>
                <w:sz w:val="24"/>
                <w:szCs w:val="24"/>
              </w:rPr>
              <w:t>(в 2018 году – 102 организации), в том числе 91 организация частной формы собственности (в 2018 году – 99 организаций). Выручка организаций, осуществляющих деятельность на рынке услуг связи, по оценке, в 2019 году составляет</w:t>
            </w:r>
            <w:r>
              <w:rPr>
                <w:rFonts w:ascii="Times New Roman" w:hAnsi="Times New Roman" w:cs="Times New Roman"/>
                <w:color w:val="000000" w:themeColor="text1"/>
                <w:sz w:val="24"/>
                <w:szCs w:val="24"/>
              </w:rPr>
              <w:t xml:space="preserve"> </w:t>
            </w:r>
            <w:r w:rsidRPr="00AB6A8C">
              <w:rPr>
                <w:rFonts w:ascii="Times New Roman" w:hAnsi="Times New Roman" w:cs="Times New Roman"/>
                <w:color w:val="000000" w:themeColor="text1"/>
                <w:sz w:val="24"/>
                <w:szCs w:val="24"/>
              </w:rPr>
              <w:t xml:space="preserve">3 650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3 591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в том числе выручка частных организаций, осуществляющих деятельность на рынке, в 2019 году составляет 3 580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(в 2018 году – 3 523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Коэффициент рыночной концентрации, по оценке, в 2019 году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62 % (по итогам 2018  года – 61 %).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низкая удовлетворенность населения и организаций территориальной доступностью, ценой и качеством услуг связи.</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услуг связи</w:t>
            </w:r>
            <w:r>
              <w:rPr>
                <w:rFonts w:ascii="Times New Roman" w:hAnsi="Times New Roman" w:cs="Times New Roman"/>
                <w:sz w:val="24"/>
                <w:szCs w:val="24"/>
              </w:rPr>
              <w:t>:</w:t>
            </w:r>
            <w:r w:rsidRPr="00AB6A8C">
              <w:rPr>
                <w:rFonts w:ascii="Times New Roman" w:hAnsi="Times New Roman" w:cs="Times New Roman"/>
                <w:sz w:val="24"/>
                <w:szCs w:val="24"/>
              </w:rPr>
              <w:t xml:space="preserve"> повышение качества предоставляемых услуг при условии обеспечения доступности их цен, а также устранение «цифрового неравенства» среди населения Воронежской области.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отсутствие поддержки операторов связи при реализации планов нового строительства со стороны органов местного самоуправления.</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 высокая стоимость опор линий электропередач.</w:t>
            </w:r>
          </w:p>
          <w:p w:rsidR="00975FBF" w:rsidRPr="00AB6A8C" w:rsidRDefault="00975FBF" w:rsidP="00491CAD">
            <w:pPr>
              <w:spacing w:after="0" w:line="240" w:lineRule="auto"/>
              <w:jc w:val="both"/>
              <w:rPr>
                <w:rFonts w:ascii="Times New Roman" w:hAnsi="Times New Roman" w:cs="Times New Roman"/>
                <w:color w:val="FF0000"/>
                <w:sz w:val="24"/>
                <w:szCs w:val="24"/>
              </w:rPr>
            </w:pPr>
            <w:r w:rsidRPr="00AB6A8C">
              <w:rPr>
                <w:rFonts w:ascii="Times New Roman" w:hAnsi="Times New Roman" w:cs="Times New Roman"/>
                <w:sz w:val="24"/>
                <w:szCs w:val="24"/>
              </w:rPr>
              <w:t>Перспективы развития рынка: сокращение числа пользователей услуг связи в сети Интернет, не имеющих возможности выбора поставщика, стимул</w:t>
            </w:r>
            <w:r w:rsidRPr="00AB6A8C">
              <w:rPr>
                <w:rFonts w:ascii="Times New Roman" w:hAnsi="Times New Roman" w:cs="Times New Roman"/>
                <w:sz w:val="24"/>
                <w:szCs w:val="24"/>
              </w:rPr>
              <w:t>и</w:t>
            </w:r>
            <w:r w:rsidRPr="00AB6A8C">
              <w:rPr>
                <w:rFonts w:ascii="Times New Roman" w:hAnsi="Times New Roman" w:cs="Times New Roman"/>
                <w:sz w:val="24"/>
                <w:szCs w:val="24"/>
              </w:rPr>
              <w:t>рование развития услуг связи в отдаленных поселениях</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21.1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в о</w:t>
            </w:r>
            <w:r w:rsidRPr="00AB6A8C">
              <w:rPr>
                <w:rFonts w:ascii="Times New Roman" w:hAnsi="Times New Roman" w:cs="Times New Roman"/>
                <w:sz w:val="24"/>
                <w:szCs w:val="24"/>
              </w:rPr>
              <w:t>т</w:t>
            </w:r>
            <w:r w:rsidRPr="00AB6A8C">
              <w:rPr>
                <w:rFonts w:ascii="Times New Roman" w:hAnsi="Times New Roman" w:cs="Times New Roman"/>
                <w:sz w:val="24"/>
                <w:szCs w:val="24"/>
              </w:rPr>
              <w:t>крытом доступе информации об объектах недвиж</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мого имущества, находящихся в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сударственной со</w:t>
            </w:r>
            <w:r w:rsidRPr="00AB6A8C">
              <w:rPr>
                <w:rFonts w:ascii="Times New Roman" w:hAnsi="Times New Roman" w:cs="Times New Roman"/>
                <w:sz w:val="24"/>
                <w:szCs w:val="24"/>
              </w:rPr>
              <w:t>б</w:t>
            </w:r>
            <w:r w:rsidRPr="00AB6A8C">
              <w:rPr>
                <w:rFonts w:ascii="Times New Roman" w:hAnsi="Times New Roman" w:cs="Times New Roman"/>
                <w:sz w:val="24"/>
                <w:szCs w:val="24"/>
              </w:rPr>
              <w:t>ственности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 потенциально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можных для ра</w:t>
            </w:r>
            <w:r w:rsidRPr="00AB6A8C">
              <w:rPr>
                <w:rFonts w:ascii="Times New Roman" w:hAnsi="Times New Roman" w:cs="Times New Roman"/>
                <w:sz w:val="24"/>
                <w:szCs w:val="24"/>
              </w:rPr>
              <w:t>з</w:t>
            </w:r>
            <w:r w:rsidRPr="00AB6A8C">
              <w:rPr>
                <w:rFonts w:ascii="Times New Roman" w:hAnsi="Times New Roman" w:cs="Times New Roman"/>
                <w:sz w:val="24"/>
                <w:szCs w:val="24"/>
              </w:rPr>
              <w:t>мещения сооруж</w:t>
            </w:r>
            <w:r w:rsidRPr="00AB6A8C">
              <w:rPr>
                <w:rFonts w:ascii="Times New Roman" w:hAnsi="Times New Roman" w:cs="Times New Roman"/>
                <w:sz w:val="24"/>
                <w:szCs w:val="24"/>
              </w:rPr>
              <w:t>е</w:t>
            </w:r>
            <w:r w:rsidRPr="00AB6A8C">
              <w:rPr>
                <w:rFonts w:ascii="Times New Roman" w:hAnsi="Times New Roman" w:cs="Times New Roman"/>
                <w:sz w:val="24"/>
                <w:szCs w:val="24"/>
              </w:rPr>
              <w:t>ний связи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Упрощение доступа операторов связи к объектам инфрастру</w:t>
            </w:r>
            <w:r w:rsidRPr="00AB6A8C">
              <w:rPr>
                <w:rFonts w:ascii="Times New Roman" w:hAnsi="Times New Roman" w:cs="Times New Roman"/>
                <w:sz w:val="24"/>
                <w:szCs w:val="24"/>
              </w:rPr>
              <w:t>к</w:t>
            </w:r>
            <w:r w:rsidRPr="00AB6A8C">
              <w:rPr>
                <w:rFonts w:ascii="Times New Roman" w:hAnsi="Times New Roman" w:cs="Times New Roman"/>
                <w:sz w:val="24"/>
                <w:szCs w:val="24"/>
              </w:rPr>
              <w:t>туры</w:t>
            </w:r>
          </w:p>
        </w:tc>
        <w:tc>
          <w:tcPr>
            <w:tcW w:w="1672" w:type="dxa"/>
            <w:vMerge w:val="restart"/>
            <w:shd w:val="clear" w:color="auto" w:fill="auto"/>
          </w:tcPr>
          <w:p w:rsidR="00975FBF" w:rsidRPr="00AB6A8C" w:rsidRDefault="00975FBF" w:rsidP="004148E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количества объектов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lastRenderedPageBreak/>
              <w:t>ной и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ципальной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фактич</w:t>
            </w:r>
            <w:r w:rsidRPr="00AB6A8C">
              <w:rPr>
                <w:rFonts w:ascii="Times New Roman" w:hAnsi="Times New Roman" w:cs="Times New Roman"/>
                <w:sz w:val="24"/>
                <w:szCs w:val="24"/>
              </w:rPr>
              <w:t>е</w:t>
            </w:r>
            <w:r w:rsidRPr="00AB6A8C">
              <w:rPr>
                <w:rFonts w:ascii="Times New Roman" w:hAnsi="Times New Roman" w:cs="Times New Roman"/>
                <w:sz w:val="24"/>
                <w:szCs w:val="24"/>
              </w:rPr>
              <w:t>ски испол</w:t>
            </w:r>
            <w:r w:rsidRPr="00AB6A8C">
              <w:rPr>
                <w:rFonts w:ascii="Times New Roman" w:hAnsi="Times New Roman" w:cs="Times New Roman"/>
                <w:sz w:val="24"/>
                <w:szCs w:val="24"/>
              </w:rPr>
              <w:t>ь</w:t>
            </w:r>
            <w:r w:rsidRPr="00AB6A8C">
              <w:rPr>
                <w:rFonts w:ascii="Times New Roman" w:hAnsi="Times New Roman" w:cs="Times New Roman"/>
                <w:sz w:val="24"/>
                <w:szCs w:val="24"/>
              </w:rPr>
              <w:t>зуемых оп</w:t>
            </w:r>
            <w:r w:rsidRPr="00AB6A8C">
              <w:rPr>
                <w:rFonts w:ascii="Times New Roman" w:hAnsi="Times New Roman" w:cs="Times New Roman"/>
                <w:sz w:val="24"/>
                <w:szCs w:val="24"/>
              </w:rPr>
              <w:t>е</w:t>
            </w:r>
            <w:r w:rsidRPr="00AB6A8C">
              <w:rPr>
                <w:rFonts w:ascii="Times New Roman" w:hAnsi="Times New Roman" w:cs="Times New Roman"/>
                <w:sz w:val="24"/>
                <w:szCs w:val="24"/>
              </w:rPr>
              <w:t>раторами св</w:t>
            </w:r>
            <w:r w:rsidRPr="00AB6A8C">
              <w:rPr>
                <w:rFonts w:ascii="Times New Roman" w:hAnsi="Times New Roman" w:cs="Times New Roman"/>
                <w:sz w:val="24"/>
                <w:szCs w:val="24"/>
              </w:rPr>
              <w:t>я</w:t>
            </w:r>
            <w:r w:rsidRPr="00AB6A8C">
              <w:rPr>
                <w:rFonts w:ascii="Times New Roman" w:hAnsi="Times New Roman" w:cs="Times New Roman"/>
                <w:sz w:val="24"/>
                <w:szCs w:val="24"/>
              </w:rPr>
              <w:t>зи для ра</w:t>
            </w:r>
            <w:r w:rsidRPr="00AB6A8C">
              <w:rPr>
                <w:rFonts w:ascii="Times New Roman" w:hAnsi="Times New Roman" w:cs="Times New Roman"/>
                <w:sz w:val="24"/>
                <w:szCs w:val="24"/>
              </w:rPr>
              <w:t>з</w:t>
            </w:r>
            <w:r w:rsidRPr="00AB6A8C">
              <w:rPr>
                <w:rFonts w:ascii="Times New Roman" w:hAnsi="Times New Roman" w:cs="Times New Roman"/>
                <w:sz w:val="24"/>
                <w:szCs w:val="24"/>
              </w:rPr>
              <w:t>мещения и строительства сетей и с</w:t>
            </w:r>
            <w:r w:rsidRPr="00AB6A8C">
              <w:rPr>
                <w:rFonts w:ascii="Times New Roman" w:hAnsi="Times New Roman" w:cs="Times New Roman"/>
                <w:sz w:val="24"/>
                <w:szCs w:val="24"/>
              </w:rPr>
              <w:t>о</w:t>
            </w:r>
            <w:r w:rsidRPr="00AB6A8C">
              <w:rPr>
                <w:rFonts w:ascii="Times New Roman" w:hAnsi="Times New Roman" w:cs="Times New Roman"/>
                <w:sz w:val="24"/>
                <w:szCs w:val="24"/>
              </w:rPr>
              <w:t>оружений связи, 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центов по о</w:t>
            </w:r>
            <w:r w:rsidRPr="00AB6A8C">
              <w:rPr>
                <w:rFonts w:ascii="Times New Roman" w:hAnsi="Times New Roman" w:cs="Times New Roman"/>
                <w:sz w:val="24"/>
                <w:szCs w:val="24"/>
              </w:rPr>
              <w:t>т</w:t>
            </w:r>
            <w:r w:rsidRPr="00AB6A8C">
              <w:rPr>
                <w:rFonts w:ascii="Times New Roman" w:hAnsi="Times New Roman" w:cs="Times New Roman"/>
                <w:sz w:val="24"/>
                <w:szCs w:val="24"/>
              </w:rPr>
              <w:t>ношению к показателям 2018 года</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p>
        </w:tc>
        <w:tc>
          <w:tcPr>
            <w:tcW w:w="171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21.2</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в о</w:t>
            </w:r>
            <w:r w:rsidRPr="00AB6A8C">
              <w:rPr>
                <w:rFonts w:ascii="Times New Roman" w:hAnsi="Times New Roman" w:cs="Times New Roman"/>
                <w:sz w:val="24"/>
                <w:szCs w:val="24"/>
              </w:rPr>
              <w:t>т</w:t>
            </w:r>
            <w:r w:rsidRPr="00AB6A8C">
              <w:rPr>
                <w:rFonts w:ascii="Times New Roman" w:hAnsi="Times New Roman" w:cs="Times New Roman"/>
                <w:sz w:val="24"/>
                <w:szCs w:val="24"/>
              </w:rPr>
              <w:t>крытом доступе информации о п</w:t>
            </w:r>
            <w:r w:rsidRPr="00AB6A8C">
              <w:rPr>
                <w:rFonts w:ascii="Times New Roman" w:hAnsi="Times New Roman" w:cs="Times New Roman"/>
                <w:sz w:val="24"/>
                <w:szCs w:val="24"/>
              </w:rPr>
              <w:t>о</w:t>
            </w:r>
            <w:r w:rsidRPr="00AB6A8C">
              <w:rPr>
                <w:rFonts w:ascii="Times New Roman" w:hAnsi="Times New Roman" w:cs="Times New Roman"/>
                <w:sz w:val="24"/>
                <w:szCs w:val="24"/>
              </w:rPr>
              <w:t>рядке и условиях подачи заявлений на доступ к объе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 недвижимого имущества, нах</w:t>
            </w:r>
            <w:r w:rsidRPr="00AB6A8C">
              <w:rPr>
                <w:rFonts w:ascii="Times New Roman" w:hAnsi="Times New Roman" w:cs="Times New Roman"/>
                <w:sz w:val="24"/>
                <w:szCs w:val="24"/>
              </w:rPr>
              <w:t>о</w:t>
            </w:r>
            <w:r w:rsidRPr="00AB6A8C">
              <w:rPr>
                <w:rFonts w:ascii="Times New Roman" w:hAnsi="Times New Roman" w:cs="Times New Roman"/>
                <w:sz w:val="24"/>
                <w:szCs w:val="24"/>
              </w:rPr>
              <w:t>дящимся в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t>ственной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Воронежской области, для ра</w:t>
            </w:r>
            <w:r w:rsidRPr="00AB6A8C">
              <w:rPr>
                <w:rFonts w:ascii="Times New Roman" w:hAnsi="Times New Roman" w:cs="Times New Roman"/>
                <w:sz w:val="24"/>
                <w:szCs w:val="24"/>
              </w:rPr>
              <w:t>з</w:t>
            </w:r>
            <w:r w:rsidRPr="00AB6A8C">
              <w:rPr>
                <w:rFonts w:ascii="Times New Roman" w:hAnsi="Times New Roman" w:cs="Times New Roman"/>
                <w:sz w:val="24"/>
                <w:szCs w:val="24"/>
              </w:rPr>
              <w:t>мещения и стро</w:t>
            </w:r>
            <w:r w:rsidRPr="00AB6A8C">
              <w:rPr>
                <w:rFonts w:ascii="Times New Roman" w:hAnsi="Times New Roman" w:cs="Times New Roman"/>
                <w:sz w:val="24"/>
                <w:szCs w:val="24"/>
              </w:rPr>
              <w:t>и</w:t>
            </w:r>
            <w:r w:rsidRPr="00AB6A8C">
              <w:rPr>
                <w:rFonts w:ascii="Times New Roman" w:hAnsi="Times New Roman" w:cs="Times New Roman"/>
                <w:sz w:val="24"/>
                <w:szCs w:val="24"/>
              </w:rPr>
              <w:t>тельства сетей и сооружений связи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Упрощение доступа операторов связи к объектам инфрастру</w:t>
            </w:r>
            <w:r w:rsidRPr="00AB6A8C">
              <w:rPr>
                <w:rFonts w:ascii="Times New Roman" w:hAnsi="Times New Roman" w:cs="Times New Roman"/>
                <w:sz w:val="24"/>
                <w:szCs w:val="24"/>
              </w:rPr>
              <w:t>к</w:t>
            </w:r>
            <w:r w:rsidRPr="00AB6A8C">
              <w:rPr>
                <w:rFonts w:ascii="Times New Roman" w:hAnsi="Times New Roman" w:cs="Times New Roman"/>
                <w:sz w:val="24"/>
                <w:szCs w:val="24"/>
              </w:rPr>
              <w:t>туры</w:t>
            </w:r>
          </w:p>
        </w:tc>
        <w:tc>
          <w:tcPr>
            <w:tcW w:w="1672" w:type="dxa"/>
            <w:vMerge/>
            <w:shd w:val="clear" w:color="auto" w:fill="auto"/>
            <w:vAlign w:val="center"/>
          </w:tcPr>
          <w:p w:rsidR="00975FBF" w:rsidRPr="00AB6A8C" w:rsidRDefault="00975FBF" w:rsidP="004148E6">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21.3</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Содействие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зации строительс</w:t>
            </w:r>
            <w:r w:rsidRPr="00AB6A8C">
              <w:rPr>
                <w:rFonts w:ascii="Times New Roman" w:hAnsi="Times New Roman" w:cs="Times New Roman"/>
                <w:sz w:val="24"/>
                <w:szCs w:val="24"/>
              </w:rPr>
              <w:t>т</w:t>
            </w:r>
            <w:r w:rsidRPr="00AB6A8C">
              <w:rPr>
                <w:rFonts w:ascii="Times New Roman" w:hAnsi="Times New Roman" w:cs="Times New Roman"/>
                <w:sz w:val="24"/>
                <w:szCs w:val="24"/>
              </w:rPr>
              <w:t>ва телекоммуник</w:t>
            </w:r>
            <w:r w:rsidRPr="00AB6A8C">
              <w:rPr>
                <w:rFonts w:ascii="Times New Roman" w:hAnsi="Times New Roman" w:cs="Times New Roman"/>
                <w:sz w:val="24"/>
                <w:szCs w:val="24"/>
              </w:rPr>
              <w:t>а</w:t>
            </w:r>
            <w:r w:rsidRPr="00AB6A8C">
              <w:rPr>
                <w:rFonts w:ascii="Times New Roman" w:hAnsi="Times New Roman" w:cs="Times New Roman"/>
                <w:sz w:val="24"/>
                <w:szCs w:val="24"/>
              </w:rPr>
              <w:t>ционными комп</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ниями волоконно-оптических линий передачи и объе</w:t>
            </w:r>
            <w:r w:rsidRPr="00AB6A8C">
              <w:rPr>
                <w:rFonts w:ascii="Times New Roman" w:hAnsi="Times New Roman" w:cs="Times New Roman"/>
                <w:sz w:val="24"/>
                <w:szCs w:val="24"/>
              </w:rPr>
              <w:t>к</w:t>
            </w:r>
            <w:r w:rsidRPr="00AB6A8C">
              <w:rPr>
                <w:rFonts w:ascii="Times New Roman" w:hAnsi="Times New Roman" w:cs="Times New Roman"/>
                <w:sz w:val="24"/>
                <w:szCs w:val="24"/>
              </w:rPr>
              <w:t>тов связи, обесп</w:t>
            </w:r>
            <w:r w:rsidRPr="00AB6A8C">
              <w:rPr>
                <w:rFonts w:ascii="Times New Roman" w:hAnsi="Times New Roman" w:cs="Times New Roman"/>
                <w:sz w:val="24"/>
                <w:szCs w:val="24"/>
              </w:rPr>
              <w:t>е</w:t>
            </w:r>
            <w:r w:rsidRPr="00AB6A8C">
              <w:rPr>
                <w:rFonts w:ascii="Times New Roman" w:hAnsi="Times New Roman" w:cs="Times New Roman"/>
                <w:sz w:val="24"/>
                <w:szCs w:val="24"/>
              </w:rPr>
              <w:t>чивающих широк</w:t>
            </w:r>
            <w:r w:rsidRPr="00AB6A8C">
              <w:rPr>
                <w:rFonts w:ascii="Times New Roman" w:hAnsi="Times New Roman" w:cs="Times New Roman"/>
                <w:sz w:val="24"/>
                <w:szCs w:val="24"/>
              </w:rPr>
              <w:t>о</w:t>
            </w:r>
            <w:r w:rsidRPr="00AB6A8C">
              <w:rPr>
                <w:rFonts w:ascii="Times New Roman" w:hAnsi="Times New Roman" w:cs="Times New Roman"/>
                <w:sz w:val="24"/>
                <w:szCs w:val="24"/>
              </w:rPr>
              <w:t>полосный доступ к сети Интернет на основе проводных и беспроводных технологий связи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F71E9">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Строительство тел</w:t>
            </w:r>
            <w:r w:rsidRPr="00AB6A8C">
              <w:rPr>
                <w:rFonts w:ascii="Times New Roman" w:hAnsi="Times New Roman" w:cs="Times New Roman"/>
                <w:sz w:val="24"/>
                <w:szCs w:val="24"/>
              </w:rPr>
              <w:t>е</w:t>
            </w:r>
            <w:r w:rsidRPr="00AB6A8C">
              <w:rPr>
                <w:rFonts w:ascii="Times New Roman" w:hAnsi="Times New Roman" w:cs="Times New Roman"/>
                <w:sz w:val="24"/>
                <w:szCs w:val="24"/>
              </w:rPr>
              <w:t>коммуникационными компаниями волоко</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но-оптических линий </w:t>
            </w:r>
            <w:r w:rsidRPr="00AB6A8C">
              <w:rPr>
                <w:rFonts w:ascii="Times New Roman" w:hAnsi="Times New Roman" w:cs="Times New Roman"/>
                <w:sz w:val="24"/>
                <w:szCs w:val="24"/>
              </w:rPr>
              <w:lastRenderedPageBreak/>
              <w:t>передачи и объектов связи, обеспечива</w:t>
            </w:r>
            <w:r w:rsidRPr="00AB6A8C">
              <w:rPr>
                <w:rFonts w:ascii="Times New Roman" w:hAnsi="Times New Roman" w:cs="Times New Roman"/>
                <w:sz w:val="24"/>
                <w:szCs w:val="24"/>
              </w:rPr>
              <w:t>ю</w:t>
            </w:r>
            <w:r w:rsidRPr="00AB6A8C">
              <w:rPr>
                <w:rFonts w:ascii="Times New Roman" w:hAnsi="Times New Roman" w:cs="Times New Roman"/>
                <w:sz w:val="24"/>
                <w:szCs w:val="24"/>
              </w:rPr>
              <w:t>щих широкополосный доступ к сети 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нет на основе прово</w:t>
            </w:r>
            <w:r w:rsidRPr="00AB6A8C">
              <w:rPr>
                <w:rFonts w:ascii="Times New Roman" w:hAnsi="Times New Roman" w:cs="Times New Roman"/>
                <w:sz w:val="24"/>
                <w:szCs w:val="24"/>
              </w:rPr>
              <w:t>д</w:t>
            </w:r>
            <w:r w:rsidRPr="00AB6A8C">
              <w:rPr>
                <w:rFonts w:ascii="Times New Roman" w:hAnsi="Times New Roman" w:cs="Times New Roman"/>
                <w:sz w:val="24"/>
                <w:szCs w:val="24"/>
              </w:rPr>
              <w:t>ных и беспроводных технологий связи</w:t>
            </w:r>
          </w:p>
        </w:tc>
        <w:tc>
          <w:tcPr>
            <w:tcW w:w="1672" w:type="dxa"/>
            <w:vMerge w:val="restart"/>
            <w:shd w:val="clear" w:color="auto" w:fill="auto"/>
          </w:tcPr>
          <w:p w:rsidR="00975FBF" w:rsidRPr="00AB6A8C" w:rsidRDefault="00975FBF" w:rsidP="004148E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сти в сфере оказания у</w:t>
            </w:r>
            <w:r w:rsidRPr="00AB6A8C">
              <w:rPr>
                <w:rFonts w:ascii="Times New Roman" w:hAnsi="Times New Roman" w:cs="Times New Roman"/>
                <w:sz w:val="24"/>
                <w:szCs w:val="24"/>
              </w:rPr>
              <w:t>с</w:t>
            </w:r>
            <w:r w:rsidRPr="00AB6A8C">
              <w:rPr>
                <w:rFonts w:ascii="Times New Roman" w:hAnsi="Times New Roman" w:cs="Times New Roman"/>
                <w:sz w:val="24"/>
                <w:szCs w:val="24"/>
              </w:rPr>
              <w:t>луг по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доставлению широкоп</w:t>
            </w:r>
            <w:r w:rsidRPr="00AB6A8C">
              <w:rPr>
                <w:rFonts w:ascii="Times New Roman" w:hAnsi="Times New Roman" w:cs="Times New Roman"/>
                <w:sz w:val="24"/>
                <w:szCs w:val="24"/>
              </w:rPr>
              <w:t>о</w:t>
            </w:r>
            <w:r w:rsidRPr="00AB6A8C">
              <w:rPr>
                <w:rFonts w:ascii="Times New Roman" w:hAnsi="Times New Roman" w:cs="Times New Roman"/>
                <w:sz w:val="24"/>
                <w:szCs w:val="24"/>
              </w:rPr>
              <w:t>лосного до</w:t>
            </w:r>
            <w:r w:rsidRPr="00AB6A8C">
              <w:rPr>
                <w:rFonts w:ascii="Times New Roman" w:hAnsi="Times New Roman" w:cs="Times New Roman"/>
                <w:sz w:val="24"/>
                <w:szCs w:val="24"/>
              </w:rPr>
              <w:t>с</w:t>
            </w:r>
            <w:r w:rsidRPr="00AB6A8C">
              <w:rPr>
                <w:rFonts w:ascii="Times New Roman" w:hAnsi="Times New Roman" w:cs="Times New Roman"/>
                <w:sz w:val="24"/>
                <w:szCs w:val="24"/>
              </w:rPr>
              <w:t>тупа к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формацио</w:t>
            </w:r>
            <w:r w:rsidRPr="00AB6A8C">
              <w:rPr>
                <w:rFonts w:ascii="Times New Roman" w:hAnsi="Times New Roman" w:cs="Times New Roman"/>
                <w:sz w:val="24"/>
                <w:szCs w:val="24"/>
              </w:rPr>
              <w:t>н</w:t>
            </w:r>
            <w:r w:rsidRPr="00AB6A8C">
              <w:rPr>
                <w:rFonts w:ascii="Times New Roman" w:hAnsi="Times New Roman" w:cs="Times New Roman"/>
                <w:sz w:val="24"/>
                <w:szCs w:val="24"/>
              </w:rPr>
              <w:t>но-телекомм</w:t>
            </w:r>
            <w:r w:rsidRPr="00AB6A8C">
              <w:rPr>
                <w:rFonts w:ascii="Times New Roman" w:hAnsi="Times New Roman" w:cs="Times New Roman"/>
                <w:sz w:val="24"/>
                <w:szCs w:val="24"/>
              </w:rPr>
              <w:t>у</w:t>
            </w:r>
            <w:r w:rsidRPr="00AB6A8C">
              <w:rPr>
                <w:rFonts w:ascii="Times New Roman" w:hAnsi="Times New Roman" w:cs="Times New Roman"/>
                <w:sz w:val="24"/>
                <w:szCs w:val="24"/>
              </w:rPr>
              <w:t>никационной сети «Инте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нет»</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97</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r w:rsidRPr="00AB6A8C">
              <w:rPr>
                <w:rFonts w:ascii="Times New Roman" w:hAnsi="Times New Roman" w:cs="Times New Roman"/>
                <w:sz w:val="24"/>
                <w:szCs w:val="24"/>
              </w:rPr>
              <w:t>97</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97</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98</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98</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w:t>
            </w:r>
            <w:r w:rsidRPr="00AB6A8C">
              <w:rPr>
                <w:rFonts w:ascii="Times New Roman" w:hAnsi="Times New Roman" w:cs="Times New Roman"/>
                <w:sz w:val="24"/>
                <w:szCs w:val="24"/>
              </w:rPr>
              <w:lastRenderedPageBreak/>
              <w:t>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21.4</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мон</w:t>
            </w:r>
            <w:r w:rsidRPr="00AB6A8C">
              <w:rPr>
                <w:rFonts w:ascii="Times New Roman" w:hAnsi="Times New Roman" w:cs="Times New Roman"/>
                <w:sz w:val="24"/>
                <w:szCs w:val="24"/>
              </w:rPr>
              <w:t>и</w:t>
            </w:r>
            <w:r w:rsidRPr="00AB6A8C">
              <w:rPr>
                <w:rFonts w:ascii="Times New Roman" w:hAnsi="Times New Roman" w:cs="Times New Roman"/>
                <w:sz w:val="24"/>
                <w:szCs w:val="24"/>
              </w:rPr>
              <w:t>торинга соблюд</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ния правил </w:t>
            </w:r>
            <w:proofErr w:type="spellStart"/>
            <w:r w:rsidRPr="00AB6A8C">
              <w:rPr>
                <w:rFonts w:ascii="Times New Roman" w:hAnsi="Times New Roman" w:cs="Times New Roman"/>
                <w:sz w:val="24"/>
                <w:szCs w:val="24"/>
              </w:rPr>
              <w:t>неди</w:t>
            </w:r>
            <w:r w:rsidRPr="00AB6A8C">
              <w:rPr>
                <w:rFonts w:ascii="Times New Roman" w:hAnsi="Times New Roman" w:cs="Times New Roman"/>
                <w:sz w:val="24"/>
                <w:szCs w:val="24"/>
              </w:rPr>
              <w:t>с</w:t>
            </w:r>
            <w:r w:rsidRPr="00AB6A8C">
              <w:rPr>
                <w:rFonts w:ascii="Times New Roman" w:hAnsi="Times New Roman" w:cs="Times New Roman"/>
                <w:sz w:val="24"/>
                <w:szCs w:val="24"/>
              </w:rPr>
              <w:t>криминационного</w:t>
            </w:r>
            <w:proofErr w:type="spellEnd"/>
            <w:r w:rsidRPr="00AB6A8C">
              <w:rPr>
                <w:rFonts w:ascii="Times New Roman" w:hAnsi="Times New Roman" w:cs="Times New Roman"/>
                <w:sz w:val="24"/>
                <w:szCs w:val="24"/>
              </w:rPr>
              <w:t xml:space="preserve"> доступа к инфр</w:t>
            </w:r>
            <w:r w:rsidRPr="00AB6A8C">
              <w:rPr>
                <w:rFonts w:ascii="Times New Roman" w:hAnsi="Times New Roman" w:cs="Times New Roman"/>
                <w:sz w:val="24"/>
                <w:szCs w:val="24"/>
              </w:rPr>
              <w:t>а</w:t>
            </w:r>
            <w:r w:rsidRPr="00AB6A8C">
              <w:rPr>
                <w:rFonts w:ascii="Times New Roman" w:hAnsi="Times New Roman" w:cs="Times New Roman"/>
                <w:sz w:val="24"/>
                <w:szCs w:val="24"/>
              </w:rPr>
              <w:t>структуре для ра</w:t>
            </w:r>
            <w:r w:rsidRPr="00AB6A8C">
              <w:rPr>
                <w:rFonts w:ascii="Times New Roman" w:hAnsi="Times New Roman" w:cs="Times New Roman"/>
                <w:sz w:val="24"/>
                <w:szCs w:val="24"/>
              </w:rPr>
              <w:t>з</w:t>
            </w:r>
            <w:r w:rsidRPr="00AB6A8C">
              <w:rPr>
                <w:rFonts w:ascii="Times New Roman" w:hAnsi="Times New Roman" w:cs="Times New Roman"/>
                <w:sz w:val="24"/>
                <w:szCs w:val="24"/>
              </w:rPr>
              <w:t>мещения сетей электросвязи, кот</w:t>
            </w:r>
            <w:r w:rsidRPr="00AB6A8C">
              <w:rPr>
                <w:rFonts w:ascii="Times New Roman" w:hAnsi="Times New Roman" w:cs="Times New Roman"/>
                <w:sz w:val="24"/>
                <w:szCs w:val="24"/>
              </w:rPr>
              <w:t>о</w:t>
            </w:r>
            <w:r w:rsidRPr="00AB6A8C">
              <w:rPr>
                <w:rFonts w:ascii="Times New Roman" w:hAnsi="Times New Roman" w:cs="Times New Roman"/>
                <w:sz w:val="24"/>
                <w:szCs w:val="24"/>
              </w:rPr>
              <w:t>рая используется или может быть использована для оказания услуг в сфере общедосту</w:t>
            </w:r>
            <w:r w:rsidRPr="00AB6A8C">
              <w:rPr>
                <w:rFonts w:ascii="Times New Roman" w:hAnsi="Times New Roman" w:cs="Times New Roman"/>
                <w:sz w:val="24"/>
                <w:szCs w:val="24"/>
              </w:rPr>
              <w:t>п</w:t>
            </w:r>
            <w:r w:rsidRPr="00AB6A8C">
              <w:rPr>
                <w:rFonts w:ascii="Times New Roman" w:hAnsi="Times New Roman" w:cs="Times New Roman"/>
                <w:sz w:val="24"/>
                <w:szCs w:val="24"/>
              </w:rPr>
              <w:t>ной электросвязи, в том числе в части раскрытия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мации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Обеспечение </w:t>
            </w:r>
            <w:proofErr w:type="spellStart"/>
            <w:r w:rsidRPr="00AB6A8C">
              <w:rPr>
                <w:rFonts w:ascii="Times New Roman" w:hAnsi="Times New Roman" w:cs="Times New Roman"/>
                <w:sz w:val="24"/>
                <w:szCs w:val="24"/>
              </w:rPr>
              <w:t>неди</w:t>
            </w:r>
            <w:r w:rsidRPr="00AB6A8C">
              <w:rPr>
                <w:rFonts w:ascii="Times New Roman" w:hAnsi="Times New Roman" w:cs="Times New Roman"/>
                <w:sz w:val="24"/>
                <w:szCs w:val="24"/>
              </w:rPr>
              <w:t>с</w:t>
            </w:r>
            <w:r w:rsidRPr="00AB6A8C">
              <w:rPr>
                <w:rFonts w:ascii="Times New Roman" w:hAnsi="Times New Roman" w:cs="Times New Roman"/>
                <w:sz w:val="24"/>
                <w:szCs w:val="24"/>
              </w:rPr>
              <w:t>криминационного</w:t>
            </w:r>
            <w:proofErr w:type="spellEnd"/>
            <w:r w:rsidRPr="00AB6A8C">
              <w:rPr>
                <w:rFonts w:ascii="Times New Roman" w:hAnsi="Times New Roman" w:cs="Times New Roman"/>
                <w:sz w:val="24"/>
                <w:szCs w:val="24"/>
              </w:rPr>
              <w:t xml:space="preserve"> доступа к инфр</w:t>
            </w:r>
            <w:r w:rsidRPr="00AB6A8C">
              <w:rPr>
                <w:rFonts w:ascii="Times New Roman" w:hAnsi="Times New Roman" w:cs="Times New Roman"/>
                <w:sz w:val="24"/>
                <w:szCs w:val="24"/>
              </w:rPr>
              <w:t>а</w:t>
            </w:r>
            <w:r w:rsidRPr="00AB6A8C">
              <w:rPr>
                <w:rFonts w:ascii="Times New Roman" w:hAnsi="Times New Roman" w:cs="Times New Roman"/>
                <w:sz w:val="24"/>
                <w:szCs w:val="24"/>
              </w:rPr>
              <w:t>структуре для разм</w:t>
            </w:r>
            <w:r w:rsidRPr="00AB6A8C">
              <w:rPr>
                <w:rFonts w:ascii="Times New Roman" w:hAnsi="Times New Roman" w:cs="Times New Roman"/>
                <w:sz w:val="24"/>
                <w:szCs w:val="24"/>
              </w:rPr>
              <w:t>е</w:t>
            </w:r>
            <w:r w:rsidRPr="00AB6A8C">
              <w:rPr>
                <w:rFonts w:ascii="Times New Roman" w:hAnsi="Times New Roman" w:cs="Times New Roman"/>
                <w:sz w:val="24"/>
                <w:szCs w:val="24"/>
              </w:rPr>
              <w:t>щения сетей электр</w:t>
            </w:r>
            <w:r w:rsidRPr="00AB6A8C">
              <w:rPr>
                <w:rFonts w:ascii="Times New Roman" w:hAnsi="Times New Roman" w:cs="Times New Roman"/>
                <w:sz w:val="24"/>
                <w:szCs w:val="24"/>
              </w:rPr>
              <w:t>о</w:t>
            </w:r>
            <w:r w:rsidRPr="00AB6A8C">
              <w:rPr>
                <w:rFonts w:ascii="Times New Roman" w:hAnsi="Times New Roman" w:cs="Times New Roman"/>
                <w:sz w:val="24"/>
                <w:szCs w:val="24"/>
              </w:rPr>
              <w:t>связи, которая и</w:t>
            </w:r>
            <w:r w:rsidRPr="00AB6A8C">
              <w:rPr>
                <w:rFonts w:ascii="Times New Roman" w:hAnsi="Times New Roman" w:cs="Times New Roman"/>
                <w:sz w:val="24"/>
                <w:szCs w:val="24"/>
              </w:rPr>
              <w:t>с</w:t>
            </w:r>
            <w:r w:rsidRPr="00AB6A8C">
              <w:rPr>
                <w:rFonts w:ascii="Times New Roman" w:hAnsi="Times New Roman" w:cs="Times New Roman"/>
                <w:sz w:val="24"/>
                <w:szCs w:val="24"/>
              </w:rPr>
              <w:t>пользуется или может быть использована для оказания услуг в сфере общедоступной электросвязи</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21.5</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Содействие орган</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зации строительс</w:t>
            </w:r>
            <w:r w:rsidRPr="00AB6A8C">
              <w:rPr>
                <w:rFonts w:ascii="Times New Roman" w:hAnsi="Times New Roman" w:cs="Times New Roman"/>
                <w:sz w:val="24"/>
                <w:szCs w:val="24"/>
              </w:rPr>
              <w:t>т</w:t>
            </w:r>
            <w:r w:rsidRPr="00AB6A8C">
              <w:rPr>
                <w:rFonts w:ascii="Times New Roman" w:hAnsi="Times New Roman" w:cs="Times New Roman"/>
                <w:sz w:val="24"/>
                <w:szCs w:val="24"/>
              </w:rPr>
              <w:t>ва и модернизации телекоммуникац</w:t>
            </w:r>
            <w:r w:rsidRPr="00AB6A8C">
              <w:rPr>
                <w:rFonts w:ascii="Times New Roman" w:hAnsi="Times New Roman" w:cs="Times New Roman"/>
                <w:sz w:val="24"/>
                <w:szCs w:val="24"/>
              </w:rPr>
              <w:t>и</w:t>
            </w:r>
            <w:r w:rsidRPr="00AB6A8C">
              <w:rPr>
                <w:rFonts w:ascii="Times New Roman" w:hAnsi="Times New Roman" w:cs="Times New Roman"/>
                <w:sz w:val="24"/>
                <w:szCs w:val="24"/>
              </w:rPr>
              <w:t>онными компани</w:t>
            </w:r>
            <w:r w:rsidRPr="00AB6A8C">
              <w:rPr>
                <w:rFonts w:ascii="Times New Roman" w:hAnsi="Times New Roman" w:cs="Times New Roman"/>
                <w:sz w:val="24"/>
                <w:szCs w:val="24"/>
              </w:rPr>
              <w:t>я</w:t>
            </w:r>
            <w:r w:rsidRPr="00AB6A8C">
              <w:rPr>
                <w:rFonts w:ascii="Times New Roman" w:hAnsi="Times New Roman" w:cs="Times New Roman"/>
                <w:sz w:val="24"/>
                <w:szCs w:val="24"/>
              </w:rPr>
              <w:t>ми сооружений связи для развития сетей 3G и 4G на территории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-2020</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Развития сетей 3G и </w:t>
            </w:r>
            <w:r w:rsidRPr="00AB6A8C">
              <w:rPr>
                <w:rFonts w:ascii="Times New Roman" w:hAnsi="Times New Roman" w:cs="Times New Roman"/>
                <w:sz w:val="24"/>
                <w:szCs w:val="24"/>
              </w:rPr>
              <w:lastRenderedPageBreak/>
              <w:t>4G на территории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c>
          <w:tcPr>
            <w:tcW w:w="1672" w:type="dxa"/>
            <w:vMerge w:val="restart"/>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 xml:space="preserve">Доля </w:t>
            </w:r>
            <w:proofErr w:type="gramStart"/>
            <w:r w:rsidRPr="00AB6A8C">
              <w:rPr>
                <w:rFonts w:ascii="Times New Roman" w:hAnsi="Times New Roman" w:cs="Times New Roman"/>
                <w:sz w:val="24"/>
                <w:szCs w:val="24"/>
              </w:rPr>
              <w:t>домох</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зяйств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 име</w:t>
            </w:r>
            <w:r w:rsidRPr="00AB6A8C">
              <w:rPr>
                <w:rFonts w:ascii="Times New Roman" w:hAnsi="Times New Roman" w:cs="Times New Roman"/>
                <w:sz w:val="24"/>
                <w:szCs w:val="24"/>
              </w:rPr>
              <w:t>ю</w:t>
            </w:r>
            <w:r w:rsidRPr="00AB6A8C">
              <w:rPr>
                <w:rFonts w:ascii="Times New Roman" w:hAnsi="Times New Roman" w:cs="Times New Roman"/>
                <w:sz w:val="24"/>
                <w:szCs w:val="24"/>
              </w:rPr>
              <w:t>щих возмо</w:t>
            </w:r>
            <w:r w:rsidRPr="00AB6A8C">
              <w:rPr>
                <w:rFonts w:ascii="Times New Roman" w:hAnsi="Times New Roman" w:cs="Times New Roman"/>
                <w:sz w:val="24"/>
                <w:szCs w:val="24"/>
              </w:rPr>
              <w:t>ж</w:t>
            </w:r>
            <w:r w:rsidRPr="00AB6A8C">
              <w:rPr>
                <w:rFonts w:ascii="Times New Roman" w:hAnsi="Times New Roman" w:cs="Times New Roman"/>
                <w:sz w:val="24"/>
                <w:szCs w:val="24"/>
              </w:rPr>
              <w:t>ность польз</w:t>
            </w:r>
            <w:r w:rsidRPr="00AB6A8C">
              <w:rPr>
                <w:rFonts w:ascii="Times New Roman" w:hAnsi="Times New Roman" w:cs="Times New Roman"/>
                <w:sz w:val="24"/>
                <w:szCs w:val="24"/>
              </w:rPr>
              <w:t>о</w:t>
            </w:r>
            <w:r w:rsidRPr="00AB6A8C">
              <w:rPr>
                <w:rFonts w:ascii="Times New Roman" w:hAnsi="Times New Roman" w:cs="Times New Roman"/>
                <w:sz w:val="24"/>
                <w:szCs w:val="24"/>
              </w:rPr>
              <w:t>ваться усл</w:t>
            </w:r>
            <w:r w:rsidRPr="00AB6A8C">
              <w:rPr>
                <w:rFonts w:ascii="Times New Roman" w:hAnsi="Times New Roman" w:cs="Times New Roman"/>
                <w:sz w:val="24"/>
                <w:szCs w:val="24"/>
              </w:rPr>
              <w:t>у</w:t>
            </w:r>
            <w:r w:rsidRPr="00AB6A8C">
              <w:rPr>
                <w:rFonts w:ascii="Times New Roman" w:hAnsi="Times New Roman" w:cs="Times New Roman"/>
                <w:sz w:val="24"/>
                <w:szCs w:val="24"/>
              </w:rPr>
              <w:t>гами прово</w:t>
            </w:r>
            <w:r w:rsidRPr="00AB6A8C">
              <w:rPr>
                <w:rFonts w:ascii="Times New Roman" w:hAnsi="Times New Roman" w:cs="Times New Roman"/>
                <w:sz w:val="24"/>
                <w:szCs w:val="24"/>
              </w:rPr>
              <w:t>д</w:t>
            </w:r>
            <w:r w:rsidRPr="00AB6A8C">
              <w:rPr>
                <w:rFonts w:ascii="Times New Roman" w:hAnsi="Times New Roman" w:cs="Times New Roman"/>
                <w:sz w:val="24"/>
                <w:szCs w:val="24"/>
              </w:rPr>
              <w:t>ного или м</w:t>
            </w:r>
            <w:r w:rsidRPr="00AB6A8C">
              <w:rPr>
                <w:rFonts w:ascii="Times New Roman" w:hAnsi="Times New Roman" w:cs="Times New Roman"/>
                <w:sz w:val="24"/>
                <w:szCs w:val="24"/>
              </w:rPr>
              <w:t>о</w:t>
            </w:r>
            <w:r w:rsidRPr="00AB6A8C">
              <w:rPr>
                <w:rFonts w:ascii="Times New Roman" w:hAnsi="Times New Roman" w:cs="Times New Roman"/>
                <w:sz w:val="24"/>
                <w:szCs w:val="24"/>
              </w:rPr>
              <w:t>бильного ш</w:t>
            </w:r>
            <w:r w:rsidRPr="00AB6A8C">
              <w:rPr>
                <w:rFonts w:ascii="Times New Roman" w:hAnsi="Times New Roman" w:cs="Times New Roman"/>
                <w:sz w:val="24"/>
                <w:szCs w:val="24"/>
              </w:rPr>
              <w:t>и</w:t>
            </w:r>
            <w:r w:rsidRPr="00AB6A8C">
              <w:rPr>
                <w:rFonts w:ascii="Times New Roman" w:hAnsi="Times New Roman" w:cs="Times New Roman"/>
                <w:sz w:val="24"/>
                <w:szCs w:val="24"/>
              </w:rPr>
              <w:t>рокополосн</w:t>
            </w:r>
            <w:r w:rsidRPr="00AB6A8C">
              <w:rPr>
                <w:rFonts w:ascii="Times New Roman" w:hAnsi="Times New Roman" w:cs="Times New Roman"/>
                <w:sz w:val="24"/>
                <w:szCs w:val="24"/>
              </w:rPr>
              <w:t>о</w:t>
            </w:r>
            <w:r w:rsidRPr="00AB6A8C">
              <w:rPr>
                <w:rFonts w:ascii="Times New Roman" w:hAnsi="Times New Roman" w:cs="Times New Roman"/>
                <w:sz w:val="24"/>
                <w:szCs w:val="24"/>
              </w:rPr>
              <w:t>го доступа в сеть 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нет на скор</w:t>
            </w:r>
            <w:r w:rsidRPr="00AB6A8C">
              <w:rPr>
                <w:rFonts w:ascii="Times New Roman" w:hAnsi="Times New Roman" w:cs="Times New Roman"/>
                <w:sz w:val="24"/>
                <w:szCs w:val="24"/>
              </w:rPr>
              <w:t>о</w:t>
            </w:r>
            <w:r w:rsidRPr="00AB6A8C">
              <w:rPr>
                <w:rFonts w:ascii="Times New Roman" w:hAnsi="Times New Roman" w:cs="Times New Roman"/>
                <w:sz w:val="24"/>
                <w:szCs w:val="24"/>
              </w:rPr>
              <w:t>сти не менее 1 Мбит/сек</w:t>
            </w:r>
            <w:proofErr w:type="gramEnd"/>
            <w:r w:rsidRPr="00AB6A8C">
              <w:rPr>
                <w:rFonts w:ascii="Times New Roman" w:hAnsi="Times New Roman" w:cs="Times New Roman"/>
                <w:sz w:val="24"/>
                <w:szCs w:val="24"/>
              </w:rPr>
              <w:t>, предоста</w:t>
            </w:r>
            <w:r w:rsidRPr="00AB6A8C">
              <w:rPr>
                <w:rFonts w:ascii="Times New Roman" w:hAnsi="Times New Roman" w:cs="Times New Roman"/>
                <w:sz w:val="24"/>
                <w:szCs w:val="24"/>
              </w:rPr>
              <w:t>в</w:t>
            </w:r>
            <w:r w:rsidRPr="00AB6A8C">
              <w:rPr>
                <w:rFonts w:ascii="Times New Roman" w:hAnsi="Times New Roman" w:cs="Times New Roman"/>
                <w:sz w:val="24"/>
                <w:szCs w:val="24"/>
              </w:rPr>
              <w:t>ляемыми не менее чем двумя опер</w:t>
            </w:r>
            <w:r w:rsidRPr="00AB6A8C">
              <w:rPr>
                <w:rFonts w:ascii="Times New Roman" w:hAnsi="Times New Roman" w:cs="Times New Roman"/>
                <w:sz w:val="24"/>
                <w:szCs w:val="24"/>
              </w:rPr>
              <w:t>а</w:t>
            </w:r>
            <w:r w:rsidRPr="00AB6A8C">
              <w:rPr>
                <w:rFonts w:ascii="Times New Roman" w:hAnsi="Times New Roman" w:cs="Times New Roman"/>
                <w:sz w:val="24"/>
                <w:szCs w:val="24"/>
              </w:rPr>
              <w:t>торами связи и (или) пр</w:t>
            </w:r>
            <w:r w:rsidRPr="00AB6A8C">
              <w:rPr>
                <w:rFonts w:ascii="Times New Roman" w:hAnsi="Times New Roman" w:cs="Times New Roman"/>
                <w:sz w:val="24"/>
                <w:szCs w:val="24"/>
              </w:rPr>
              <w:t>о</w:t>
            </w:r>
            <w:r w:rsidRPr="00AB6A8C">
              <w:rPr>
                <w:rFonts w:ascii="Times New Roman" w:hAnsi="Times New Roman" w:cs="Times New Roman"/>
                <w:sz w:val="24"/>
                <w:szCs w:val="24"/>
              </w:rPr>
              <w:t>вайдерами</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центы</w:t>
            </w:r>
          </w:p>
          <w:p w:rsidR="00975FBF" w:rsidRPr="00AB6A8C" w:rsidRDefault="00975FBF" w:rsidP="00C91917">
            <w:pPr>
              <w:spacing w:after="0" w:line="240" w:lineRule="auto"/>
              <w:jc w:val="center"/>
              <w:rPr>
                <w:rFonts w:ascii="Times New Roman" w:hAnsi="Times New Roman" w:cs="Times New Roman"/>
                <w:sz w:val="24"/>
                <w:szCs w:val="24"/>
              </w:rPr>
            </w:pPr>
          </w:p>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72</w:t>
            </w:r>
          </w:p>
          <w:p w:rsidR="00975FBF" w:rsidRPr="00AB6A8C" w:rsidRDefault="00975FBF" w:rsidP="00C91917">
            <w:pPr>
              <w:spacing w:after="0" w:line="240" w:lineRule="auto"/>
              <w:jc w:val="center"/>
              <w:rPr>
                <w:rFonts w:ascii="Times New Roman" w:hAnsi="Times New Roman" w:cs="Times New Roman"/>
                <w:sz w:val="24"/>
                <w:szCs w:val="24"/>
              </w:rPr>
            </w:pPr>
          </w:p>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r w:rsidRPr="00AB6A8C">
              <w:rPr>
                <w:rFonts w:ascii="Times New Roman" w:hAnsi="Times New Roman" w:cs="Times New Roman"/>
                <w:sz w:val="24"/>
                <w:szCs w:val="24"/>
              </w:rPr>
              <w:lastRenderedPageBreak/>
              <w:t>73</w:t>
            </w:r>
          </w:p>
          <w:p w:rsidR="00975FBF" w:rsidRPr="00AB6A8C" w:rsidRDefault="00975FBF" w:rsidP="00C91917">
            <w:pPr>
              <w:spacing w:after="0" w:line="240" w:lineRule="auto"/>
              <w:ind w:firstLine="4"/>
              <w:jc w:val="center"/>
              <w:rPr>
                <w:rFonts w:ascii="Times New Roman" w:hAnsi="Times New Roman" w:cs="Times New Roman"/>
                <w:sz w:val="24"/>
                <w:szCs w:val="24"/>
              </w:rPr>
            </w:pPr>
          </w:p>
          <w:p w:rsidR="00975FBF" w:rsidRPr="00AB6A8C" w:rsidRDefault="00975FBF" w:rsidP="00C91917">
            <w:pPr>
              <w:spacing w:after="0" w:line="240" w:lineRule="auto"/>
              <w:ind w:firstLine="4"/>
              <w:jc w:val="center"/>
              <w:rPr>
                <w:rFonts w:ascii="Times New Roman" w:hAnsi="Times New Roman" w:cs="Times New Roman"/>
                <w:sz w:val="24"/>
                <w:szCs w:val="24"/>
              </w:rPr>
            </w:pP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74</w:t>
            </w:r>
          </w:p>
          <w:p w:rsidR="00975FBF" w:rsidRPr="00AB6A8C" w:rsidRDefault="00975FBF" w:rsidP="00C91917">
            <w:pPr>
              <w:spacing w:after="0" w:line="240" w:lineRule="auto"/>
              <w:jc w:val="center"/>
              <w:rPr>
                <w:rFonts w:ascii="Times New Roman" w:hAnsi="Times New Roman" w:cs="Times New Roman"/>
                <w:sz w:val="24"/>
                <w:szCs w:val="24"/>
              </w:rPr>
            </w:pPr>
          </w:p>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75</w:t>
            </w:r>
          </w:p>
          <w:p w:rsidR="00975FBF" w:rsidRPr="00AB6A8C" w:rsidRDefault="00975FBF" w:rsidP="00C91917">
            <w:pPr>
              <w:spacing w:after="0" w:line="240" w:lineRule="auto"/>
              <w:jc w:val="center"/>
              <w:rPr>
                <w:rFonts w:ascii="Times New Roman" w:hAnsi="Times New Roman" w:cs="Times New Roman"/>
                <w:sz w:val="24"/>
                <w:szCs w:val="24"/>
              </w:rPr>
            </w:pPr>
          </w:p>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75</w:t>
            </w:r>
          </w:p>
          <w:p w:rsidR="00975FBF" w:rsidRPr="00AB6A8C" w:rsidRDefault="00975FBF" w:rsidP="00C91917">
            <w:pPr>
              <w:spacing w:after="0" w:line="240" w:lineRule="auto"/>
              <w:jc w:val="center"/>
              <w:rPr>
                <w:rFonts w:ascii="Times New Roman" w:hAnsi="Times New Roman" w:cs="Times New Roman"/>
                <w:sz w:val="24"/>
                <w:szCs w:val="24"/>
              </w:rPr>
            </w:pPr>
          </w:p>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 xml:space="preserve">Департамент </w:t>
            </w:r>
            <w:r w:rsidRPr="00AB6A8C">
              <w:rPr>
                <w:rFonts w:ascii="Times New Roman" w:hAnsi="Times New Roman" w:cs="Times New Roman"/>
                <w:sz w:val="24"/>
                <w:szCs w:val="24"/>
              </w:rPr>
              <w:lastRenderedPageBreak/>
              <w:t>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области,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управления Воронежской области </w:t>
            </w:r>
          </w:p>
          <w:p w:rsidR="00975FBF" w:rsidRPr="00AB6A8C" w:rsidRDefault="00975FBF" w:rsidP="00D0123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ванию)  </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21.6</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оценки качества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тавляемых услуг связи, в том числе наличия выбора поставщиков, удо</w:t>
            </w:r>
            <w:r w:rsidRPr="00AB6A8C">
              <w:rPr>
                <w:rFonts w:ascii="Times New Roman" w:hAnsi="Times New Roman" w:cs="Times New Roman"/>
                <w:sz w:val="24"/>
                <w:szCs w:val="24"/>
              </w:rPr>
              <w:t>в</w:t>
            </w:r>
            <w:r w:rsidRPr="00AB6A8C">
              <w:rPr>
                <w:rFonts w:ascii="Times New Roman" w:hAnsi="Times New Roman" w:cs="Times New Roman"/>
                <w:sz w:val="24"/>
                <w:szCs w:val="24"/>
              </w:rPr>
              <w:t>летворенности ц</w:t>
            </w:r>
            <w:r w:rsidRPr="00AB6A8C">
              <w:rPr>
                <w:rFonts w:ascii="Times New Roman" w:hAnsi="Times New Roman" w:cs="Times New Roman"/>
                <w:sz w:val="24"/>
                <w:szCs w:val="24"/>
              </w:rPr>
              <w:t>е</w:t>
            </w:r>
            <w:r w:rsidRPr="00AB6A8C">
              <w:rPr>
                <w:rFonts w:ascii="Times New Roman" w:hAnsi="Times New Roman" w:cs="Times New Roman"/>
                <w:sz w:val="24"/>
                <w:szCs w:val="24"/>
              </w:rPr>
              <w:t>ной услуги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2154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качества предоставляемых у</w:t>
            </w:r>
            <w:r w:rsidRPr="00AB6A8C">
              <w:rPr>
                <w:rFonts w:ascii="Times New Roman" w:hAnsi="Times New Roman" w:cs="Times New Roman"/>
                <w:sz w:val="24"/>
                <w:szCs w:val="24"/>
              </w:rPr>
              <w:t>с</w:t>
            </w:r>
            <w:r w:rsidRPr="00AB6A8C">
              <w:rPr>
                <w:rFonts w:ascii="Times New Roman" w:hAnsi="Times New Roman" w:cs="Times New Roman"/>
                <w:sz w:val="24"/>
                <w:szCs w:val="24"/>
              </w:rPr>
              <w:t>луг связи</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21.7</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мон</w:t>
            </w:r>
            <w:r w:rsidRPr="00AB6A8C">
              <w:rPr>
                <w:rFonts w:ascii="Times New Roman" w:hAnsi="Times New Roman" w:cs="Times New Roman"/>
                <w:sz w:val="24"/>
                <w:szCs w:val="24"/>
              </w:rPr>
              <w:t>и</w:t>
            </w:r>
            <w:r w:rsidRPr="00AB6A8C">
              <w:rPr>
                <w:rFonts w:ascii="Times New Roman" w:hAnsi="Times New Roman" w:cs="Times New Roman"/>
                <w:sz w:val="24"/>
                <w:szCs w:val="24"/>
              </w:rPr>
              <w:t>торинга наличия оператора связи в сельских поселен</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ях </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2154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зоны п</w:t>
            </w:r>
            <w:r w:rsidRPr="00AB6A8C">
              <w:rPr>
                <w:rFonts w:ascii="Times New Roman" w:hAnsi="Times New Roman" w:cs="Times New Roman"/>
                <w:sz w:val="24"/>
                <w:szCs w:val="24"/>
              </w:rPr>
              <w:t>о</w:t>
            </w:r>
            <w:r w:rsidRPr="00AB6A8C">
              <w:rPr>
                <w:rFonts w:ascii="Times New Roman" w:hAnsi="Times New Roman" w:cs="Times New Roman"/>
                <w:sz w:val="24"/>
                <w:szCs w:val="24"/>
              </w:rPr>
              <w:t>крытия сотовой связи и беспроводного и</w:t>
            </w:r>
            <w:r w:rsidRPr="00AB6A8C">
              <w:rPr>
                <w:rFonts w:ascii="Times New Roman" w:hAnsi="Times New Roman" w:cs="Times New Roman"/>
                <w:sz w:val="24"/>
                <w:szCs w:val="24"/>
              </w:rPr>
              <w:t>н</w:t>
            </w:r>
            <w:r w:rsidRPr="00AB6A8C">
              <w:rPr>
                <w:rFonts w:ascii="Times New Roman" w:hAnsi="Times New Roman" w:cs="Times New Roman"/>
                <w:sz w:val="24"/>
                <w:szCs w:val="24"/>
              </w:rPr>
              <w:t>тернета на территор</w:t>
            </w:r>
            <w:r w:rsidRPr="00AB6A8C">
              <w:rPr>
                <w:rFonts w:ascii="Times New Roman" w:hAnsi="Times New Roman" w:cs="Times New Roman"/>
                <w:sz w:val="24"/>
                <w:szCs w:val="24"/>
              </w:rPr>
              <w:t>и</w:t>
            </w:r>
            <w:r w:rsidRPr="00AB6A8C">
              <w:rPr>
                <w:rFonts w:ascii="Times New Roman" w:hAnsi="Times New Roman" w:cs="Times New Roman"/>
                <w:sz w:val="24"/>
                <w:szCs w:val="24"/>
              </w:rPr>
              <w:t>ях с малой плотн</w:t>
            </w:r>
            <w:r w:rsidRPr="00AB6A8C">
              <w:rPr>
                <w:rFonts w:ascii="Times New Roman" w:hAnsi="Times New Roman" w:cs="Times New Roman"/>
                <w:sz w:val="24"/>
                <w:szCs w:val="24"/>
              </w:rPr>
              <w:t>о</w:t>
            </w:r>
            <w:r w:rsidRPr="00AB6A8C">
              <w:rPr>
                <w:rFonts w:ascii="Times New Roman" w:hAnsi="Times New Roman" w:cs="Times New Roman"/>
                <w:sz w:val="24"/>
                <w:szCs w:val="24"/>
              </w:rPr>
              <w:t>стью населения</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231969">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области, </w:t>
            </w:r>
          </w:p>
          <w:p w:rsidR="00975FBF" w:rsidRPr="00AB6A8C" w:rsidRDefault="00975FBF" w:rsidP="00231969">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управления Воронежской </w:t>
            </w:r>
            <w:r w:rsidRPr="00AB6A8C">
              <w:rPr>
                <w:rFonts w:ascii="Times New Roman" w:hAnsi="Times New Roman" w:cs="Times New Roman"/>
                <w:sz w:val="24"/>
                <w:szCs w:val="24"/>
              </w:rPr>
              <w:lastRenderedPageBreak/>
              <w:t xml:space="preserve">области </w:t>
            </w:r>
          </w:p>
          <w:p w:rsidR="00975FBF" w:rsidRPr="00AB6A8C" w:rsidRDefault="00975FBF" w:rsidP="00231969">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ванию)  </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22</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жилищного строительства </w:t>
            </w:r>
          </w:p>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(за исключением Московского фонда реноваци</w:t>
            </w:r>
            <w:r>
              <w:rPr>
                <w:rFonts w:ascii="Times New Roman" w:hAnsi="Times New Roman" w:cs="Times New Roman"/>
                <w:b/>
                <w:sz w:val="24"/>
                <w:szCs w:val="24"/>
              </w:rPr>
              <w:t>и</w:t>
            </w:r>
            <w:r w:rsidRPr="00AB6A8C">
              <w:rPr>
                <w:rFonts w:ascii="Times New Roman" w:hAnsi="Times New Roman" w:cs="Times New Roman"/>
                <w:b/>
                <w:sz w:val="24"/>
                <w:szCs w:val="24"/>
              </w:rPr>
              <w:t xml:space="preserve"> жилой застройки и индивидуального жилищного строительства)</w:t>
            </w:r>
          </w:p>
          <w:p w:rsidR="00975FBF" w:rsidRPr="00324068" w:rsidRDefault="00975FBF" w:rsidP="00324068">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AB6A8C" w:rsidTr="009C373E">
        <w:trPr>
          <w:jc w:val="center"/>
        </w:trPr>
        <w:tc>
          <w:tcPr>
            <w:tcW w:w="15961" w:type="dxa"/>
            <w:gridSpan w:val="12"/>
            <w:shd w:val="clear" w:color="auto" w:fill="auto"/>
          </w:tcPr>
          <w:p w:rsidR="00A706A9" w:rsidRPr="00626021" w:rsidRDefault="00A706A9" w:rsidP="00A706A9">
            <w:pPr>
              <w:tabs>
                <w:tab w:val="left" w:pos="14286"/>
              </w:tabs>
              <w:spacing w:after="0" w:line="240" w:lineRule="auto"/>
              <w:jc w:val="both"/>
              <w:rPr>
                <w:rFonts w:ascii="Times New Roman" w:hAnsi="Times New Roman" w:cs="Times New Roman"/>
                <w:sz w:val="24"/>
                <w:szCs w:val="24"/>
              </w:rPr>
            </w:pPr>
            <w:r w:rsidRPr="00626021">
              <w:rPr>
                <w:rFonts w:ascii="Times New Roman" w:hAnsi="Times New Roman" w:cs="Times New Roman"/>
                <w:sz w:val="24"/>
                <w:szCs w:val="24"/>
              </w:rPr>
              <w:t>В 2019 году на рынке жилищного строительства осуществляют деятельность 109 организаций частной формы собственности (в 2018 году – 109 орган</w:t>
            </w:r>
            <w:r w:rsidRPr="00626021">
              <w:rPr>
                <w:rFonts w:ascii="Times New Roman" w:hAnsi="Times New Roman" w:cs="Times New Roman"/>
                <w:sz w:val="24"/>
                <w:szCs w:val="24"/>
              </w:rPr>
              <w:t>и</w:t>
            </w:r>
            <w:r w:rsidRPr="00626021">
              <w:rPr>
                <w:rFonts w:ascii="Times New Roman" w:hAnsi="Times New Roman" w:cs="Times New Roman"/>
                <w:sz w:val="24"/>
                <w:szCs w:val="24"/>
              </w:rPr>
              <w:t xml:space="preserve">заций). Ввод жилья организаций, осуществляющих деятельность на рынке жилищного строительства в 2019 году, </w:t>
            </w:r>
            <w:r w:rsidRPr="00A706A9">
              <w:rPr>
                <w:rFonts w:ascii="Times New Roman" w:hAnsi="Times New Roman" w:cs="Times New Roman"/>
                <w:sz w:val="24"/>
                <w:szCs w:val="24"/>
              </w:rPr>
              <w:t>по оценке,  составляет 1 878,2  тыс. кв. м (в 2018 году – 1 691,1 тыс. кв. м). Коэффициент рыночной концентрации в 2019 году составляет 22 % (по итогам 2018  года – 24 %).</w:t>
            </w:r>
            <w:r w:rsidRPr="00626021">
              <w:rPr>
                <w:rFonts w:ascii="Times New Roman" w:hAnsi="Times New Roman" w:cs="Times New Roman"/>
                <w:sz w:val="24"/>
                <w:szCs w:val="24"/>
              </w:rPr>
              <w:t xml:space="preserve">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Проблема: снижение платежеспособного спроса на рынке жилищного строительства.</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жилищного строительства</w:t>
            </w:r>
            <w:r>
              <w:rPr>
                <w:rFonts w:ascii="Times New Roman" w:hAnsi="Times New Roman" w:cs="Times New Roman"/>
                <w:sz w:val="24"/>
                <w:szCs w:val="24"/>
              </w:rPr>
              <w:t>:</w:t>
            </w:r>
            <w:r w:rsidRPr="00AB6A8C">
              <w:rPr>
                <w:rFonts w:ascii="Times New Roman" w:hAnsi="Times New Roman" w:cs="Times New Roman"/>
                <w:sz w:val="24"/>
                <w:szCs w:val="24"/>
              </w:rPr>
              <w:t xml:space="preserve"> сохранение количества частных организаций в общем количестве организаций, осущ</w:t>
            </w:r>
            <w:r w:rsidRPr="00AB6A8C">
              <w:rPr>
                <w:rFonts w:ascii="Times New Roman" w:hAnsi="Times New Roman" w:cs="Times New Roman"/>
                <w:sz w:val="24"/>
                <w:szCs w:val="24"/>
              </w:rPr>
              <w:t>е</w:t>
            </w:r>
            <w:r w:rsidRPr="00AB6A8C">
              <w:rPr>
                <w:rFonts w:ascii="Times New Roman" w:hAnsi="Times New Roman" w:cs="Times New Roman"/>
                <w:sz w:val="24"/>
                <w:szCs w:val="24"/>
              </w:rPr>
              <w:t>ствляющих деятельность на рынке жилищного строительства.</w:t>
            </w:r>
          </w:p>
          <w:p w:rsidR="00975FBF" w:rsidRPr="00AB6A8C" w:rsidRDefault="00975FBF" w:rsidP="00D827E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необходимость регистрации субъекта хозяйствования</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необходимость изменений в статусе субъекта деятельности</w:t>
            </w:r>
            <w:r>
              <w:rPr>
                <w:rFonts w:ascii="Times New Roman" w:hAnsi="Times New Roman" w:cs="Times New Roman"/>
                <w:sz w:val="24"/>
                <w:szCs w:val="24"/>
              </w:rPr>
              <w:t>;</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необходимость изменений его уставных </w:t>
            </w:r>
            <w:proofErr w:type="gramStart"/>
            <w:r w:rsidRPr="00AB6A8C">
              <w:rPr>
                <w:rFonts w:ascii="Times New Roman" w:hAnsi="Times New Roman" w:cs="Times New Roman"/>
                <w:sz w:val="24"/>
                <w:szCs w:val="24"/>
              </w:rPr>
              <w:t>документах</w:t>
            </w:r>
            <w:proofErr w:type="gramEnd"/>
            <w:r>
              <w:rPr>
                <w:rFonts w:ascii="Times New Roman" w:hAnsi="Times New Roman" w:cs="Times New Roman"/>
                <w:sz w:val="24"/>
                <w:szCs w:val="24"/>
              </w:rPr>
              <w:t>;</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получение права на аренду помещения и земельные участки</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регулирование доступа к кредитам, лизингу</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санкции за нарушение установленных правил</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D82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 xml:space="preserve">согласование принимаемых решений с органами власти и контролирующими организациями. </w:t>
            </w:r>
          </w:p>
          <w:p w:rsidR="00975FBF" w:rsidRPr="00AB6A8C" w:rsidRDefault="00975FBF" w:rsidP="00D827E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975FBF" w:rsidRPr="00AB6A8C" w:rsidRDefault="00975FBF" w:rsidP="00D827E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практического оп</w:t>
            </w:r>
            <w:r w:rsidRPr="00AB6A8C">
              <w:rPr>
                <w:rFonts w:ascii="Times New Roman" w:hAnsi="Times New Roman" w:cs="Times New Roman"/>
                <w:sz w:val="24"/>
                <w:szCs w:val="24"/>
              </w:rPr>
              <w:t>ы</w:t>
            </w:r>
            <w:r w:rsidRPr="00AB6A8C">
              <w:rPr>
                <w:rFonts w:ascii="Times New Roman" w:hAnsi="Times New Roman" w:cs="Times New Roman"/>
                <w:sz w:val="24"/>
                <w:szCs w:val="24"/>
              </w:rPr>
              <w:t xml:space="preserve">та, рабочей силы, </w:t>
            </w:r>
          </w:p>
          <w:p w:rsidR="00975FBF" w:rsidRPr="00AB6A8C" w:rsidRDefault="00975FBF" w:rsidP="00D827E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высокая стоимость проектов строительства, </w:t>
            </w:r>
          </w:p>
          <w:p w:rsidR="00975FBF" w:rsidRPr="00AB6A8C" w:rsidRDefault="00975FBF" w:rsidP="00D827E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затраты на переход в другую отрасль или ликвидацию.</w:t>
            </w:r>
          </w:p>
          <w:p w:rsidR="00975FBF" w:rsidRDefault="00975FBF" w:rsidP="00F011C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сохранение спроса у потреби</w:t>
            </w:r>
            <w:r>
              <w:rPr>
                <w:rFonts w:ascii="Times New Roman" w:hAnsi="Times New Roman" w:cs="Times New Roman"/>
                <w:sz w:val="24"/>
                <w:szCs w:val="24"/>
              </w:rPr>
              <w:t>телей на жилье</w:t>
            </w:r>
          </w:p>
          <w:p w:rsidR="00D43412" w:rsidRPr="00AB6A8C" w:rsidRDefault="00D43412" w:rsidP="00F011CD">
            <w:pPr>
              <w:spacing w:after="0" w:line="240" w:lineRule="auto"/>
              <w:jc w:val="both"/>
              <w:rPr>
                <w:rFonts w:ascii="Times New Roman" w:hAnsi="Times New Roman" w:cs="Times New Roman"/>
                <w:sz w:val="24"/>
                <w:szCs w:val="24"/>
              </w:rPr>
            </w:pPr>
          </w:p>
        </w:tc>
      </w:tr>
      <w:tr w:rsidR="00975FBF" w:rsidRPr="00AB6A8C" w:rsidTr="00052E46">
        <w:trPr>
          <w:trHeight w:val="1932"/>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22.1</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Предоставление государственной поддержки отдел</w:t>
            </w:r>
            <w:r w:rsidRPr="00AB6A8C">
              <w:rPr>
                <w:rFonts w:ascii="Times New Roman" w:hAnsi="Times New Roman" w:cs="Times New Roman"/>
                <w:sz w:val="24"/>
                <w:szCs w:val="24"/>
              </w:rPr>
              <w:t>ь</w:t>
            </w:r>
            <w:r w:rsidRPr="00AB6A8C">
              <w:rPr>
                <w:rFonts w:ascii="Times New Roman" w:hAnsi="Times New Roman" w:cs="Times New Roman"/>
                <w:sz w:val="24"/>
                <w:szCs w:val="24"/>
              </w:rPr>
              <w:t>ным категориям граждан для реш</w:t>
            </w:r>
            <w:r w:rsidRPr="00AB6A8C">
              <w:rPr>
                <w:rFonts w:ascii="Times New Roman" w:hAnsi="Times New Roman" w:cs="Times New Roman"/>
                <w:sz w:val="24"/>
                <w:szCs w:val="24"/>
              </w:rPr>
              <w:t>е</w:t>
            </w:r>
            <w:r w:rsidRPr="00AB6A8C">
              <w:rPr>
                <w:rFonts w:ascii="Times New Roman" w:hAnsi="Times New Roman" w:cs="Times New Roman"/>
                <w:sz w:val="24"/>
                <w:szCs w:val="24"/>
              </w:rPr>
              <w:t>ния жилищной проблемы</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eastAsia="Calibri" w:hAnsi="Times New Roman" w:cs="Times New Roman"/>
                <w:sz w:val="24"/>
                <w:szCs w:val="24"/>
                <w:lang w:eastAsia="en-US"/>
              </w:rPr>
              <w:t>20</w:t>
            </w:r>
            <w:r w:rsidR="00E411B0">
              <w:rPr>
                <w:rFonts w:ascii="Times New Roman" w:eastAsia="Calibri" w:hAnsi="Times New Roman" w:cs="Times New Roman"/>
                <w:sz w:val="24"/>
                <w:szCs w:val="24"/>
                <w:lang w:eastAsia="en-US"/>
              </w:rPr>
              <w:t>20</w:t>
            </w:r>
            <w:r w:rsidRPr="00AB6A8C">
              <w:rPr>
                <w:rFonts w:ascii="Times New Roman" w:eastAsia="Calibri" w:hAnsi="Times New Roman" w:cs="Times New Roman"/>
                <w:sz w:val="24"/>
                <w:szCs w:val="24"/>
                <w:lang w:eastAsia="en-US"/>
              </w:rPr>
              <w:t>-2021</w:t>
            </w:r>
          </w:p>
        </w:tc>
        <w:tc>
          <w:tcPr>
            <w:tcW w:w="2551" w:type="dxa"/>
            <w:shd w:val="clear" w:color="auto" w:fill="auto"/>
          </w:tcPr>
          <w:p w:rsidR="00975FBF" w:rsidRPr="00AB6A8C" w:rsidRDefault="00975FBF" w:rsidP="00D827E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Стимулирование спроса на рынке ж</w:t>
            </w:r>
            <w:r w:rsidRPr="00AB6A8C">
              <w:rPr>
                <w:rFonts w:ascii="Times New Roman" w:hAnsi="Times New Roman" w:cs="Times New Roman"/>
                <w:sz w:val="24"/>
                <w:szCs w:val="24"/>
              </w:rPr>
              <w:t>и</w:t>
            </w:r>
            <w:r w:rsidRPr="00AB6A8C">
              <w:rPr>
                <w:rFonts w:ascii="Times New Roman" w:hAnsi="Times New Roman" w:cs="Times New Roman"/>
                <w:sz w:val="24"/>
                <w:szCs w:val="24"/>
              </w:rPr>
              <w:t>лищного строительс</w:t>
            </w:r>
            <w:r w:rsidRPr="00AB6A8C">
              <w:rPr>
                <w:rFonts w:ascii="Times New Roman" w:hAnsi="Times New Roman" w:cs="Times New Roman"/>
                <w:sz w:val="24"/>
                <w:szCs w:val="24"/>
              </w:rPr>
              <w:t>т</w:t>
            </w:r>
            <w:r w:rsidRPr="00AB6A8C">
              <w:rPr>
                <w:rFonts w:ascii="Times New Roman" w:hAnsi="Times New Roman" w:cs="Times New Roman"/>
                <w:sz w:val="24"/>
                <w:szCs w:val="24"/>
              </w:rPr>
              <w:t>ва</w:t>
            </w:r>
          </w:p>
        </w:tc>
        <w:tc>
          <w:tcPr>
            <w:tcW w:w="1672" w:type="dxa"/>
            <w:vMerge w:val="restart"/>
            <w:shd w:val="clear" w:color="auto" w:fill="auto"/>
          </w:tcPr>
          <w:p w:rsidR="00975FBF" w:rsidRPr="00AB6A8C" w:rsidRDefault="00975FBF" w:rsidP="004148E6">
            <w:pPr>
              <w:spacing w:after="0" w:line="240" w:lineRule="auto"/>
              <w:ind w:left="-34"/>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частной формы собс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венности в сфере ж</w:t>
            </w:r>
            <w:r w:rsidRPr="00AB6A8C">
              <w:rPr>
                <w:rFonts w:ascii="Times New Roman" w:hAnsi="Times New Roman" w:cs="Times New Roman"/>
                <w:sz w:val="24"/>
                <w:szCs w:val="24"/>
              </w:rPr>
              <w:t>и</w:t>
            </w:r>
            <w:r>
              <w:rPr>
                <w:rFonts w:ascii="Times New Roman" w:hAnsi="Times New Roman" w:cs="Times New Roman"/>
                <w:sz w:val="24"/>
                <w:szCs w:val="24"/>
              </w:rPr>
              <w:t xml:space="preserve">лищного </w:t>
            </w:r>
            <w:r w:rsidRPr="00AB6A8C">
              <w:rPr>
                <w:rFonts w:ascii="Times New Roman" w:hAnsi="Times New Roman" w:cs="Times New Roman"/>
                <w:sz w:val="24"/>
                <w:szCs w:val="24"/>
              </w:rPr>
              <w:t>строительства (за исключ</w:t>
            </w:r>
            <w:r w:rsidRPr="00AB6A8C">
              <w:rPr>
                <w:rFonts w:ascii="Times New Roman" w:hAnsi="Times New Roman" w:cs="Times New Roman"/>
                <w:sz w:val="24"/>
                <w:szCs w:val="24"/>
              </w:rPr>
              <w:t>е</w:t>
            </w:r>
            <w:r w:rsidRPr="00AB6A8C">
              <w:rPr>
                <w:rFonts w:ascii="Times New Roman" w:hAnsi="Times New Roman" w:cs="Times New Roman"/>
                <w:sz w:val="24"/>
                <w:szCs w:val="24"/>
              </w:rPr>
              <w:t>нием Моско</w:t>
            </w:r>
            <w:r w:rsidRPr="00AB6A8C">
              <w:rPr>
                <w:rFonts w:ascii="Times New Roman" w:hAnsi="Times New Roman" w:cs="Times New Roman"/>
                <w:sz w:val="24"/>
                <w:szCs w:val="24"/>
              </w:rPr>
              <w:t>в</w:t>
            </w:r>
            <w:r w:rsidRPr="00AB6A8C">
              <w:rPr>
                <w:rFonts w:ascii="Times New Roman" w:hAnsi="Times New Roman" w:cs="Times New Roman"/>
                <w:sz w:val="24"/>
                <w:szCs w:val="24"/>
              </w:rPr>
              <w:t>ского фонда реновации жилой з</w:t>
            </w:r>
            <w:r w:rsidRPr="00AB6A8C">
              <w:rPr>
                <w:rFonts w:ascii="Times New Roman" w:hAnsi="Times New Roman" w:cs="Times New Roman"/>
                <w:sz w:val="24"/>
                <w:szCs w:val="24"/>
              </w:rPr>
              <w:t>а</w:t>
            </w:r>
            <w:r w:rsidRPr="00AB6A8C">
              <w:rPr>
                <w:rFonts w:ascii="Times New Roman" w:hAnsi="Times New Roman" w:cs="Times New Roman"/>
                <w:sz w:val="24"/>
                <w:szCs w:val="24"/>
              </w:rPr>
              <w:t>стройки и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жилищного строительс</w:t>
            </w:r>
            <w:r w:rsidRPr="00AB6A8C">
              <w:rPr>
                <w:rFonts w:ascii="Times New Roman" w:hAnsi="Times New Roman" w:cs="Times New Roman"/>
                <w:sz w:val="24"/>
                <w:szCs w:val="24"/>
              </w:rPr>
              <w:t>т</w:t>
            </w:r>
            <w:r w:rsidRPr="00AB6A8C">
              <w:rPr>
                <w:rFonts w:ascii="Times New Roman" w:hAnsi="Times New Roman" w:cs="Times New Roman"/>
                <w:sz w:val="24"/>
                <w:szCs w:val="24"/>
              </w:rPr>
              <w:t>ва</w:t>
            </w:r>
            <w:r>
              <w:rPr>
                <w:rFonts w:ascii="Times New Roman" w:hAnsi="Times New Roman" w:cs="Times New Roman"/>
                <w:sz w:val="24"/>
                <w:szCs w:val="24"/>
              </w:rPr>
              <w:t>)</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строительной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975FBF" w:rsidRPr="00AB6A8C" w:rsidTr="009C373E">
        <w:trPr>
          <w:jc w:val="center"/>
        </w:trPr>
        <w:tc>
          <w:tcPr>
            <w:tcW w:w="755" w:type="dxa"/>
            <w:shd w:val="clear" w:color="auto" w:fill="auto"/>
          </w:tcPr>
          <w:p w:rsidR="00975FBF" w:rsidRPr="00AB6A8C" w:rsidRDefault="00975FBF" w:rsidP="000B2234">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22.</w:t>
            </w:r>
            <w:r>
              <w:rPr>
                <w:rFonts w:ascii="Times New Roman" w:hAnsi="Times New Roman" w:cs="Times New Roman"/>
                <w:sz w:val="24"/>
                <w:szCs w:val="24"/>
              </w:rPr>
              <w:t>2</w:t>
            </w:r>
          </w:p>
        </w:tc>
        <w:tc>
          <w:tcPr>
            <w:tcW w:w="2278" w:type="dxa"/>
            <w:shd w:val="clear" w:color="auto" w:fill="auto"/>
          </w:tcPr>
          <w:p w:rsidR="00975FBF" w:rsidRPr="00AB6A8C" w:rsidRDefault="00975FBF" w:rsidP="006D4D08">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Обеспечение </w:t>
            </w:r>
            <w:r>
              <w:rPr>
                <w:rFonts w:ascii="Times New Roman" w:hAnsi="Times New Roman" w:cs="Times New Roman"/>
                <w:sz w:val="24"/>
                <w:szCs w:val="24"/>
              </w:rPr>
              <w:t>ра</w:t>
            </w:r>
            <w:r>
              <w:rPr>
                <w:rFonts w:ascii="Times New Roman" w:hAnsi="Times New Roman" w:cs="Times New Roman"/>
                <w:sz w:val="24"/>
                <w:szCs w:val="24"/>
              </w:rPr>
              <w:t>з</w:t>
            </w:r>
            <w:r>
              <w:rPr>
                <w:rFonts w:ascii="Times New Roman" w:hAnsi="Times New Roman" w:cs="Times New Roman"/>
                <w:sz w:val="24"/>
                <w:szCs w:val="24"/>
              </w:rPr>
              <w:t>мещения</w:t>
            </w:r>
            <w:r w:rsidRPr="00AB6A8C">
              <w:rPr>
                <w:rFonts w:ascii="Times New Roman" w:hAnsi="Times New Roman" w:cs="Times New Roman"/>
                <w:sz w:val="24"/>
                <w:szCs w:val="24"/>
              </w:rPr>
              <w:t xml:space="preserve"> на Инв</w:t>
            </w:r>
            <w:r w:rsidRPr="00AB6A8C">
              <w:rPr>
                <w:rFonts w:ascii="Times New Roman" w:hAnsi="Times New Roman" w:cs="Times New Roman"/>
                <w:sz w:val="24"/>
                <w:szCs w:val="24"/>
              </w:rPr>
              <w:t>е</w:t>
            </w:r>
            <w:r w:rsidRPr="00AB6A8C">
              <w:rPr>
                <w:rFonts w:ascii="Times New Roman" w:hAnsi="Times New Roman" w:cs="Times New Roman"/>
                <w:sz w:val="24"/>
                <w:szCs w:val="24"/>
              </w:rPr>
              <w:t>стиционном порт</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ле Воронежской </w:t>
            </w:r>
            <w:proofErr w:type="gramStart"/>
            <w:r w:rsidRPr="00AB6A8C">
              <w:rPr>
                <w:rFonts w:ascii="Times New Roman" w:hAnsi="Times New Roman" w:cs="Times New Roman"/>
                <w:sz w:val="24"/>
                <w:szCs w:val="24"/>
              </w:rPr>
              <w:t>области актуальн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Плана создания объектов инфр</w:t>
            </w:r>
            <w:r w:rsidRPr="00AB6A8C">
              <w:rPr>
                <w:rFonts w:ascii="Times New Roman" w:hAnsi="Times New Roman" w:cs="Times New Roman"/>
                <w:sz w:val="24"/>
                <w:szCs w:val="24"/>
              </w:rPr>
              <w:t>а</w:t>
            </w:r>
            <w:r w:rsidRPr="00AB6A8C">
              <w:rPr>
                <w:rFonts w:ascii="Times New Roman" w:hAnsi="Times New Roman" w:cs="Times New Roman"/>
                <w:sz w:val="24"/>
                <w:szCs w:val="24"/>
              </w:rPr>
              <w:t>структуры</w:t>
            </w:r>
            <w:proofErr w:type="gramEnd"/>
            <w:r w:rsidRPr="00AB6A8C">
              <w:rPr>
                <w:rFonts w:ascii="Times New Roman" w:hAnsi="Times New Roman" w:cs="Times New Roman"/>
                <w:sz w:val="24"/>
                <w:szCs w:val="24"/>
              </w:rPr>
              <w:t xml:space="preserve"> </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827EA">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Стимулирование спроса на рынке ж</w:t>
            </w:r>
            <w:r w:rsidRPr="00AB6A8C">
              <w:rPr>
                <w:rFonts w:ascii="Times New Roman" w:hAnsi="Times New Roman" w:cs="Times New Roman"/>
                <w:sz w:val="24"/>
                <w:szCs w:val="24"/>
              </w:rPr>
              <w:t>и</w:t>
            </w:r>
            <w:r w:rsidRPr="00AB6A8C">
              <w:rPr>
                <w:rFonts w:ascii="Times New Roman" w:hAnsi="Times New Roman" w:cs="Times New Roman"/>
                <w:sz w:val="24"/>
                <w:szCs w:val="24"/>
              </w:rPr>
              <w:t>лищного строительс</w:t>
            </w:r>
            <w:r w:rsidRPr="00AB6A8C">
              <w:rPr>
                <w:rFonts w:ascii="Times New Roman" w:hAnsi="Times New Roman" w:cs="Times New Roman"/>
                <w:sz w:val="24"/>
                <w:szCs w:val="24"/>
              </w:rPr>
              <w:t>т</w:t>
            </w:r>
            <w:r w:rsidRPr="00AB6A8C">
              <w:rPr>
                <w:rFonts w:ascii="Times New Roman" w:hAnsi="Times New Roman" w:cs="Times New Roman"/>
                <w:sz w:val="24"/>
                <w:szCs w:val="24"/>
              </w:rPr>
              <w:t>ва</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тия </w:t>
            </w:r>
            <w:proofErr w:type="gramStart"/>
            <w:r w:rsidRPr="00AB6A8C">
              <w:rPr>
                <w:rFonts w:ascii="Times New Roman" w:hAnsi="Times New Roman" w:cs="Times New Roman"/>
                <w:sz w:val="24"/>
                <w:szCs w:val="24"/>
              </w:rPr>
              <w:t>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w:t>
            </w:r>
            <w:proofErr w:type="gramEnd"/>
            <w:r w:rsidRPr="00AB6A8C">
              <w:rPr>
                <w:rFonts w:ascii="Times New Roman" w:hAnsi="Times New Roman" w:cs="Times New Roman"/>
                <w:sz w:val="24"/>
                <w:szCs w:val="24"/>
              </w:rPr>
              <w:t xml:space="preserve">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области, </w:t>
            </w:r>
          </w:p>
          <w:p w:rsidR="00975FBF"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областное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сударственное бюджетное учреждение «Агентство по инвестициям и стратегич</w:t>
            </w:r>
            <w:r w:rsidRPr="00AB6A8C">
              <w:rPr>
                <w:rFonts w:ascii="Times New Roman" w:hAnsi="Times New Roman" w:cs="Times New Roman"/>
                <w:sz w:val="24"/>
                <w:szCs w:val="24"/>
              </w:rPr>
              <w:t>е</w:t>
            </w:r>
            <w:r w:rsidRPr="00AB6A8C">
              <w:rPr>
                <w:rFonts w:ascii="Times New Roman" w:hAnsi="Times New Roman" w:cs="Times New Roman"/>
                <w:sz w:val="24"/>
                <w:szCs w:val="24"/>
              </w:rPr>
              <w:t>ским прое</w:t>
            </w:r>
            <w:r w:rsidRPr="00AB6A8C">
              <w:rPr>
                <w:rFonts w:ascii="Times New Roman" w:hAnsi="Times New Roman" w:cs="Times New Roman"/>
                <w:sz w:val="24"/>
                <w:szCs w:val="24"/>
              </w:rPr>
              <w:t>к</w:t>
            </w:r>
            <w:r w:rsidRPr="00AB6A8C">
              <w:rPr>
                <w:rFonts w:ascii="Times New Roman" w:hAnsi="Times New Roman" w:cs="Times New Roman"/>
                <w:sz w:val="24"/>
                <w:szCs w:val="24"/>
              </w:rPr>
              <w:t>там» (по с</w:t>
            </w:r>
            <w:r w:rsidRPr="00AB6A8C">
              <w:rPr>
                <w:rFonts w:ascii="Times New Roman" w:hAnsi="Times New Roman" w:cs="Times New Roman"/>
                <w:sz w:val="24"/>
                <w:szCs w:val="24"/>
              </w:rPr>
              <w:t>о</w:t>
            </w:r>
            <w:r w:rsidRPr="00AB6A8C">
              <w:rPr>
                <w:rFonts w:ascii="Times New Roman" w:hAnsi="Times New Roman" w:cs="Times New Roman"/>
                <w:sz w:val="24"/>
                <w:szCs w:val="24"/>
              </w:rPr>
              <w:t>гласованию)</w:t>
            </w:r>
          </w:p>
          <w:p w:rsidR="00D43412" w:rsidRPr="00AB6A8C" w:rsidRDefault="00D43412" w:rsidP="00C91917">
            <w:pPr>
              <w:spacing w:after="0" w:line="240" w:lineRule="auto"/>
              <w:jc w:val="center"/>
              <w:rPr>
                <w:rFonts w:ascii="Times New Roman" w:hAnsi="Times New Roman" w:cs="Times New Roman"/>
                <w:sz w:val="24"/>
                <w:szCs w:val="24"/>
              </w:rPr>
            </w:pPr>
          </w:p>
        </w:tc>
      </w:tr>
      <w:tr w:rsidR="00975FBF" w:rsidRPr="00AB6A8C" w:rsidTr="00D01236">
        <w:trPr>
          <w:jc w:val="center"/>
        </w:trPr>
        <w:tc>
          <w:tcPr>
            <w:tcW w:w="755" w:type="dxa"/>
            <w:shd w:val="clear" w:color="auto" w:fill="auto"/>
            <w:vAlign w:val="center"/>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23</w:t>
            </w:r>
          </w:p>
        </w:tc>
        <w:tc>
          <w:tcPr>
            <w:tcW w:w="15206" w:type="dxa"/>
            <w:gridSpan w:val="11"/>
            <w:shd w:val="clear" w:color="auto" w:fill="auto"/>
          </w:tcPr>
          <w:p w:rsidR="00975FBF" w:rsidRPr="00D01236" w:rsidRDefault="00975FBF" w:rsidP="00D01236">
            <w:pPr>
              <w:spacing w:after="0" w:line="240" w:lineRule="auto"/>
              <w:jc w:val="center"/>
              <w:rPr>
                <w:rFonts w:ascii="Times New Roman" w:hAnsi="Times New Roman" w:cs="Times New Roman"/>
                <w:b/>
                <w:sz w:val="24"/>
                <w:szCs w:val="24"/>
              </w:rPr>
            </w:pPr>
            <w:r w:rsidRPr="00D01236">
              <w:rPr>
                <w:rFonts w:ascii="Times New Roman" w:hAnsi="Times New Roman" w:cs="Times New Roman"/>
                <w:b/>
                <w:sz w:val="24"/>
                <w:szCs w:val="24"/>
              </w:rPr>
              <w:t>Рынок строительства объектов капитального строительства, за исключением жилищного и дорожного строительства</w:t>
            </w:r>
          </w:p>
          <w:p w:rsidR="00975FBF" w:rsidRPr="00D01236" w:rsidRDefault="00975FBF" w:rsidP="00D01236">
            <w:pPr>
              <w:spacing w:after="0" w:line="240" w:lineRule="auto"/>
              <w:jc w:val="center"/>
              <w:rPr>
                <w:rFonts w:ascii="Times New Roman" w:hAnsi="Times New Roman" w:cs="Times New Roman"/>
                <w:i/>
                <w:sz w:val="24"/>
                <w:szCs w:val="24"/>
              </w:rPr>
            </w:pPr>
            <w:r w:rsidRPr="00D01236">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AB6A8C" w:rsidTr="00D01236">
        <w:trPr>
          <w:jc w:val="center"/>
        </w:trPr>
        <w:tc>
          <w:tcPr>
            <w:tcW w:w="15961" w:type="dxa"/>
            <w:gridSpan w:val="12"/>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В 2019 </w:t>
            </w:r>
            <w:r>
              <w:rPr>
                <w:rFonts w:ascii="Times New Roman" w:hAnsi="Times New Roman" w:cs="Times New Roman"/>
                <w:sz w:val="24"/>
                <w:szCs w:val="24"/>
              </w:rPr>
              <w:t xml:space="preserve">году </w:t>
            </w:r>
            <w:r w:rsidRPr="00D01236">
              <w:rPr>
                <w:rFonts w:ascii="Times New Roman" w:hAnsi="Times New Roman" w:cs="Times New Roman"/>
                <w:sz w:val="24"/>
                <w:szCs w:val="24"/>
              </w:rPr>
              <w:t>на рынке строительства объектов капитального строительства, за исключением жилищного и дорожного строительства</w:t>
            </w:r>
            <w:r>
              <w:rPr>
                <w:rFonts w:ascii="Times New Roman" w:hAnsi="Times New Roman" w:cs="Times New Roman"/>
                <w:sz w:val="24"/>
                <w:szCs w:val="24"/>
              </w:rPr>
              <w:t>,</w:t>
            </w:r>
            <w:r w:rsidRPr="00D01236">
              <w:rPr>
                <w:rFonts w:ascii="Times New Roman" w:hAnsi="Times New Roman" w:cs="Times New Roman"/>
                <w:sz w:val="24"/>
                <w:szCs w:val="24"/>
              </w:rPr>
              <w:t xml:space="preserve"> осуществляют де</w:t>
            </w:r>
            <w:r w:rsidRPr="00D01236">
              <w:rPr>
                <w:rFonts w:ascii="Times New Roman" w:hAnsi="Times New Roman" w:cs="Times New Roman"/>
                <w:sz w:val="24"/>
                <w:szCs w:val="24"/>
              </w:rPr>
              <w:t>я</w:t>
            </w:r>
            <w:r w:rsidRPr="00D01236">
              <w:rPr>
                <w:rFonts w:ascii="Times New Roman" w:hAnsi="Times New Roman" w:cs="Times New Roman"/>
                <w:sz w:val="24"/>
                <w:szCs w:val="24"/>
              </w:rPr>
              <w:t>тельность 1325 организаций частной формы собственности (в 2018 году – 1325 организаци</w:t>
            </w:r>
            <w:r>
              <w:rPr>
                <w:rFonts w:ascii="Times New Roman" w:hAnsi="Times New Roman" w:cs="Times New Roman"/>
                <w:sz w:val="24"/>
                <w:szCs w:val="24"/>
              </w:rPr>
              <w:t>й</w:t>
            </w:r>
            <w:r w:rsidRPr="00D01236">
              <w:rPr>
                <w:rFonts w:ascii="Times New Roman" w:hAnsi="Times New Roman" w:cs="Times New Roman"/>
                <w:sz w:val="24"/>
                <w:szCs w:val="24"/>
              </w:rPr>
              <w:t xml:space="preserve">). Выручка организаций, осуществляющих деятельность на </w:t>
            </w:r>
            <w:r w:rsidRPr="00D01236">
              <w:rPr>
                <w:rFonts w:ascii="Times New Roman" w:hAnsi="Times New Roman" w:cs="Times New Roman"/>
                <w:sz w:val="24"/>
                <w:szCs w:val="24"/>
              </w:rPr>
              <w:lastRenderedPageBreak/>
              <w:t xml:space="preserve">рынке в 2019 году, по оценке,  составляет 120,0 </w:t>
            </w:r>
            <w:proofErr w:type="spellStart"/>
            <w:proofErr w:type="gramStart"/>
            <w:r w:rsidRPr="00D01236">
              <w:rPr>
                <w:rFonts w:ascii="Times New Roman" w:hAnsi="Times New Roman" w:cs="Times New Roman"/>
                <w:sz w:val="24"/>
                <w:szCs w:val="24"/>
              </w:rPr>
              <w:t>млн</w:t>
            </w:r>
            <w:proofErr w:type="spellEnd"/>
            <w:proofErr w:type="gramEnd"/>
            <w:r w:rsidRPr="00D01236">
              <w:rPr>
                <w:rFonts w:ascii="Times New Roman" w:hAnsi="Times New Roman" w:cs="Times New Roman"/>
                <w:sz w:val="24"/>
                <w:szCs w:val="24"/>
              </w:rPr>
              <w:t xml:space="preserve"> рублей (в 2018 году – 117,4 </w:t>
            </w:r>
            <w:proofErr w:type="spellStart"/>
            <w:r w:rsidRPr="00D01236">
              <w:rPr>
                <w:rFonts w:ascii="Times New Roman" w:hAnsi="Times New Roman" w:cs="Times New Roman"/>
                <w:sz w:val="24"/>
                <w:szCs w:val="24"/>
              </w:rPr>
              <w:t>млн</w:t>
            </w:r>
            <w:proofErr w:type="spellEnd"/>
            <w:r w:rsidRPr="00D01236">
              <w:rPr>
                <w:rFonts w:ascii="Times New Roman" w:hAnsi="Times New Roman" w:cs="Times New Roman"/>
                <w:sz w:val="24"/>
                <w:szCs w:val="24"/>
              </w:rPr>
              <w:t xml:space="preserve"> рублей). Коэффициент рыночной концентрации в 2019 году соста</w:t>
            </w:r>
            <w:r w:rsidRPr="00D01236">
              <w:rPr>
                <w:rFonts w:ascii="Times New Roman" w:hAnsi="Times New Roman" w:cs="Times New Roman"/>
                <w:sz w:val="24"/>
                <w:szCs w:val="24"/>
              </w:rPr>
              <w:t>в</w:t>
            </w:r>
            <w:r w:rsidRPr="00D01236">
              <w:rPr>
                <w:rFonts w:ascii="Times New Roman" w:hAnsi="Times New Roman" w:cs="Times New Roman"/>
                <w:sz w:val="24"/>
                <w:szCs w:val="24"/>
              </w:rPr>
              <w:t xml:space="preserve">ляет 10 % (по итогам 2018  года – 10 %).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Проблема: необходимость внедрения современных строительных материалов и технологий производства строительно-монтажных работ.</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Цель развития конкуренции на рынке строительства объектов капитального строительства, за исключением жилищного и дорожного строительства: с</w:t>
            </w:r>
            <w:r w:rsidRPr="00D01236">
              <w:rPr>
                <w:rFonts w:ascii="Times New Roman" w:hAnsi="Times New Roman" w:cs="Times New Roman"/>
                <w:sz w:val="24"/>
                <w:szCs w:val="24"/>
              </w:rPr>
              <w:t>о</w:t>
            </w:r>
            <w:r w:rsidRPr="00D01236">
              <w:rPr>
                <w:rFonts w:ascii="Times New Roman" w:hAnsi="Times New Roman" w:cs="Times New Roman"/>
                <w:sz w:val="24"/>
                <w:szCs w:val="24"/>
              </w:rPr>
              <w:t>хранение количества частных организаций, осуществляющих деятельность на рынке.</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Административные барьеры входа на рынок: отсутствуют.</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Экономические барьеры входа на рынок:</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отсутствие соответствующей квалификации, практического опыта работы, отсутствие репутации;</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практического оп</w:t>
            </w:r>
            <w:r w:rsidRPr="00D01236">
              <w:rPr>
                <w:rFonts w:ascii="Times New Roman" w:hAnsi="Times New Roman" w:cs="Times New Roman"/>
                <w:sz w:val="24"/>
                <w:szCs w:val="24"/>
              </w:rPr>
              <w:t>ы</w:t>
            </w:r>
            <w:r w:rsidRPr="00D01236">
              <w:rPr>
                <w:rFonts w:ascii="Times New Roman" w:hAnsi="Times New Roman" w:cs="Times New Roman"/>
                <w:sz w:val="24"/>
                <w:szCs w:val="24"/>
              </w:rPr>
              <w:t>та, рабочей силы;</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высокая стоимость проектов строительства;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большие временные ресурсы на управление;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высокая степень риска неполучения прибыли;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высокие затраты на переход в другую отрасль или ликвидацию.</w:t>
            </w:r>
          </w:p>
          <w:p w:rsidR="00975FBF" w:rsidRPr="00AB6A8C"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Перспективы развития рынка: законодательное и административное регулирование процесса развития конкуренции на рынке строительства объектов капитального строительства, за исключением жилищного и дорожного строительства</w:t>
            </w:r>
          </w:p>
        </w:tc>
      </w:tr>
      <w:tr w:rsidR="00975FBF" w:rsidRPr="00AB6A8C" w:rsidTr="00D01236">
        <w:trPr>
          <w:jc w:val="center"/>
        </w:trPr>
        <w:tc>
          <w:tcPr>
            <w:tcW w:w="755"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23.1</w:t>
            </w:r>
          </w:p>
        </w:tc>
        <w:tc>
          <w:tcPr>
            <w:tcW w:w="2278"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Проведение на те</w:t>
            </w:r>
            <w:r w:rsidRPr="00D01236">
              <w:rPr>
                <w:rFonts w:ascii="Times New Roman" w:hAnsi="Times New Roman" w:cs="Times New Roman"/>
                <w:sz w:val="24"/>
                <w:szCs w:val="24"/>
              </w:rPr>
              <w:t>р</w:t>
            </w:r>
            <w:r w:rsidRPr="00D01236">
              <w:rPr>
                <w:rFonts w:ascii="Times New Roman" w:hAnsi="Times New Roman" w:cs="Times New Roman"/>
                <w:sz w:val="24"/>
                <w:szCs w:val="24"/>
              </w:rPr>
              <w:t>ритории Вороне</w:t>
            </w:r>
            <w:r w:rsidRPr="00D01236">
              <w:rPr>
                <w:rFonts w:ascii="Times New Roman" w:hAnsi="Times New Roman" w:cs="Times New Roman"/>
                <w:sz w:val="24"/>
                <w:szCs w:val="24"/>
              </w:rPr>
              <w:t>ж</w:t>
            </w:r>
            <w:r w:rsidRPr="00D01236">
              <w:rPr>
                <w:rFonts w:ascii="Times New Roman" w:hAnsi="Times New Roman" w:cs="Times New Roman"/>
                <w:sz w:val="24"/>
                <w:szCs w:val="24"/>
              </w:rPr>
              <w:t>ской области в</w:t>
            </w:r>
            <w:r w:rsidRPr="00D01236">
              <w:rPr>
                <w:rFonts w:ascii="Times New Roman" w:hAnsi="Times New Roman" w:cs="Times New Roman"/>
                <w:sz w:val="24"/>
                <w:szCs w:val="24"/>
              </w:rPr>
              <w:t>ы</w:t>
            </w:r>
            <w:r w:rsidRPr="00D01236">
              <w:rPr>
                <w:rFonts w:ascii="Times New Roman" w:hAnsi="Times New Roman" w:cs="Times New Roman"/>
                <w:sz w:val="24"/>
                <w:szCs w:val="24"/>
              </w:rPr>
              <w:t>ставочных мер</w:t>
            </w:r>
            <w:r w:rsidRPr="00D01236">
              <w:rPr>
                <w:rFonts w:ascii="Times New Roman" w:hAnsi="Times New Roman" w:cs="Times New Roman"/>
                <w:sz w:val="24"/>
                <w:szCs w:val="24"/>
              </w:rPr>
              <w:t>о</w:t>
            </w:r>
            <w:r w:rsidRPr="00D01236">
              <w:rPr>
                <w:rFonts w:ascii="Times New Roman" w:hAnsi="Times New Roman" w:cs="Times New Roman"/>
                <w:sz w:val="24"/>
                <w:szCs w:val="24"/>
              </w:rPr>
              <w:t>приятий по 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тельной тематике</w:t>
            </w:r>
          </w:p>
        </w:tc>
        <w:tc>
          <w:tcPr>
            <w:tcW w:w="1701" w:type="dxa"/>
            <w:shd w:val="clear" w:color="auto" w:fill="auto"/>
          </w:tcPr>
          <w:p w:rsidR="00975FBF" w:rsidRPr="00D01236" w:rsidRDefault="00975FBF" w:rsidP="00E411B0">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Улучшение качества строительных услуг</w:t>
            </w:r>
          </w:p>
        </w:tc>
        <w:tc>
          <w:tcPr>
            <w:tcW w:w="1672" w:type="dxa"/>
            <w:shd w:val="clear" w:color="auto" w:fill="auto"/>
            <w:vAlign w:val="center"/>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Доля орган</w:t>
            </w:r>
            <w:r w:rsidRPr="00D01236">
              <w:rPr>
                <w:rFonts w:ascii="Times New Roman" w:hAnsi="Times New Roman" w:cs="Times New Roman"/>
                <w:sz w:val="24"/>
                <w:szCs w:val="24"/>
              </w:rPr>
              <w:t>и</w:t>
            </w:r>
            <w:r w:rsidRPr="00D01236">
              <w:rPr>
                <w:rFonts w:ascii="Times New Roman" w:hAnsi="Times New Roman" w:cs="Times New Roman"/>
                <w:sz w:val="24"/>
                <w:szCs w:val="24"/>
              </w:rPr>
              <w:t>заций час</w:t>
            </w:r>
            <w:r w:rsidRPr="00D01236">
              <w:rPr>
                <w:rFonts w:ascii="Times New Roman" w:hAnsi="Times New Roman" w:cs="Times New Roman"/>
                <w:sz w:val="24"/>
                <w:szCs w:val="24"/>
              </w:rPr>
              <w:t>т</w:t>
            </w:r>
            <w:r w:rsidRPr="00D01236">
              <w:rPr>
                <w:rFonts w:ascii="Times New Roman" w:hAnsi="Times New Roman" w:cs="Times New Roman"/>
                <w:sz w:val="24"/>
                <w:szCs w:val="24"/>
              </w:rPr>
              <w:t>ной формы собственн</w:t>
            </w:r>
            <w:r w:rsidRPr="00D01236">
              <w:rPr>
                <w:rFonts w:ascii="Times New Roman" w:hAnsi="Times New Roman" w:cs="Times New Roman"/>
                <w:sz w:val="24"/>
                <w:szCs w:val="24"/>
              </w:rPr>
              <w:t>о</w:t>
            </w:r>
            <w:r w:rsidRPr="00D01236">
              <w:rPr>
                <w:rFonts w:ascii="Times New Roman" w:hAnsi="Times New Roman" w:cs="Times New Roman"/>
                <w:sz w:val="24"/>
                <w:szCs w:val="24"/>
              </w:rPr>
              <w:t>сти в сфере строительства объектов к</w:t>
            </w:r>
            <w:r w:rsidRPr="00D01236">
              <w:rPr>
                <w:rFonts w:ascii="Times New Roman" w:hAnsi="Times New Roman" w:cs="Times New Roman"/>
                <w:sz w:val="24"/>
                <w:szCs w:val="24"/>
              </w:rPr>
              <w:t>а</w:t>
            </w:r>
            <w:r w:rsidRPr="00D01236">
              <w:rPr>
                <w:rFonts w:ascii="Times New Roman" w:hAnsi="Times New Roman" w:cs="Times New Roman"/>
                <w:sz w:val="24"/>
                <w:szCs w:val="24"/>
              </w:rPr>
              <w:t>питального строительс</w:t>
            </w:r>
            <w:r w:rsidRPr="00D01236">
              <w:rPr>
                <w:rFonts w:ascii="Times New Roman" w:hAnsi="Times New Roman" w:cs="Times New Roman"/>
                <w:sz w:val="24"/>
                <w:szCs w:val="24"/>
              </w:rPr>
              <w:t>т</w:t>
            </w:r>
            <w:r w:rsidRPr="00D01236">
              <w:rPr>
                <w:rFonts w:ascii="Times New Roman" w:hAnsi="Times New Roman" w:cs="Times New Roman"/>
                <w:sz w:val="24"/>
                <w:szCs w:val="24"/>
              </w:rPr>
              <w:t>ва, за искл</w:t>
            </w:r>
            <w:r w:rsidRPr="00D01236">
              <w:rPr>
                <w:rFonts w:ascii="Times New Roman" w:hAnsi="Times New Roman" w:cs="Times New Roman"/>
                <w:sz w:val="24"/>
                <w:szCs w:val="24"/>
              </w:rPr>
              <w:t>ю</w:t>
            </w:r>
            <w:r w:rsidRPr="00D01236">
              <w:rPr>
                <w:rFonts w:ascii="Times New Roman" w:hAnsi="Times New Roman" w:cs="Times New Roman"/>
                <w:sz w:val="24"/>
                <w:szCs w:val="24"/>
              </w:rPr>
              <w:t>чением ж</w:t>
            </w:r>
            <w:r w:rsidRPr="00D01236">
              <w:rPr>
                <w:rFonts w:ascii="Times New Roman" w:hAnsi="Times New Roman" w:cs="Times New Roman"/>
                <w:sz w:val="24"/>
                <w:szCs w:val="24"/>
              </w:rPr>
              <w:t>и</w:t>
            </w:r>
            <w:r w:rsidRPr="00D01236">
              <w:rPr>
                <w:rFonts w:ascii="Times New Roman" w:hAnsi="Times New Roman" w:cs="Times New Roman"/>
                <w:sz w:val="24"/>
                <w:szCs w:val="24"/>
              </w:rPr>
              <w:t xml:space="preserve">лищного и </w:t>
            </w:r>
            <w:r w:rsidRPr="00D01236">
              <w:rPr>
                <w:rFonts w:ascii="Times New Roman" w:hAnsi="Times New Roman" w:cs="Times New Roman"/>
                <w:sz w:val="24"/>
                <w:szCs w:val="24"/>
              </w:rPr>
              <w:lastRenderedPageBreak/>
              <w:t>дорожного строительства</w:t>
            </w:r>
          </w:p>
        </w:tc>
        <w:tc>
          <w:tcPr>
            <w:tcW w:w="1006"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Пр</w:t>
            </w:r>
            <w:r w:rsidRPr="00D01236">
              <w:rPr>
                <w:rFonts w:ascii="Times New Roman" w:hAnsi="Times New Roman" w:cs="Times New Roman"/>
                <w:sz w:val="24"/>
                <w:szCs w:val="24"/>
              </w:rPr>
              <w:t>о</w:t>
            </w:r>
            <w:r w:rsidRPr="00D01236">
              <w:rPr>
                <w:rFonts w:ascii="Times New Roman" w:hAnsi="Times New Roman" w:cs="Times New Roman"/>
                <w:sz w:val="24"/>
                <w:szCs w:val="24"/>
              </w:rPr>
              <w:t>центы</w:t>
            </w:r>
          </w:p>
        </w:tc>
        <w:tc>
          <w:tcPr>
            <w:tcW w:w="837"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100</w:t>
            </w:r>
          </w:p>
        </w:tc>
        <w:tc>
          <w:tcPr>
            <w:tcW w:w="759"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100</w:t>
            </w:r>
          </w:p>
        </w:tc>
        <w:tc>
          <w:tcPr>
            <w:tcW w:w="836"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100</w:t>
            </w:r>
          </w:p>
        </w:tc>
        <w:tc>
          <w:tcPr>
            <w:tcW w:w="794"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100</w:t>
            </w:r>
          </w:p>
        </w:tc>
        <w:tc>
          <w:tcPr>
            <w:tcW w:w="1055"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100</w:t>
            </w:r>
          </w:p>
        </w:tc>
        <w:tc>
          <w:tcPr>
            <w:tcW w:w="1717"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строительной политики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w:t>
            </w:r>
          </w:p>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области</w:t>
            </w:r>
          </w:p>
        </w:tc>
      </w:tr>
      <w:tr w:rsidR="00975FBF" w:rsidRPr="00AB6A8C" w:rsidTr="00D01236">
        <w:trPr>
          <w:jc w:val="center"/>
        </w:trPr>
        <w:tc>
          <w:tcPr>
            <w:tcW w:w="755" w:type="dxa"/>
            <w:shd w:val="clear" w:color="auto" w:fill="auto"/>
            <w:vAlign w:val="center"/>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24</w:t>
            </w:r>
          </w:p>
        </w:tc>
        <w:tc>
          <w:tcPr>
            <w:tcW w:w="15206" w:type="dxa"/>
            <w:gridSpan w:val="11"/>
            <w:shd w:val="clear" w:color="auto" w:fill="auto"/>
          </w:tcPr>
          <w:p w:rsidR="00975FBF" w:rsidRPr="00D01236" w:rsidRDefault="00975FBF" w:rsidP="00D01236">
            <w:pPr>
              <w:spacing w:after="0" w:line="240" w:lineRule="auto"/>
              <w:jc w:val="center"/>
              <w:rPr>
                <w:rFonts w:ascii="Times New Roman" w:hAnsi="Times New Roman" w:cs="Times New Roman"/>
                <w:b/>
                <w:sz w:val="24"/>
                <w:szCs w:val="24"/>
              </w:rPr>
            </w:pPr>
            <w:r w:rsidRPr="00D01236">
              <w:rPr>
                <w:rFonts w:ascii="Times New Roman" w:hAnsi="Times New Roman" w:cs="Times New Roman"/>
                <w:b/>
                <w:sz w:val="24"/>
                <w:szCs w:val="24"/>
              </w:rPr>
              <w:t>Рынок дорожной деятельности (за исключением проектирования)</w:t>
            </w:r>
          </w:p>
          <w:p w:rsidR="00975FBF" w:rsidRPr="00D01236" w:rsidRDefault="00975FBF" w:rsidP="00D01236">
            <w:pPr>
              <w:spacing w:after="0" w:line="240" w:lineRule="auto"/>
              <w:jc w:val="center"/>
              <w:rPr>
                <w:rFonts w:ascii="Times New Roman" w:hAnsi="Times New Roman" w:cs="Times New Roman"/>
                <w:i/>
                <w:sz w:val="24"/>
                <w:szCs w:val="24"/>
              </w:rPr>
            </w:pPr>
            <w:r w:rsidRPr="00D01236">
              <w:rPr>
                <w:rFonts w:ascii="Times New Roman" w:hAnsi="Times New Roman" w:cs="Times New Roman"/>
                <w:i/>
                <w:sz w:val="24"/>
                <w:szCs w:val="24"/>
              </w:rPr>
              <w:t>(ответственный исполнитель – департамент дорожной деятельности Воронежской области)</w:t>
            </w:r>
          </w:p>
        </w:tc>
      </w:tr>
      <w:tr w:rsidR="00975FBF" w:rsidRPr="00AB6A8C" w:rsidTr="00D01236">
        <w:trPr>
          <w:jc w:val="center"/>
        </w:trPr>
        <w:tc>
          <w:tcPr>
            <w:tcW w:w="15961" w:type="dxa"/>
            <w:gridSpan w:val="12"/>
            <w:shd w:val="clear" w:color="auto" w:fill="auto"/>
          </w:tcPr>
          <w:p w:rsidR="00A706A9" w:rsidRPr="00626021" w:rsidRDefault="00A706A9" w:rsidP="00A706A9">
            <w:pPr>
              <w:spacing w:after="0" w:line="240" w:lineRule="auto"/>
              <w:jc w:val="both"/>
              <w:rPr>
                <w:rFonts w:ascii="Times New Roman" w:hAnsi="Times New Roman" w:cs="Times New Roman"/>
                <w:sz w:val="24"/>
                <w:szCs w:val="24"/>
              </w:rPr>
            </w:pPr>
            <w:r w:rsidRPr="00626021">
              <w:rPr>
                <w:rFonts w:ascii="Times New Roman" w:hAnsi="Times New Roman" w:cs="Times New Roman"/>
                <w:sz w:val="24"/>
                <w:szCs w:val="24"/>
              </w:rPr>
              <w:t>В настоящее время на территории Воронежской области осуществляют деятельность 118 организаций частной формы собственности. На рынке дейс</w:t>
            </w:r>
            <w:r w:rsidRPr="00626021">
              <w:rPr>
                <w:rFonts w:ascii="Times New Roman" w:hAnsi="Times New Roman" w:cs="Times New Roman"/>
                <w:sz w:val="24"/>
                <w:szCs w:val="24"/>
              </w:rPr>
              <w:t>т</w:t>
            </w:r>
            <w:r w:rsidRPr="00626021">
              <w:rPr>
                <w:rFonts w:ascii="Times New Roman" w:hAnsi="Times New Roman" w:cs="Times New Roman"/>
                <w:sz w:val="24"/>
                <w:szCs w:val="24"/>
              </w:rPr>
              <w:t xml:space="preserve">вуют небольшие организации; </w:t>
            </w:r>
            <w:proofErr w:type="gramStart"/>
            <w:r w:rsidRPr="00626021">
              <w:rPr>
                <w:rFonts w:ascii="Times New Roman" w:hAnsi="Times New Roman" w:cs="Times New Roman"/>
                <w:sz w:val="24"/>
                <w:szCs w:val="24"/>
              </w:rPr>
              <w:t>крупных</w:t>
            </w:r>
            <w:proofErr w:type="gramEnd"/>
            <w:r w:rsidRPr="00626021">
              <w:rPr>
                <w:rFonts w:ascii="Times New Roman" w:hAnsi="Times New Roman" w:cs="Times New Roman"/>
                <w:sz w:val="24"/>
                <w:szCs w:val="24"/>
              </w:rPr>
              <w:t>, занимающих значительную долю рынка, нет. Объем выручки организаций указанного рынка за 2018 год сост</w:t>
            </w:r>
            <w:r w:rsidRPr="00626021">
              <w:rPr>
                <w:rFonts w:ascii="Times New Roman" w:hAnsi="Times New Roman" w:cs="Times New Roman"/>
                <w:sz w:val="24"/>
                <w:szCs w:val="24"/>
              </w:rPr>
              <w:t>а</w:t>
            </w:r>
            <w:r w:rsidRPr="00626021">
              <w:rPr>
                <w:rFonts w:ascii="Times New Roman" w:hAnsi="Times New Roman" w:cs="Times New Roman"/>
                <w:sz w:val="24"/>
                <w:szCs w:val="24"/>
              </w:rPr>
              <w:t xml:space="preserve">вил 10 487,22 </w:t>
            </w:r>
            <w:proofErr w:type="spellStart"/>
            <w:proofErr w:type="gramStart"/>
            <w:r w:rsidRPr="00626021">
              <w:rPr>
                <w:rFonts w:ascii="Times New Roman" w:hAnsi="Times New Roman" w:cs="Times New Roman"/>
                <w:sz w:val="24"/>
                <w:szCs w:val="24"/>
              </w:rPr>
              <w:t>млн</w:t>
            </w:r>
            <w:proofErr w:type="spellEnd"/>
            <w:proofErr w:type="gramEnd"/>
            <w:r w:rsidRPr="00626021">
              <w:rPr>
                <w:rFonts w:ascii="Times New Roman" w:hAnsi="Times New Roman" w:cs="Times New Roman"/>
                <w:sz w:val="24"/>
                <w:szCs w:val="24"/>
              </w:rPr>
              <w:t xml:space="preserve"> рублей, в том числе организаций частной формы собственности – 10 397,03 </w:t>
            </w:r>
            <w:proofErr w:type="spellStart"/>
            <w:r w:rsidRPr="00626021">
              <w:rPr>
                <w:rFonts w:ascii="Times New Roman" w:hAnsi="Times New Roman" w:cs="Times New Roman"/>
                <w:sz w:val="24"/>
                <w:szCs w:val="24"/>
              </w:rPr>
              <w:t>млн</w:t>
            </w:r>
            <w:proofErr w:type="spellEnd"/>
            <w:r w:rsidRPr="00626021">
              <w:rPr>
                <w:rFonts w:ascii="Times New Roman" w:hAnsi="Times New Roman" w:cs="Times New Roman"/>
                <w:sz w:val="24"/>
                <w:szCs w:val="24"/>
              </w:rPr>
              <w:t xml:space="preserve"> рублей.</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Проблема: недостаточное качество предоставляемых услуг на рынке дорожной деятельности.</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Цель развития конкуренции на рынке: сохранение количества организаций частной формы собственности, осуществляющих деятельность на рынке, при повышении качества предоставляемых услуг.</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Административные барьеры входа на рынок: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1. Ограничения, возникающие при взаимодействии хозяйствующих субъектов с органами государственной власти:</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получение разрешений на ввод объекта в эксплуатацию;</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получение разрешений и </w:t>
            </w:r>
            <w:proofErr w:type="gramStart"/>
            <w:r w:rsidRPr="00D01236">
              <w:rPr>
                <w:rFonts w:ascii="Times New Roman" w:hAnsi="Times New Roman" w:cs="Times New Roman"/>
                <w:sz w:val="24"/>
                <w:szCs w:val="24"/>
              </w:rPr>
              <w:t>контроль за</w:t>
            </w:r>
            <w:proofErr w:type="gramEnd"/>
            <w:r w:rsidRPr="00D01236">
              <w:rPr>
                <w:rFonts w:ascii="Times New Roman" w:hAnsi="Times New Roman" w:cs="Times New Roman"/>
                <w:sz w:val="24"/>
                <w:szCs w:val="24"/>
              </w:rPr>
              <w:t xml:space="preserve"> производством работ Государственной инспекцией безопасности дорожного движения и контролирующих орг</w:t>
            </w:r>
            <w:r w:rsidRPr="00D01236">
              <w:rPr>
                <w:rFonts w:ascii="Times New Roman" w:hAnsi="Times New Roman" w:cs="Times New Roman"/>
                <w:sz w:val="24"/>
                <w:szCs w:val="24"/>
              </w:rPr>
              <w:t>а</w:t>
            </w:r>
            <w:r w:rsidRPr="00D01236">
              <w:rPr>
                <w:rFonts w:ascii="Times New Roman" w:hAnsi="Times New Roman" w:cs="Times New Roman"/>
                <w:sz w:val="24"/>
                <w:szCs w:val="24"/>
              </w:rPr>
              <w:t>нов.</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2. Условия конкурентного отбора поставщиков товаров (работ, услуг) для государственных нужд. </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Экономические барьеры входа на рынок:</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значительные объемы первоначальных капитальных затрат;</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необходимость предоставления обеспечения контракта;</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ограниченная доступность финансовых ресурсов и более высокие издержки привлечения финансирования для потенциальных участников по сравн</w:t>
            </w:r>
            <w:r w:rsidRPr="00D01236">
              <w:rPr>
                <w:rFonts w:ascii="Times New Roman" w:hAnsi="Times New Roman" w:cs="Times New Roman"/>
                <w:sz w:val="24"/>
                <w:szCs w:val="24"/>
              </w:rPr>
              <w:t>е</w:t>
            </w:r>
            <w:r w:rsidRPr="00D01236">
              <w:rPr>
                <w:rFonts w:ascii="Times New Roman" w:hAnsi="Times New Roman" w:cs="Times New Roman"/>
                <w:sz w:val="24"/>
                <w:szCs w:val="24"/>
              </w:rPr>
              <w:t>нию с хозяйствующими субъектами, действующими на рассматриваемом рынке (получение доступа к льготному кредиту, выделению субсидий);</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высокие транспортные издержки (цена на топливо);</w:t>
            </w:r>
          </w:p>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высокая процентная ставка за привлеченные кредитные средства.</w:t>
            </w:r>
          </w:p>
          <w:p w:rsidR="00975FBF" w:rsidRPr="00AB6A8C"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Перспективы развития рынка: повышение конкуренции на рынке дорожной деятельности и повышение качества предоставляемых услуг</w:t>
            </w:r>
          </w:p>
        </w:tc>
      </w:tr>
      <w:tr w:rsidR="00975FBF" w:rsidRPr="00AB6A8C" w:rsidTr="00D01236">
        <w:trPr>
          <w:jc w:val="center"/>
        </w:trPr>
        <w:tc>
          <w:tcPr>
            <w:tcW w:w="755"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24.1</w:t>
            </w:r>
          </w:p>
        </w:tc>
        <w:tc>
          <w:tcPr>
            <w:tcW w:w="2278"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Проведение анал</w:t>
            </w:r>
            <w:r w:rsidRPr="00D01236">
              <w:rPr>
                <w:rFonts w:ascii="Times New Roman" w:hAnsi="Times New Roman" w:cs="Times New Roman"/>
                <w:sz w:val="24"/>
                <w:szCs w:val="24"/>
              </w:rPr>
              <w:t>и</w:t>
            </w:r>
            <w:r w:rsidRPr="00D01236">
              <w:rPr>
                <w:rFonts w:ascii="Times New Roman" w:hAnsi="Times New Roman" w:cs="Times New Roman"/>
                <w:sz w:val="24"/>
                <w:szCs w:val="24"/>
              </w:rPr>
              <w:t>за состояния и ра</w:t>
            </w:r>
            <w:r w:rsidRPr="00D01236">
              <w:rPr>
                <w:rFonts w:ascii="Times New Roman" w:hAnsi="Times New Roman" w:cs="Times New Roman"/>
                <w:sz w:val="24"/>
                <w:szCs w:val="24"/>
              </w:rPr>
              <w:t>з</w:t>
            </w:r>
            <w:r w:rsidRPr="00D01236">
              <w:rPr>
                <w:rFonts w:ascii="Times New Roman" w:hAnsi="Times New Roman" w:cs="Times New Roman"/>
                <w:sz w:val="24"/>
                <w:szCs w:val="24"/>
              </w:rPr>
              <w:t>вития конкурен</w:t>
            </w:r>
            <w:r w:rsidRPr="00D01236">
              <w:rPr>
                <w:rFonts w:ascii="Times New Roman" w:hAnsi="Times New Roman" w:cs="Times New Roman"/>
                <w:sz w:val="24"/>
                <w:szCs w:val="24"/>
              </w:rPr>
              <w:t>т</w:t>
            </w:r>
            <w:r w:rsidRPr="00D01236">
              <w:rPr>
                <w:rFonts w:ascii="Times New Roman" w:hAnsi="Times New Roman" w:cs="Times New Roman"/>
                <w:sz w:val="24"/>
                <w:szCs w:val="24"/>
              </w:rPr>
              <w:t xml:space="preserve">ной среды на рынке </w:t>
            </w:r>
            <w:r w:rsidRPr="00D01236">
              <w:rPr>
                <w:rFonts w:ascii="Times New Roman" w:hAnsi="Times New Roman" w:cs="Times New Roman"/>
                <w:sz w:val="24"/>
                <w:szCs w:val="24"/>
              </w:rPr>
              <w:lastRenderedPageBreak/>
              <w:t>дорожной деятел</w:t>
            </w:r>
            <w:r w:rsidRPr="00D01236">
              <w:rPr>
                <w:rFonts w:ascii="Times New Roman" w:hAnsi="Times New Roman" w:cs="Times New Roman"/>
                <w:sz w:val="24"/>
                <w:szCs w:val="24"/>
              </w:rPr>
              <w:t>ь</w:t>
            </w:r>
            <w:r w:rsidRPr="00D01236">
              <w:rPr>
                <w:rFonts w:ascii="Times New Roman" w:hAnsi="Times New Roman" w:cs="Times New Roman"/>
                <w:sz w:val="24"/>
                <w:szCs w:val="24"/>
              </w:rPr>
              <w:t>ности</w:t>
            </w:r>
            <w:r>
              <w:rPr>
                <w:rFonts w:ascii="Times New Roman" w:hAnsi="Times New Roman" w:cs="Times New Roman"/>
                <w:sz w:val="24"/>
                <w:szCs w:val="24"/>
              </w:rPr>
              <w:t xml:space="preserve"> </w:t>
            </w:r>
            <w:r w:rsidRPr="00D01236">
              <w:rPr>
                <w:rFonts w:ascii="Times New Roman" w:hAnsi="Times New Roman" w:cs="Times New Roman"/>
                <w:sz w:val="24"/>
                <w:szCs w:val="24"/>
              </w:rPr>
              <w:t>(за исключ</w:t>
            </w:r>
            <w:r w:rsidRPr="00D01236">
              <w:rPr>
                <w:rFonts w:ascii="Times New Roman" w:hAnsi="Times New Roman" w:cs="Times New Roman"/>
                <w:sz w:val="24"/>
                <w:szCs w:val="24"/>
              </w:rPr>
              <w:t>е</w:t>
            </w:r>
            <w:r w:rsidRPr="00D01236">
              <w:rPr>
                <w:rFonts w:ascii="Times New Roman" w:hAnsi="Times New Roman" w:cs="Times New Roman"/>
                <w:sz w:val="24"/>
                <w:szCs w:val="24"/>
              </w:rPr>
              <w:t>нием проектиров</w:t>
            </w:r>
            <w:r w:rsidRPr="00D01236">
              <w:rPr>
                <w:rFonts w:ascii="Times New Roman" w:hAnsi="Times New Roman" w:cs="Times New Roman"/>
                <w:sz w:val="24"/>
                <w:szCs w:val="24"/>
              </w:rPr>
              <w:t>а</w:t>
            </w:r>
            <w:r w:rsidRPr="00D01236">
              <w:rPr>
                <w:rFonts w:ascii="Times New Roman" w:hAnsi="Times New Roman" w:cs="Times New Roman"/>
                <w:sz w:val="24"/>
                <w:szCs w:val="24"/>
              </w:rPr>
              <w:t>ния)</w:t>
            </w:r>
          </w:p>
        </w:tc>
        <w:tc>
          <w:tcPr>
            <w:tcW w:w="1701" w:type="dxa"/>
            <w:shd w:val="clear" w:color="auto" w:fill="auto"/>
          </w:tcPr>
          <w:p w:rsidR="00975FBF" w:rsidRPr="00D01236" w:rsidRDefault="00975FBF" w:rsidP="00E411B0">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Создание условий для развития конкурен</w:t>
            </w:r>
            <w:r w:rsidRPr="00D01236">
              <w:rPr>
                <w:rFonts w:ascii="Times New Roman" w:hAnsi="Times New Roman" w:cs="Times New Roman"/>
                <w:sz w:val="24"/>
                <w:szCs w:val="24"/>
              </w:rPr>
              <w:t>т</w:t>
            </w:r>
            <w:r w:rsidRPr="00D01236">
              <w:rPr>
                <w:rFonts w:ascii="Times New Roman" w:hAnsi="Times New Roman" w:cs="Times New Roman"/>
                <w:sz w:val="24"/>
                <w:szCs w:val="24"/>
              </w:rPr>
              <w:t>ной среды на рынке дорожной деятельн</w:t>
            </w:r>
            <w:r w:rsidRPr="00D01236">
              <w:rPr>
                <w:rFonts w:ascii="Times New Roman" w:hAnsi="Times New Roman" w:cs="Times New Roman"/>
                <w:sz w:val="24"/>
                <w:szCs w:val="24"/>
              </w:rPr>
              <w:t>о</w:t>
            </w:r>
            <w:r w:rsidRPr="00D01236">
              <w:rPr>
                <w:rFonts w:ascii="Times New Roman" w:hAnsi="Times New Roman" w:cs="Times New Roman"/>
                <w:sz w:val="24"/>
                <w:szCs w:val="24"/>
              </w:rPr>
              <w:lastRenderedPageBreak/>
              <w:t>сти</w:t>
            </w:r>
            <w:r>
              <w:rPr>
                <w:rFonts w:ascii="Times New Roman" w:hAnsi="Times New Roman" w:cs="Times New Roman"/>
                <w:sz w:val="24"/>
                <w:szCs w:val="24"/>
              </w:rPr>
              <w:t xml:space="preserve"> (за исключением проектирования)</w:t>
            </w:r>
          </w:p>
          <w:p w:rsidR="00975FBF" w:rsidRPr="00D01236" w:rsidRDefault="00975FBF" w:rsidP="00D01236">
            <w:pPr>
              <w:spacing w:after="0" w:line="240" w:lineRule="auto"/>
              <w:jc w:val="center"/>
              <w:rPr>
                <w:rFonts w:ascii="Times New Roman" w:hAnsi="Times New Roman" w:cs="Times New Roman"/>
                <w:sz w:val="24"/>
                <w:szCs w:val="24"/>
              </w:rPr>
            </w:pPr>
          </w:p>
        </w:tc>
        <w:tc>
          <w:tcPr>
            <w:tcW w:w="1672" w:type="dxa"/>
            <w:vMerge w:val="restart"/>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Доля орган</w:t>
            </w:r>
            <w:r w:rsidRPr="00D01236">
              <w:rPr>
                <w:rFonts w:ascii="Times New Roman" w:hAnsi="Times New Roman" w:cs="Times New Roman"/>
                <w:sz w:val="24"/>
                <w:szCs w:val="24"/>
              </w:rPr>
              <w:t>и</w:t>
            </w:r>
            <w:r w:rsidRPr="00D01236">
              <w:rPr>
                <w:rFonts w:ascii="Times New Roman" w:hAnsi="Times New Roman" w:cs="Times New Roman"/>
                <w:sz w:val="24"/>
                <w:szCs w:val="24"/>
              </w:rPr>
              <w:t>заций час</w:t>
            </w:r>
            <w:r w:rsidRPr="00D01236">
              <w:rPr>
                <w:rFonts w:ascii="Times New Roman" w:hAnsi="Times New Roman" w:cs="Times New Roman"/>
                <w:sz w:val="24"/>
                <w:szCs w:val="24"/>
              </w:rPr>
              <w:t>т</w:t>
            </w:r>
            <w:r w:rsidRPr="00D01236">
              <w:rPr>
                <w:rFonts w:ascii="Times New Roman" w:hAnsi="Times New Roman" w:cs="Times New Roman"/>
                <w:sz w:val="24"/>
                <w:szCs w:val="24"/>
              </w:rPr>
              <w:t>ной формы собственн</w:t>
            </w:r>
            <w:r w:rsidRPr="00D01236">
              <w:rPr>
                <w:rFonts w:ascii="Times New Roman" w:hAnsi="Times New Roman" w:cs="Times New Roman"/>
                <w:sz w:val="24"/>
                <w:szCs w:val="24"/>
              </w:rPr>
              <w:t>о</w:t>
            </w:r>
            <w:r w:rsidRPr="00D01236">
              <w:rPr>
                <w:rFonts w:ascii="Times New Roman" w:hAnsi="Times New Roman" w:cs="Times New Roman"/>
                <w:sz w:val="24"/>
                <w:szCs w:val="24"/>
              </w:rPr>
              <w:lastRenderedPageBreak/>
              <w:t>сти в сфере дорожной деятельности (за исключ</w:t>
            </w:r>
            <w:r w:rsidRPr="00D01236">
              <w:rPr>
                <w:rFonts w:ascii="Times New Roman" w:hAnsi="Times New Roman" w:cs="Times New Roman"/>
                <w:sz w:val="24"/>
                <w:szCs w:val="24"/>
              </w:rPr>
              <w:t>е</w:t>
            </w:r>
            <w:r w:rsidRPr="00D01236">
              <w:rPr>
                <w:rFonts w:ascii="Times New Roman" w:hAnsi="Times New Roman" w:cs="Times New Roman"/>
                <w:sz w:val="24"/>
                <w:szCs w:val="24"/>
              </w:rPr>
              <w:t>нием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w:t>
            </w:r>
          </w:p>
        </w:tc>
        <w:tc>
          <w:tcPr>
            <w:tcW w:w="1006" w:type="dxa"/>
            <w:vMerge w:val="restart"/>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Пр</w:t>
            </w:r>
            <w:r w:rsidRPr="00D01236">
              <w:rPr>
                <w:rFonts w:ascii="Times New Roman" w:hAnsi="Times New Roman" w:cs="Times New Roman"/>
                <w:sz w:val="24"/>
                <w:szCs w:val="24"/>
              </w:rPr>
              <w:t>о</w:t>
            </w:r>
            <w:r w:rsidRPr="00D01236">
              <w:rPr>
                <w:rFonts w:ascii="Times New Roman" w:hAnsi="Times New Roman" w:cs="Times New Roman"/>
                <w:sz w:val="24"/>
                <w:szCs w:val="24"/>
              </w:rPr>
              <w:t>центы</w:t>
            </w:r>
          </w:p>
        </w:tc>
        <w:tc>
          <w:tcPr>
            <w:tcW w:w="837" w:type="dxa"/>
            <w:vMerge w:val="restart"/>
            <w:shd w:val="clear" w:color="auto" w:fill="auto"/>
          </w:tcPr>
          <w:p w:rsidR="00975FBF" w:rsidRPr="00D01236" w:rsidRDefault="00A706A9"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759" w:type="dxa"/>
            <w:vMerge w:val="restart"/>
            <w:shd w:val="clear" w:color="auto" w:fill="auto"/>
          </w:tcPr>
          <w:p w:rsidR="00975FBF" w:rsidRPr="00D01236" w:rsidRDefault="00A706A9"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836" w:type="dxa"/>
            <w:vMerge w:val="restart"/>
            <w:shd w:val="clear" w:color="auto" w:fill="auto"/>
          </w:tcPr>
          <w:p w:rsidR="00975FBF" w:rsidRPr="00D01236" w:rsidRDefault="00A706A9"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794" w:type="dxa"/>
            <w:vMerge w:val="restart"/>
            <w:shd w:val="clear" w:color="auto" w:fill="auto"/>
          </w:tcPr>
          <w:p w:rsidR="00975FBF" w:rsidRPr="00D01236" w:rsidRDefault="00A706A9"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055" w:type="dxa"/>
            <w:vMerge w:val="restart"/>
            <w:shd w:val="clear" w:color="auto" w:fill="auto"/>
          </w:tcPr>
          <w:p w:rsidR="00975FBF" w:rsidRPr="00D01236" w:rsidRDefault="00A706A9" w:rsidP="00D012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717"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дорожной деятельности Воронежской</w:t>
            </w:r>
          </w:p>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области</w:t>
            </w:r>
          </w:p>
        </w:tc>
      </w:tr>
      <w:tr w:rsidR="00975FBF" w:rsidRPr="00AB6A8C" w:rsidTr="00D01236">
        <w:trPr>
          <w:jc w:val="center"/>
        </w:trPr>
        <w:tc>
          <w:tcPr>
            <w:tcW w:w="755"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24.2</w:t>
            </w:r>
          </w:p>
        </w:tc>
        <w:tc>
          <w:tcPr>
            <w:tcW w:w="2278"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Информационное обеспечение учас</w:t>
            </w:r>
            <w:r w:rsidRPr="00D01236">
              <w:rPr>
                <w:rFonts w:ascii="Times New Roman" w:hAnsi="Times New Roman" w:cs="Times New Roman"/>
                <w:sz w:val="24"/>
                <w:szCs w:val="24"/>
              </w:rPr>
              <w:t>т</w:t>
            </w:r>
            <w:r w:rsidRPr="00D01236">
              <w:rPr>
                <w:rFonts w:ascii="Times New Roman" w:hAnsi="Times New Roman" w:cs="Times New Roman"/>
                <w:sz w:val="24"/>
                <w:szCs w:val="24"/>
              </w:rPr>
              <w:t>ников рынка д</w:t>
            </w:r>
            <w:r w:rsidRPr="00D01236">
              <w:rPr>
                <w:rFonts w:ascii="Times New Roman" w:hAnsi="Times New Roman" w:cs="Times New Roman"/>
                <w:sz w:val="24"/>
                <w:szCs w:val="24"/>
              </w:rPr>
              <w:t>о</w:t>
            </w:r>
            <w:r w:rsidRPr="00D01236">
              <w:rPr>
                <w:rFonts w:ascii="Times New Roman" w:hAnsi="Times New Roman" w:cs="Times New Roman"/>
                <w:sz w:val="24"/>
                <w:szCs w:val="24"/>
              </w:rPr>
              <w:t>рожной деятельн</w:t>
            </w:r>
            <w:r w:rsidRPr="00D01236">
              <w:rPr>
                <w:rFonts w:ascii="Times New Roman" w:hAnsi="Times New Roman" w:cs="Times New Roman"/>
                <w:sz w:val="24"/>
                <w:szCs w:val="24"/>
              </w:rPr>
              <w:t>о</w:t>
            </w:r>
            <w:r w:rsidRPr="00D01236">
              <w:rPr>
                <w:rFonts w:ascii="Times New Roman" w:hAnsi="Times New Roman" w:cs="Times New Roman"/>
                <w:sz w:val="24"/>
                <w:szCs w:val="24"/>
              </w:rPr>
              <w:t>сти в рамках по</w:t>
            </w:r>
            <w:r w:rsidRPr="00D01236">
              <w:rPr>
                <w:rFonts w:ascii="Times New Roman" w:hAnsi="Times New Roman" w:cs="Times New Roman"/>
                <w:sz w:val="24"/>
                <w:szCs w:val="24"/>
              </w:rPr>
              <w:t>л</w:t>
            </w:r>
            <w:r w:rsidRPr="00D01236">
              <w:rPr>
                <w:rFonts w:ascii="Times New Roman" w:hAnsi="Times New Roman" w:cs="Times New Roman"/>
                <w:sz w:val="24"/>
                <w:szCs w:val="24"/>
              </w:rPr>
              <w:t>номочий департ</w:t>
            </w:r>
            <w:r w:rsidRPr="00D01236">
              <w:rPr>
                <w:rFonts w:ascii="Times New Roman" w:hAnsi="Times New Roman" w:cs="Times New Roman"/>
                <w:sz w:val="24"/>
                <w:szCs w:val="24"/>
              </w:rPr>
              <w:t>а</w:t>
            </w:r>
            <w:r w:rsidRPr="00D01236">
              <w:rPr>
                <w:rFonts w:ascii="Times New Roman" w:hAnsi="Times New Roman" w:cs="Times New Roman"/>
                <w:sz w:val="24"/>
                <w:szCs w:val="24"/>
              </w:rPr>
              <w:t>мента дорожной деятельности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c>
          <w:tcPr>
            <w:tcW w:w="1701" w:type="dxa"/>
            <w:shd w:val="clear" w:color="auto" w:fill="auto"/>
          </w:tcPr>
          <w:p w:rsidR="00975FBF" w:rsidRPr="00D01236" w:rsidRDefault="00975FBF" w:rsidP="00E411B0">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D01236">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Создание условий для развития конкурен</w:t>
            </w:r>
            <w:r w:rsidRPr="00D01236">
              <w:rPr>
                <w:rFonts w:ascii="Times New Roman" w:hAnsi="Times New Roman" w:cs="Times New Roman"/>
                <w:sz w:val="24"/>
                <w:szCs w:val="24"/>
              </w:rPr>
              <w:t>т</w:t>
            </w:r>
            <w:r w:rsidRPr="00D01236">
              <w:rPr>
                <w:rFonts w:ascii="Times New Roman" w:hAnsi="Times New Roman" w:cs="Times New Roman"/>
                <w:sz w:val="24"/>
                <w:szCs w:val="24"/>
              </w:rPr>
              <w:t>ной среды на рынке дорожной деятельн</w:t>
            </w:r>
            <w:r w:rsidRPr="00D01236">
              <w:rPr>
                <w:rFonts w:ascii="Times New Roman" w:hAnsi="Times New Roman" w:cs="Times New Roman"/>
                <w:sz w:val="24"/>
                <w:szCs w:val="24"/>
              </w:rPr>
              <w:t>о</w:t>
            </w:r>
            <w:r w:rsidRPr="00D01236">
              <w:rPr>
                <w:rFonts w:ascii="Times New Roman" w:hAnsi="Times New Roman" w:cs="Times New Roman"/>
                <w:sz w:val="24"/>
                <w:szCs w:val="24"/>
              </w:rPr>
              <w:t>сти</w:t>
            </w:r>
          </w:p>
          <w:p w:rsidR="00975FBF" w:rsidRPr="00D01236" w:rsidRDefault="00975FBF" w:rsidP="00D01236">
            <w:pPr>
              <w:spacing w:after="0" w:line="240" w:lineRule="auto"/>
              <w:jc w:val="center"/>
              <w:rPr>
                <w:rFonts w:ascii="Times New Roman" w:hAnsi="Times New Roman" w:cs="Times New Roman"/>
                <w:sz w:val="24"/>
                <w:szCs w:val="24"/>
              </w:rPr>
            </w:pPr>
          </w:p>
        </w:tc>
        <w:tc>
          <w:tcPr>
            <w:tcW w:w="1672"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836"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p>
        </w:tc>
        <w:tc>
          <w:tcPr>
            <w:tcW w:w="1717"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дорожной деятельности Воронежской</w:t>
            </w:r>
          </w:p>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области</w:t>
            </w:r>
          </w:p>
        </w:tc>
      </w:tr>
      <w:tr w:rsidR="00975FBF" w:rsidRPr="00AB6A8C" w:rsidTr="00D01236">
        <w:trPr>
          <w:jc w:val="center"/>
        </w:trPr>
        <w:tc>
          <w:tcPr>
            <w:tcW w:w="755" w:type="dxa"/>
            <w:shd w:val="clear" w:color="auto" w:fill="auto"/>
            <w:vAlign w:val="center"/>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25</w:t>
            </w:r>
          </w:p>
        </w:tc>
        <w:tc>
          <w:tcPr>
            <w:tcW w:w="15206" w:type="dxa"/>
            <w:gridSpan w:val="11"/>
            <w:shd w:val="clear" w:color="auto" w:fill="auto"/>
          </w:tcPr>
          <w:p w:rsidR="00975FBF" w:rsidRPr="00D01236" w:rsidRDefault="00975FBF" w:rsidP="00D01236">
            <w:pPr>
              <w:spacing w:after="0" w:line="240" w:lineRule="auto"/>
              <w:jc w:val="center"/>
              <w:rPr>
                <w:rFonts w:ascii="Times New Roman" w:hAnsi="Times New Roman" w:cs="Times New Roman"/>
                <w:b/>
                <w:sz w:val="24"/>
                <w:szCs w:val="24"/>
              </w:rPr>
            </w:pPr>
            <w:r w:rsidRPr="00D01236">
              <w:rPr>
                <w:rFonts w:ascii="Times New Roman" w:hAnsi="Times New Roman" w:cs="Times New Roman"/>
                <w:b/>
                <w:sz w:val="24"/>
                <w:szCs w:val="24"/>
              </w:rPr>
              <w:t>Рынок архитектурно-строительного проектирования</w:t>
            </w:r>
          </w:p>
          <w:p w:rsidR="00975FBF" w:rsidRPr="00D01236" w:rsidRDefault="00975FBF" w:rsidP="00D01236">
            <w:pPr>
              <w:spacing w:after="0" w:line="240" w:lineRule="auto"/>
              <w:jc w:val="center"/>
              <w:rPr>
                <w:rFonts w:ascii="Times New Roman" w:hAnsi="Times New Roman" w:cs="Times New Roman"/>
                <w:i/>
                <w:sz w:val="24"/>
                <w:szCs w:val="24"/>
              </w:rPr>
            </w:pPr>
            <w:r w:rsidRPr="00D01236">
              <w:rPr>
                <w:rFonts w:ascii="Times New Roman" w:hAnsi="Times New Roman" w:cs="Times New Roman"/>
                <w:i/>
                <w:sz w:val="24"/>
                <w:szCs w:val="24"/>
              </w:rPr>
              <w:t>(ответственный исполнитель – департамент архитектуры и градостроительства Воронежской области)</w:t>
            </w:r>
          </w:p>
        </w:tc>
      </w:tr>
      <w:tr w:rsidR="00975FBF" w:rsidRPr="00AB6A8C" w:rsidTr="00D01236">
        <w:trPr>
          <w:jc w:val="center"/>
        </w:trPr>
        <w:tc>
          <w:tcPr>
            <w:tcW w:w="15961" w:type="dxa"/>
            <w:gridSpan w:val="12"/>
            <w:shd w:val="clear" w:color="auto" w:fill="auto"/>
          </w:tcPr>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В настоящее время на территории Воронежской области функционируют 618 хозяйствующих субъектов (в 2018 году – 592 организации), осущест</w:t>
            </w:r>
            <w:r w:rsidRPr="00D01236">
              <w:rPr>
                <w:rFonts w:ascii="Times New Roman" w:hAnsi="Times New Roman" w:cs="Times New Roman"/>
                <w:sz w:val="24"/>
                <w:szCs w:val="24"/>
              </w:rPr>
              <w:t>в</w:t>
            </w:r>
            <w:r w:rsidRPr="00D01236">
              <w:rPr>
                <w:rFonts w:ascii="Times New Roman" w:hAnsi="Times New Roman" w:cs="Times New Roman"/>
                <w:sz w:val="24"/>
                <w:szCs w:val="24"/>
              </w:rPr>
              <w:t>ляющих деятельность в области архитектурно-строительного проектирования, в том числе 592 организации частной формы собственности (в 2018 году – 568 организаци</w:t>
            </w:r>
            <w:r>
              <w:rPr>
                <w:rFonts w:ascii="Times New Roman" w:hAnsi="Times New Roman" w:cs="Times New Roman"/>
                <w:sz w:val="24"/>
                <w:szCs w:val="24"/>
              </w:rPr>
              <w:t>й</w:t>
            </w:r>
            <w:r w:rsidRPr="00D01236">
              <w:rPr>
                <w:rFonts w:ascii="Times New Roman" w:hAnsi="Times New Roman" w:cs="Times New Roman"/>
                <w:sz w:val="24"/>
                <w:szCs w:val="24"/>
              </w:rPr>
              <w:t xml:space="preserve">). </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На территории Воронежской области действуют 3 </w:t>
            </w:r>
            <w:proofErr w:type="spellStart"/>
            <w:r w:rsidRPr="00D01236">
              <w:rPr>
                <w:rFonts w:ascii="Times New Roman" w:hAnsi="Times New Roman" w:cs="Times New Roman"/>
                <w:sz w:val="24"/>
                <w:szCs w:val="24"/>
              </w:rPr>
              <w:t>саморегулируемых</w:t>
            </w:r>
            <w:proofErr w:type="spellEnd"/>
            <w:r w:rsidRPr="00D01236">
              <w:rPr>
                <w:rFonts w:ascii="Times New Roman" w:hAnsi="Times New Roman" w:cs="Times New Roman"/>
                <w:sz w:val="24"/>
                <w:szCs w:val="24"/>
              </w:rPr>
              <w:t xml:space="preserve"> организации в системе проектирования:</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w:t>
            </w:r>
            <w:proofErr w:type="spellStart"/>
            <w:r w:rsidRPr="00D01236">
              <w:rPr>
                <w:rFonts w:ascii="Times New Roman" w:hAnsi="Times New Roman" w:cs="Times New Roman"/>
                <w:sz w:val="24"/>
                <w:szCs w:val="24"/>
              </w:rPr>
              <w:t>Саморегулируемая</w:t>
            </w:r>
            <w:proofErr w:type="spellEnd"/>
            <w:r w:rsidRPr="00D01236">
              <w:rPr>
                <w:rFonts w:ascii="Times New Roman" w:hAnsi="Times New Roman" w:cs="Times New Roman"/>
                <w:sz w:val="24"/>
                <w:szCs w:val="24"/>
              </w:rPr>
              <w:t xml:space="preserve"> организация Ассоциация «Объединение проектировщиков Черноземья»;</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Ассоциация «</w:t>
            </w:r>
            <w:proofErr w:type="spellStart"/>
            <w:r w:rsidRPr="00D01236">
              <w:rPr>
                <w:rFonts w:ascii="Times New Roman" w:hAnsi="Times New Roman" w:cs="Times New Roman"/>
                <w:sz w:val="24"/>
                <w:szCs w:val="24"/>
              </w:rPr>
              <w:t>Саморегулируемая</w:t>
            </w:r>
            <w:proofErr w:type="spellEnd"/>
            <w:r w:rsidRPr="00D01236">
              <w:rPr>
                <w:rFonts w:ascii="Times New Roman" w:hAnsi="Times New Roman" w:cs="Times New Roman"/>
                <w:sz w:val="24"/>
                <w:szCs w:val="24"/>
              </w:rPr>
              <w:t xml:space="preserve"> организация «ВГАСУ – Межрегиональное объединение организаций в системе проектирования»;</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 Ассоциация </w:t>
            </w:r>
            <w:proofErr w:type="spellStart"/>
            <w:r>
              <w:rPr>
                <w:rFonts w:ascii="Times New Roman" w:hAnsi="Times New Roman" w:cs="Times New Roman"/>
                <w:sz w:val="24"/>
                <w:szCs w:val="24"/>
              </w:rPr>
              <w:t>С</w:t>
            </w:r>
            <w:r w:rsidRPr="00D01236">
              <w:rPr>
                <w:rFonts w:ascii="Times New Roman" w:hAnsi="Times New Roman" w:cs="Times New Roman"/>
                <w:sz w:val="24"/>
                <w:szCs w:val="24"/>
              </w:rPr>
              <w:t>аморегулируемая</w:t>
            </w:r>
            <w:proofErr w:type="spellEnd"/>
            <w:r w:rsidRPr="00D01236">
              <w:rPr>
                <w:rFonts w:ascii="Times New Roman" w:hAnsi="Times New Roman" w:cs="Times New Roman"/>
                <w:sz w:val="24"/>
                <w:szCs w:val="24"/>
              </w:rPr>
              <w:t xml:space="preserve"> организация «Объединение проектировщиков «Развитие».</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Членами  </w:t>
            </w:r>
            <w:proofErr w:type="spellStart"/>
            <w:r w:rsidRPr="00D01236">
              <w:rPr>
                <w:rFonts w:ascii="Times New Roman" w:hAnsi="Times New Roman" w:cs="Times New Roman"/>
                <w:sz w:val="24"/>
                <w:szCs w:val="24"/>
              </w:rPr>
              <w:t>саморегулируемых</w:t>
            </w:r>
            <w:proofErr w:type="spellEnd"/>
            <w:r w:rsidRPr="00D01236">
              <w:rPr>
                <w:rFonts w:ascii="Times New Roman" w:hAnsi="Times New Roman" w:cs="Times New Roman"/>
                <w:sz w:val="24"/>
                <w:szCs w:val="24"/>
              </w:rPr>
              <w:t xml:space="preserve"> организаций, осуществляющими деятельность на территории Воронежской области,  являются 365 организаци</w:t>
            </w:r>
            <w:r>
              <w:rPr>
                <w:rFonts w:ascii="Times New Roman" w:hAnsi="Times New Roman" w:cs="Times New Roman"/>
                <w:sz w:val="24"/>
                <w:szCs w:val="24"/>
              </w:rPr>
              <w:t>й</w:t>
            </w:r>
            <w:r w:rsidRPr="00D01236">
              <w:rPr>
                <w:rFonts w:ascii="Times New Roman" w:hAnsi="Times New Roman" w:cs="Times New Roman"/>
                <w:sz w:val="24"/>
                <w:szCs w:val="24"/>
              </w:rPr>
              <w:t>, из них 5 – государственной формы собственности.</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Проблема: </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низкая информированность хозяйствующих субъектов об изменениях в сфере архитектурно-строительного проектирования;</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 качество предоставляемых услуг не всегда отвечает современным требованиям к проектированию, нехватка высококвалифицированных кадров.</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Цель развития конкуренции на рынке архитектурно-строительного проектирования: создание условий для равной конкурентной борьбы путем своевр</w:t>
            </w:r>
            <w:r w:rsidRPr="00D01236">
              <w:rPr>
                <w:rFonts w:ascii="Times New Roman" w:hAnsi="Times New Roman" w:cs="Times New Roman"/>
                <w:sz w:val="24"/>
                <w:szCs w:val="24"/>
              </w:rPr>
              <w:t>е</w:t>
            </w:r>
            <w:r w:rsidRPr="00D01236">
              <w:rPr>
                <w:rFonts w:ascii="Times New Roman" w:hAnsi="Times New Roman" w:cs="Times New Roman"/>
                <w:sz w:val="24"/>
                <w:szCs w:val="24"/>
              </w:rPr>
              <w:lastRenderedPageBreak/>
              <w:t>менного информирования всех участников рынка; создание условий для повышения качества архитектурной деятельности.</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Административные барьеры входа на рынок: необходимость получения лицензии и допуска в СРО, наличие специализированных лицензионных пр</w:t>
            </w:r>
            <w:r w:rsidRPr="00D01236">
              <w:rPr>
                <w:rFonts w:ascii="Times New Roman" w:hAnsi="Times New Roman" w:cs="Times New Roman"/>
                <w:sz w:val="24"/>
                <w:szCs w:val="24"/>
              </w:rPr>
              <w:t>о</w:t>
            </w:r>
            <w:r w:rsidRPr="00D01236">
              <w:rPr>
                <w:rFonts w:ascii="Times New Roman" w:hAnsi="Times New Roman" w:cs="Times New Roman"/>
                <w:sz w:val="24"/>
                <w:szCs w:val="24"/>
              </w:rPr>
              <w:t>грамм для  проектирования.</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Экономические барьеры входа на рынок: наличие значительных финансовых сре</w:t>
            </w:r>
            <w:proofErr w:type="gramStart"/>
            <w:r w:rsidRPr="00D01236">
              <w:rPr>
                <w:rFonts w:ascii="Times New Roman" w:hAnsi="Times New Roman" w:cs="Times New Roman"/>
                <w:sz w:val="24"/>
                <w:szCs w:val="24"/>
              </w:rPr>
              <w:t>дств дл</w:t>
            </w:r>
            <w:proofErr w:type="gramEnd"/>
            <w:r w:rsidRPr="00D01236">
              <w:rPr>
                <w:rFonts w:ascii="Times New Roman" w:hAnsi="Times New Roman" w:cs="Times New Roman"/>
                <w:sz w:val="24"/>
                <w:szCs w:val="24"/>
              </w:rPr>
              <w:t>я начала деятельности на рынке архитектурно-строительного проектирования,  наличие штата высококвалифицированных сотрудников.</w:t>
            </w:r>
          </w:p>
          <w:p w:rsidR="00975FBF" w:rsidRPr="00D01236" w:rsidRDefault="00975FBF" w:rsidP="00206048">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Перспективы развития рынка: увеличение  и сохранение на высоком уровне доли организаций частной формы собственности в общей доле  всех хозя</w:t>
            </w:r>
            <w:r w:rsidRPr="00D01236">
              <w:rPr>
                <w:rFonts w:ascii="Times New Roman" w:hAnsi="Times New Roman" w:cs="Times New Roman"/>
                <w:sz w:val="24"/>
                <w:szCs w:val="24"/>
              </w:rPr>
              <w:t>й</w:t>
            </w:r>
            <w:r w:rsidRPr="00D01236">
              <w:rPr>
                <w:rFonts w:ascii="Times New Roman" w:hAnsi="Times New Roman" w:cs="Times New Roman"/>
                <w:sz w:val="24"/>
                <w:szCs w:val="24"/>
              </w:rPr>
              <w:t>ствующих субъектов, осуществляющих деятельность на  рынке; создание условий для повышения качества архитектурно-строительного проектиров</w:t>
            </w:r>
            <w:r w:rsidRPr="00D01236">
              <w:rPr>
                <w:rFonts w:ascii="Times New Roman" w:hAnsi="Times New Roman" w:cs="Times New Roman"/>
                <w:sz w:val="24"/>
                <w:szCs w:val="24"/>
              </w:rPr>
              <w:t>а</w:t>
            </w:r>
            <w:r>
              <w:rPr>
                <w:rFonts w:ascii="Times New Roman" w:hAnsi="Times New Roman" w:cs="Times New Roman"/>
                <w:sz w:val="24"/>
                <w:szCs w:val="24"/>
              </w:rPr>
              <w:t>ния</w:t>
            </w:r>
          </w:p>
        </w:tc>
      </w:tr>
      <w:tr w:rsidR="00975FBF" w:rsidRPr="00AB6A8C" w:rsidTr="00EE63F4">
        <w:trPr>
          <w:jc w:val="center"/>
        </w:trPr>
        <w:tc>
          <w:tcPr>
            <w:tcW w:w="755" w:type="dxa"/>
            <w:shd w:val="clear" w:color="auto" w:fill="auto"/>
          </w:tcPr>
          <w:p w:rsidR="00975FBF" w:rsidRPr="00D01236" w:rsidRDefault="00975FBF" w:rsidP="00D01236">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25.1</w:t>
            </w:r>
          </w:p>
        </w:tc>
        <w:tc>
          <w:tcPr>
            <w:tcW w:w="2278" w:type="dxa"/>
            <w:shd w:val="clear" w:color="auto" w:fill="auto"/>
          </w:tcPr>
          <w:p w:rsidR="00975FBF" w:rsidRPr="00D01236" w:rsidRDefault="00975FBF" w:rsidP="00206048">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Формирование и своевременное ра</w:t>
            </w:r>
            <w:r w:rsidRPr="00D01236">
              <w:rPr>
                <w:rFonts w:ascii="Times New Roman" w:hAnsi="Times New Roman" w:cs="Times New Roman"/>
                <w:sz w:val="24"/>
                <w:szCs w:val="24"/>
              </w:rPr>
              <w:t>з</w:t>
            </w:r>
            <w:r w:rsidRPr="00D01236">
              <w:rPr>
                <w:rFonts w:ascii="Times New Roman" w:hAnsi="Times New Roman" w:cs="Times New Roman"/>
                <w:sz w:val="24"/>
                <w:szCs w:val="24"/>
              </w:rPr>
              <w:t>мещение на Порт</w:t>
            </w:r>
            <w:r w:rsidRPr="00D01236">
              <w:rPr>
                <w:rFonts w:ascii="Times New Roman" w:hAnsi="Times New Roman" w:cs="Times New Roman"/>
                <w:sz w:val="24"/>
                <w:szCs w:val="24"/>
              </w:rPr>
              <w:t>а</w:t>
            </w:r>
            <w:r w:rsidRPr="00D01236">
              <w:rPr>
                <w:rFonts w:ascii="Times New Roman" w:hAnsi="Times New Roman" w:cs="Times New Roman"/>
                <w:sz w:val="24"/>
                <w:szCs w:val="24"/>
              </w:rPr>
              <w:t>ле «Архитектур</w:t>
            </w:r>
            <w:r>
              <w:rPr>
                <w:rFonts w:ascii="Times New Roman" w:hAnsi="Times New Roman" w:cs="Times New Roman"/>
                <w:sz w:val="24"/>
                <w:szCs w:val="24"/>
              </w:rPr>
              <w:t>а</w:t>
            </w:r>
            <w:r w:rsidRPr="00D01236">
              <w:rPr>
                <w:rFonts w:ascii="Times New Roman" w:hAnsi="Times New Roman" w:cs="Times New Roman"/>
                <w:sz w:val="24"/>
                <w:szCs w:val="24"/>
              </w:rPr>
              <w:t xml:space="preserve"> и градостроительств</w:t>
            </w:r>
            <w:r>
              <w:rPr>
                <w:rFonts w:ascii="Times New Roman" w:hAnsi="Times New Roman" w:cs="Times New Roman"/>
                <w:sz w:val="24"/>
                <w:szCs w:val="24"/>
              </w:rPr>
              <w:t>о</w:t>
            </w:r>
            <w:r w:rsidRPr="00D01236">
              <w:rPr>
                <w:rFonts w:ascii="Times New Roman" w:hAnsi="Times New Roman" w:cs="Times New Roman"/>
                <w:sz w:val="24"/>
                <w:szCs w:val="24"/>
              </w:rPr>
              <w:t xml:space="preserve"> Воронежской о</w:t>
            </w:r>
            <w:r w:rsidRPr="00D01236">
              <w:rPr>
                <w:rFonts w:ascii="Times New Roman" w:hAnsi="Times New Roman" w:cs="Times New Roman"/>
                <w:sz w:val="24"/>
                <w:szCs w:val="24"/>
              </w:rPr>
              <w:t>б</w:t>
            </w:r>
            <w:r w:rsidRPr="00D01236">
              <w:rPr>
                <w:rFonts w:ascii="Times New Roman" w:hAnsi="Times New Roman" w:cs="Times New Roman"/>
                <w:sz w:val="24"/>
                <w:szCs w:val="24"/>
              </w:rPr>
              <w:t>ласти» и странице департамента арх</w:t>
            </w:r>
            <w:r w:rsidRPr="00D01236">
              <w:rPr>
                <w:rFonts w:ascii="Times New Roman" w:hAnsi="Times New Roman" w:cs="Times New Roman"/>
                <w:sz w:val="24"/>
                <w:szCs w:val="24"/>
              </w:rPr>
              <w:t>и</w:t>
            </w:r>
            <w:r w:rsidRPr="00D01236">
              <w:rPr>
                <w:rFonts w:ascii="Times New Roman" w:hAnsi="Times New Roman" w:cs="Times New Roman"/>
                <w:sz w:val="24"/>
                <w:szCs w:val="24"/>
              </w:rPr>
              <w:t>тектуры и град</w:t>
            </w:r>
            <w:r w:rsidRPr="00D01236">
              <w:rPr>
                <w:rFonts w:ascii="Times New Roman" w:hAnsi="Times New Roman" w:cs="Times New Roman"/>
                <w:sz w:val="24"/>
                <w:szCs w:val="24"/>
              </w:rPr>
              <w:t>о</w:t>
            </w:r>
            <w:r w:rsidRPr="00D01236">
              <w:rPr>
                <w:rFonts w:ascii="Times New Roman" w:hAnsi="Times New Roman" w:cs="Times New Roman"/>
                <w:sz w:val="24"/>
                <w:szCs w:val="24"/>
              </w:rPr>
              <w:t>строительства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 в информационной системе «Портал Воронежской о</w:t>
            </w:r>
            <w:r w:rsidRPr="00D01236">
              <w:rPr>
                <w:rFonts w:ascii="Times New Roman" w:hAnsi="Times New Roman" w:cs="Times New Roman"/>
                <w:sz w:val="24"/>
                <w:szCs w:val="24"/>
              </w:rPr>
              <w:t>б</w:t>
            </w:r>
            <w:r w:rsidRPr="00D01236">
              <w:rPr>
                <w:rFonts w:ascii="Times New Roman" w:hAnsi="Times New Roman" w:cs="Times New Roman"/>
                <w:sz w:val="24"/>
                <w:szCs w:val="24"/>
              </w:rPr>
              <w:t>ласти в сети И</w:t>
            </w:r>
            <w:r w:rsidRPr="00D01236">
              <w:rPr>
                <w:rFonts w:ascii="Times New Roman" w:hAnsi="Times New Roman" w:cs="Times New Roman"/>
                <w:sz w:val="24"/>
                <w:szCs w:val="24"/>
              </w:rPr>
              <w:t>н</w:t>
            </w:r>
            <w:r w:rsidRPr="00D01236">
              <w:rPr>
                <w:rFonts w:ascii="Times New Roman" w:hAnsi="Times New Roman" w:cs="Times New Roman"/>
                <w:sz w:val="24"/>
                <w:szCs w:val="24"/>
              </w:rPr>
              <w:t>тернет» актуальных новостей в сфере архитектуры и гр</w:t>
            </w:r>
            <w:r w:rsidRPr="00D01236">
              <w:rPr>
                <w:rFonts w:ascii="Times New Roman" w:hAnsi="Times New Roman" w:cs="Times New Roman"/>
                <w:sz w:val="24"/>
                <w:szCs w:val="24"/>
              </w:rPr>
              <w:t>а</w:t>
            </w:r>
            <w:r w:rsidRPr="00D01236">
              <w:rPr>
                <w:rFonts w:ascii="Times New Roman" w:hAnsi="Times New Roman" w:cs="Times New Roman"/>
                <w:sz w:val="24"/>
                <w:szCs w:val="24"/>
              </w:rPr>
              <w:t>достроительства Воронежской о</w:t>
            </w:r>
            <w:r w:rsidRPr="00D01236">
              <w:rPr>
                <w:rFonts w:ascii="Times New Roman" w:hAnsi="Times New Roman" w:cs="Times New Roman"/>
                <w:sz w:val="24"/>
                <w:szCs w:val="24"/>
              </w:rPr>
              <w:t>б</w:t>
            </w:r>
            <w:r w:rsidRPr="00D01236">
              <w:rPr>
                <w:rFonts w:ascii="Times New Roman" w:hAnsi="Times New Roman" w:cs="Times New Roman"/>
                <w:sz w:val="24"/>
                <w:szCs w:val="24"/>
              </w:rPr>
              <w:lastRenderedPageBreak/>
              <w:t>ласти</w:t>
            </w:r>
          </w:p>
        </w:tc>
        <w:tc>
          <w:tcPr>
            <w:tcW w:w="1701" w:type="dxa"/>
            <w:shd w:val="clear" w:color="auto" w:fill="auto"/>
          </w:tcPr>
          <w:p w:rsidR="00975FBF" w:rsidRPr="00D01236" w:rsidRDefault="00975FBF" w:rsidP="00E411B0">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Оказание информац</w:t>
            </w:r>
            <w:r w:rsidRPr="00D01236">
              <w:rPr>
                <w:rFonts w:ascii="Times New Roman" w:hAnsi="Times New Roman" w:cs="Times New Roman"/>
                <w:sz w:val="24"/>
                <w:szCs w:val="24"/>
              </w:rPr>
              <w:t>и</w:t>
            </w:r>
            <w:r w:rsidRPr="00D01236">
              <w:rPr>
                <w:rFonts w:ascii="Times New Roman" w:hAnsi="Times New Roman" w:cs="Times New Roman"/>
                <w:sz w:val="24"/>
                <w:szCs w:val="24"/>
              </w:rPr>
              <w:t>онно-консультационной поддержки предпр</w:t>
            </w:r>
            <w:r w:rsidRPr="00D01236">
              <w:rPr>
                <w:rFonts w:ascii="Times New Roman" w:hAnsi="Times New Roman" w:cs="Times New Roman"/>
                <w:sz w:val="24"/>
                <w:szCs w:val="24"/>
              </w:rPr>
              <w:t>и</w:t>
            </w:r>
            <w:r w:rsidRPr="00D01236">
              <w:rPr>
                <w:rFonts w:ascii="Times New Roman" w:hAnsi="Times New Roman" w:cs="Times New Roman"/>
                <w:sz w:val="24"/>
                <w:szCs w:val="24"/>
              </w:rPr>
              <w:t>нимателям, осущест</w:t>
            </w:r>
            <w:r w:rsidRPr="00D01236">
              <w:rPr>
                <w:rFonts w:ascii="Times New Roman" w:hAnsi="Times New Roman" w:cs="Times New Roman"/>
                <w:sz w:val="24"/>
                <w:szCs w:val="24"/>
              </w:rPr>
              <w:t>в</w:t>
            </w:r>
            <w:r w:rsidRPr="00D01236">
              <w:rPr>
                <w:rFonts w:ascii="Times New Roman" w:hAnsi="Times New Roman" w:cs="Times New Roman"/>
                <w:sz w:val="24"/>
                <w:szCs w:val="24"/>
              </w:rPr>
              <w:t>ляющим и план</w:t>
            </w:r>
            <w:r w:rsidRPr="00D01236">
              <w:rPr>
                <w:rFonts w:ascii="Times New Roman" w:hAnsi="Times New Roman" w:cs="Times New Roman"/>
                <w:sz w:val="24"/>
                <w:szCs w:val="24"/>
              </w:rPr>
              <w:t>и</w:t>
            </w:r>
            <w:r w:rsidRPr="00D01236">
              <w:rPr>
                <w:rFonts w:ascii="Times New Roman" w:hAnsi="Times New Roman" w:cs="Times New Roman"/>
                <w:sz w:val="24"/>
                <w:szCs w:val="24"/>
              </w:rPr>
              <w:t>рующим деятельность на рынке</w:t>
            </w:r>
          </w:p>
        </w:tc>
        <w:tc>
          <w:tcPr>
            <w:tcW w:w="1672"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Доля орган</w:t>
            </w:r>
            <w:r w:rsidRPr="00D01236">
              <w:rPr>
                <w:rFonts w:ascii="Times New Roman" w:hAnsi="Times New Roman" w:cs="Times New Roman"/>
                <w:sz w:val="24"/>
                <w:szCs w:val="24"/>
              </w:rPr>
              <w:t>и</w:t>
            </w:r>
            <w:r w:rsidRPr="00D01236">
              <w:rPr>
                <w:rFonts w:ascii="Times New Roman" w:hAnsi="Times New Roman" w:cs="Times New Roman"/>
                <w:sz w:val="24"/>
                <w:szCs w:val="24"/>
              </w:rPr>
              <w:t>заций час</w:t>
            </w:r>
            <w:r w:rsidRPr="00D01236">
              <w:rPr>
                <w:rFonts w:ascii="Times New Roman" w:hAnsi="Times New Roman" w:cs="Times New Roman"/>
                <w:sz w:val="24"/>
                <w:szCs w:val="24"/>
              </w:rPr>
              <w:t>т</w:t>
            </w:r>
            <w:r w:rsidRPr="00D01236">
              <w:rPr>
                <w:rFonts w:ascii="Times New Roman" w:hAnsi="Times New Roman" w:cs="Times New Roman"/>
                <w:sz w:val="24"/>
                <w:szCs w:val="24"/>
              </w:rPr>
              <w:t>ной формы собственн</w:t>
            </w:r>
            <w:r w:rsidRPr="00D01236">
              <w:rPr>
                <w:rFonts w:ascii="Times New Roman" w:hAnsi="Times New Roman" w:cs="Times New Roman"/>
                <w:sz w:val="24"/>
                <w:szCs w:val="24"/>
              </w:rPr>
              <w:t>о</w:t>
            </w:r>
            <w:r w:rsidRPr="00D01236">
              <w:rPr>
                <w:rFonts w:ascii="Times New Roman" w:hAnsi="Times New Roman" w:cs="Times New Roman"/>
                <w:sz w:val="24"/>
                <w:szCs w:val="24"/>
              </w:rPr>
              <w:t>сти в сфере архитекту</w:t>
            </w:r>
            <w:r w:rsidRPr="00D01236">
              <w:rPr>
                <w:rFonts w:ascii="Times New Roman" w:hAnsi="Times New Roman" w:cs="Times New Roman"/>
                <w:sz w:val="24"/>
                <w:szCs w:val="24"/>
              </w:rPr>
              <w:t>р</w:t>
            </w:r>
            <w:r w:rsidRPr="00D01236">
              <w:rPr>
                <w:rFonts w:ascii="Times New Roman" w:hAnsi="Times New Roman" w:cs="Times New Roman"/>
                <w:sz w:val="24"/>
                <w:szCs w:val="24"/>
              </w:rPr>
              <w:t>но-строительн</w:t>
            </w:r>
            <w:r w:rsidRPr="00D01236">
              <w:rPr>
                <w:rFonts w:ascii="Times New Roman" w:hAnsi="Times New Roman" w:cs="Times New Roman"/>
                <w:sz w:val="24"/>
                <w:szCs w:val="24"/>
              </w:rPr>
              <w:t>о</w:t>
            </w:r>
            <w:r w:rsidRPr="00D01236">
              <w:rPr>
                <w:rFonts w:ascii="Times New Roman" w:hAnsi="Times New Roman" w:cs="Times New Roman"/>
                <w:sz w:val="24"/>
                <w:szCs w:val="24"/>
              </w:rPr>
              <w:t>го проект</w:t>
            </w:r>
            <w:r w:rsidRPr="00D01236">
              <w:rPr>
                <w:rFonts w:ascii="Times New Roman" w:hAnsi="Times New Roman" w:cs="Times New Roman"/>
                <w:sz w:val="24"/>
                <w:szCs w:val="24"/>
              </w:rPr>
              <w:t>и</w:t>
            </w:r>
            <w:r w:rsidRPr="00D01236">
              <w:rPr>
                <w:rFonts w:ascii="Times New Roman" w:hAnsi="Times New Roman" w:cs="Times New Roman"/>
                <w:sz w:val="24"/>
                <w:szCs w:val="24"/>
              </w:rPr>
              <w:t>рования</w:t>
            </w:r>
          </w:p>
        </w:tc>
        <w:tc>
          <w:tcPr>
            <w:tcW w:w="1006"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Пр</w:t>
            </w:r>
            <w:r w:rsidRPr="00D01236">
              <w:rPr>
                <w:rFonts w:ascii="Times New Roman" w:hAnsi="Times New Roman" w:cs="Times New Roman"/>
                <w:sz w:val="24"/>
                <w:szCs w:val="24"/>
              </w:rPr>
              <w:t>о</w:t>
            </w:r>
            <w:r w:rsidRPr="00D01236">
              <w:rPr>
                <w:rFonts w:ascii="Times New Roman" w:hAnsi="Times New Roman" w:cs="Times New Roman"/>
                <w:sz w:val="24"/>
                <w:szCs w:val="24"/>
              </w:rPr>
              <w:t>центы</w:t>
            </w:r>
          </w:p>
        </w:tc>
        <w:tc>
          <w:tcPr>
            <w:tcW w:w="837"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95,5</w:t>
            </w:r>
          </w:p>
          <w:p w:rsidR="00975FBF" w:rsidRPr="00D01236" w:rsidRDefault="00975FBF" w:rsidP="00EE63F4">
            <w:pPr>
              <w:spacing w:line="240" w:lineRule="auto"/>
              <w:jc w:val="center"/>
              <w:rPr>
                <w:rFonts w:ascii="Times New Roman" w:hAnsi="Times New Roman" w:cs="Times New Roman"/>
                <w:sz w:val="24"/>
                <w:szCs w:val="24"/>
              </w:rPr>
            </w:pPr>
          </w:p>
        </w:tc>
        <w:tc>
          <w:tcPr>
            <w:tcW w:w="759"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95,7</w:t>
            </w:r>
          </w:p>
        </w:tc>
        <w:tc>
          <w:tcPr>
            <w:tcW w:w="836"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95,8</w:t>
            </w:r>
          </w:p>
        </w:tc>
        <w:tc>
          <w:tcPr>
            <w:tcW w:w="794"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95,9</w:t>
            </w:r>
          </w:p>
        </w:tc>
        <w:tc>
          <w:tcPr>
            <w:tcW w:w="1055" w:type="dxa"/>
            <w:vMerge w:val="restart"/>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96,0</w:t>
            </w:r>
          </w:p>
        </w:tc>
        <w:tc>
          <w:tcPr>
            <w:tcW w:w="1717" w:type="dxa"/>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архитектуры и градостро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r>
      <w:tr w:rsidR="00975FBF" w:rsidRPr="00AB6A8C" w:rsidTr="00EE63F4">
        <w:trPr>
          <w:jc w:val="center"/>
        </w:trPr>
        <w:tc>
          <w:tcPr>
            <w:tcW w:w="755" w:type="dxa"/>
            <w:shd w:val="clear" w:color="auto" w:fill="auto"/>
          </w:tcPr>
          <w:p w:rsidR="00975FBF" w:rsidRPr="00D01236" w:rsidRDefault="00975FBF" w:rsidP="00D01236">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25.2</w:t>
            </w:r>
          </w:p>
        </w:tc>
        <w:tc>
          <w:tcPr>
            <w:tcW w:w="2278"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Организация и пр</w:t>
            </w:r>
            <w:r w:rsidRPr="00D01236">
              <w:rPr>
                <w:rFonts w:ascii="Times New Roman" w:hAnsi="Times New Roman" w:cs="Times New Roman"/>
                <w:sz w:val="24"/>
                <w:szCs w:val="24"/>
              </w:rPr>
              <w:t>о</w:t>
            </w:r>
            <w:r w:rsidRPr="00D01236">
              <w:rPr>
                <w:rFonts w:ascii="Times New Roman" w:hAnsi="Times New Roman" w:cs="Times New Roman"/>
                <w:sz w:val="24"/>
                <w:szCs w:val="24"/>
              </w:rPr>
              <w:t>ведение выставо</w:t>
            </w:r>
            <w:r w:rsidRPr="00D01236">
              <w:rPr>
                <w:rFonts w:ascii="Times New Roman" w:hAnsi="Times New Roman" w:cs="Times New Roman"/>
                <w:sz w:val="24"/>
                <w:szCs w:val="24"/>
              </w:rPr>
              <w:t>ч</w:t>
            </w:r>
            <w:r w:rsidRPr="00D01236">
              <w:rPr>
                <w:rFonts w:ascii="Times New Roman" w:hAnsi="Times New Roman" w:cs="Times New Roman"/>
                <w:sz w:val="24"/>
                <w:szCs w:val="24"/>
              </w:rPr>
              <w:t>ных мероприятий, архитектурных конкурсов в сфере архитектуры и гр</w:t>
            </w:r>
            <w:r w:rsidRPr="00D01236">
              <w:rPr>
                <w:rFonts w:ascii="Times New Roman" w:hAnsi="Times New Roman" w:cs="Times New Roman"/>
                <w:sz w:val="24"/>
                <w:szCs w:val="24"/>
              </w:rPr>
              <w:t>а</w:t>
            </w:r>
            <w:r w:rsidRPr="00D01236">
              <w:rPr>
                <w:rFonts w:ascii="Times New Roman" w:hAnsi="Times New Roman" w:cs="Times New Roman"/>
                <w:sz w:val="24"/>
                <w:szCs w:val="24"/>
              </w:rPr>
              <w:t>достроительства, в том числе архите</w:t>
            </w:r>
            <w:r w:rsidRPr="00D01236">
              <w:rPr>
                <w:rFonts w:ascii="Times New Roman" w:hAnsi="Times New Roman" w:cs="Times New Roman"/>
                <w:sz w:val="24"/>
                <w:szCs w:val="24"/>
              </w:rPr>
              <w:t>к</w:t>
            </w:r>
            <w:r w:rsidRPr="00D01236">
              <w:rPr>
                <w:rFonts w:ascii="Times New Roman" w:hAnsi="Times New Roman" w:cs="Times New Roman"/>
                <w:sz w:val="24"/>
                <w:szCs w:val="24"/>
              </w:rPr>
              <w:t>турного форума «Зодчество VRN», включающего пр</w:t>
            </w:r>
            <w:r w:rsidRPr="00D01236">
              <w:rPr>
                <w:rFonts w:ascii="Times New Roman" w:hAnsi="Times New Roman" w:cs="Times New Roman"/>
                <w:sz w:val="24"/>
                <w:szCs w:val="24"/>
              </w:rPr>
              <w:t>о</w:t>
            </w:r>
            <w:r w:rsidRPr="00D01236">
              <w:rPr>
                <w:rFonts w:ascii="Times New Roman" w:hAnsi="Times New Roman" w:cs="Times New Roman"/>
                <w:sz w:val="24"/>
                <w:szCs w:val="24"/>
              </w:rPr>
              <w:t>ведение  смотра-конкурса архите</w:t>
            </w:r>
            <w:r w:rsidRPr="00D01236">
              <w:rPr>
                <w:rFonts w:ascii="Times New Roman" w:hAnsi="Times New Roman" w:cs="Times New Roman"/>
                <w:sz w:val="24"/>
                <w:szCs w:val="24"/>
              </w:rPr>
              <w:t>к</w:t>
            </w:r>
            <w:r w:rsidRPr="00D01236">
              <w:rPr>
                <w:rFonts w:ascii="Times New Roman" w:hAnsi="Times New Roman" w:cs="Times New Roman"/>
                <w:sz w:val="24"/>
                <w:szCs w:val="24"/>
              </w:rPr>
              <w:t>турных проектов</w:t>
            </w:r>
          </w:p>
        </w:tc>
        <w:tc>
          <w:tcPr>
            <w:tcW w:w="1701" w:type="dxa"/>
            <w:shd w:val="clear" w:color="auto" w:fill="auto"/>
          </w:tcPr>
          <w:p w:rsidR="00975FBF" w:rsidRPr="00D01236" w:rsidRDefault="00975FBF" w:rsidP="00E411B0">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 xml:space="preserve">Увеличение качества </w:t>
            </w:r>
            <w:proofErr w:type="gramStart"/>
            <w:r w:rsidRPr="00D01236">
              <w:rPr>
                <w:rFonts w:ascii="Times New Roman" w:hAnsi="Times New Roman" w:cs="Times New Roman"/>
                <w:sz w:val="24"/>
                <w:szCs w:val="24"/>
              </w:rPr>
              <w:t>архитектурных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тов</w:t>
            </w:r>
            <w:proofErr w:type="gramEnd"/>
            <w:r w:rsidRPr="00D01236">
              <w:rPr>
                <w:rFonts w:ascii="Times New Roman" w:hAnsi="Times New Roman" w:cs="Times New Roman"/>
                <w:sz w:val="24"/>
                <w:szCs w:val="24"/>
              </w:rPr>
              <w:t>, обеспечения ры</w:t>
            </w:r>
            <w:r w:rsidRPr="00D01236">
              <w:rPr>
                <w:rFonts w:ascii="Times New Roman" w:hAnsi="Times New Roman" w:cs="Times New Roman"/>
                <w:sz w:val="24"/>
                <w:szCs w:val="24"/>
              </w:rPr>
              <w:t>н</w:t>
            </w:r>
            <w:r w:rsidRPr="00D01236">
              <w:rPr>
                <w:rFonts w:ascii="Times New Roman" w:hAnsi="Times New Roman" w:cs="Times New Roman"/>
                <w:sz w:val="24"/>
                <w:szCs w:val="24"/>
              </w:rPr>
              <w:t>ка архитектурно-строительного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 высококв</w:t>
            </w:r>
            <w:r w:rsidRPr="00D01236">
              <w:rPr>
                <w:rFonts w:ascii="Times New Roman" w:hAnsi="Times New Roman" w:cs="Times New Roman"/>
                <w:sz w:val="24"/>
                <w:szCs w:val="24"/>
              </w:rPr>
              <w:t>а</w:t>
            </w:r>
            <w:r w:rsidRPr="00D01236">
              <w:rPr>
                <w:rFonts w:ascii="Times New Roman" w:hAnsi="Times New Roman" w:cs="Times New Roman"/>
                <w:sz w:val="24"/>
                <w:szCs w:val="24"/>
              </w:rPr>
              <w:t>лифицированными кадрами</w:t>
            </w:r>
          </w:p>
        </w:tc>
        <w:tc>
          <w:tcPr>
            <w:tcW w:w="1672" w:type="dxa"/>
            <w:vMerge/>
            <w:shd w:val="clear" w:color="auto" w:fill="auto"/>
            <w:vAlign w:val="center"/>
          </w:tcPr>
          <w:p w:rsidR="00975FBF" w:rsidRPr="00D01236"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59"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архитектуры и градостро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r>
      <w:tr w:rsidR="00975FBF" w:rsidRPr="00AB6A8C" w:rsidTr="00EE63F4">
        <w:trPr>
          <w:jc w:val="center"/>
        </w:trPr>
        <w:tc>
          <w:tcPr>
            <w:tcW w:w="755" w:type="dxa"/>
            <w:shd w:val="clear" w:color="auto" w:fill="auto"/>
          </w:tcPr>
          <w:p w:rsidR="00975FBF" w:rsidRPr="00D01236" w:rsidRDefault="00975FBF" w:rsidP="00D01236">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25.3</w:t>
            </w:r>
          </w:p>
        </w:tc>
        <w:tc>
          <w:tcPr>
            <w:tcW w:w="2278"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Оказание информ</w:t>
            </w:r>
            <w:r w:rsidRPr="00D01236">
              <w:rPr>
                <w:rFonts w:ascii="Times New Roman" w:hAnsi="Times New Roman" w:cs="Times New Roman"/>
                <w:sz w:val="24"/>
                <w:szCs w:val="24"/>
              </w:rPr>
              <w:t>а</w:t>
            </w:r>
            <w:r w:rsidRPr="00D01236">
              <w:rPr>
                <w:rFonts w:ascii="Times New Roman" w:hAnsi="Times New Roman" w:cs="Times New Roman"/>
                <w:sz w:val="24"/>
                <w:szCs w:val="24"/>
              </w:rPr>
              <w:t>ционно-консультационной поддержки пре</w:t>
            </w:r>
            <w:r w:rsidRPr="00D01236">
              <w:rPr>
                <w:rFonts w:ascii="Times New Roman" w:hAnsi="Times New Roman" w:cs="Times New Roman"/>
                <w:sz w:val="24"/>
                <w:szCs w:val="24"/>
              </w:rPr>
              <w:t>д</w:t>
            </w:r>
            <w:r w:rsidRPr="00D01236">
              <w:rPr>
                <w:rFonts w:ascii="Times New Roman" w:hAnsi="Times New Roman" w:cs="Times New Roman"/>
                <w:sz w:val="24"/>
                <w:szCs w:val="24"/>
              </w:rPr>
              <w:t>принимателям, осуществляющим и планирующим де</w:t>
            </w:r>
            <w:r w:rsidRPr="00D01236">
              <w:rPr>
                <w:rFonts w:ascii="Times New Roman" w:hAnsi="Times New Roman" w:cs="Times New Roman"/>
                <w:sz w:val="24"/>
                <w:szCs w:val="24"/>
              </w:rPr>
              <w:t>я</w:t>
            </w:r>
            <w:r w:rsidRPr="00D01236">
              <w:rPr>
                <w:rFonts w:ascii="Times New Roman" w:hAnsi="Times New Roman" w:cs="Times New Roman"/>
                <w:sz w:val="24"/>
                <w:szCs w:val="24"/>
              </w:rPr>
              <w:t>тельность на рынке</w:t>
            </w:r>
            <w:r w:rsidRPr="00D01236">
              <w:rPr>
                <w:rFonts w:ascii="Times New Roman" w:hAnsi="Times New Roman" w:cs="Times New Roman"/>
                <w:b/>
                <w:sz w:val="24"/>
                <w:szCs w:val="24"/>
              </w:rPr>
              <w:t xml:space="preserve"> </w:t>
            </w:r>
            <w:r w:rsidRPr="00B776E5">
              <w:rPr>
                <w:rFonts w:ascii="Times New Roman" w:hAnsi="Times New Roman" w:cs="Times New Roman"/>
                <w:sz w:val="24"/>
                <w:szCs w:val="24"/>
              </w:rPr>
              <w:t>архитектурно-строительного пр</w:t>
            </w:r>
            <w:r w:rsidRPr="00B776E5">
              <w:rPr>
                <w:rFonts w:ascii="Times New Roman" w:hAnsi="Times New Roman" w:cs="Times New Roman"/>
                <w:sz w:val="24"/>
                <w:szCs w:val="24"/>
              </w:rPr>
              <w:t>о</w:t>
            </w:r>
            <w:r w:rsidRPr="00B776E5">
              <w:rPr>
                <w:rFonts w:ascii="Times New Roman" w:hAnsi="Times New Roman" w:cs="Times New Roman"/>
                <w:sz w:val="24"/>
                <w:szCs w:val="24"/>
              </w:rPr>
              <w:t>ектирования</w:t>
            </w:r>
          </w:p>
        </w:tc>
        <w:tc>
          <w:tcPr>
            <w:tcW w:w="1701" w:type="dxa"/>
            <w:shd w:val="clear" w:color="auto" w:fill="auto"/>
          </w:tcPr>
          <w:p w:rsidR="00975FBF" w:rsidRPr="00D01236" w:rsidRDefault="00975FBF" w:rsidP="00E411B0">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Default="00975FBF" w:rsidP="00EE63F4">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Увеличение количес</w:t>
            </w:r>
            <w:r w:rsidRPr="00D01236">
              <w:rPr>
                <w:rFonts w:ascii="Times New Roman" w:hAnsi="Times New Roman" w:cs="Times New Roman"/>
                <w:sz w:val="24"/>
                <w:szCs w:val="24"/>
              </w:rPr>
              <w:t>т</w:t>
            </w:r>
            <w:r w:rsidRPr="00D01236">
              <w:rPr>
                <w:rFonts w:ascii="Times New Roman" w:hAnsi="Times New Roman" w:cs="Times New Roman"/>
                <w:sz w:val="24"/>
                <w:szCs w:val="24"/>
              </w:rPr>
              <w:t>ва организаций час</w:t>
            </w:r>
            <w:r w:rsidRPr="00D01236">
              <w:rPr>
                <w:rFonts w:ascii="Times New Roman" w:hAnsi="Times New Roman" w:cs="Times New Roman"/>
                <w:sz w:val="24"/>
                <w:szCs w:val="24"/>
              </w:rPr>
              <w:t>т</w:t>
            </w:r>
            <w:r w:rsidRPr="00D01236">
              <w:rPr>
                <w:rFonts w:ascii="Times New Roman" w:hAnsi="Times New Roman" w:cs="Times New Roman"/>
                <w:sz w:val="24"/>
                <w:szCs w:val="24"/>
              </w:rPr>
              <w:t>ной формы собстве</w:t>
            </w:r>
            <w:r w:rsidRPr="00D01236">
              <w:rPr>
                <w:rFonts w:ascii="Times New Roman" w:hAnsi="Times New Roman" w:cs="Times New Roman"/>
                <w:sz w:val="24"/>
                <w:szCs w:val="24"/>
              </w:rPr>
              <w:t>н</w:t>
            </w:r>
            <w:r w:rsidRPr="00D01236">
              <w:rPr>
                <w:rFonts w:ascii="Times New Roman" w:hAnsi="Times New Roman" w:cs="Times New Roman"/>
                <w:sz w:val="24"/>
                <w:szCs w:val="24"/>
              </w:rPr>
              <w:t>ности, осуществля</w:t>
            </w:r>
            <w:r w:rsidRPr="00D01236">
              <w:rPr>
                <w:rFonts w:ascii="Times New Roman" w:hAnsi="Times New Roman" w:cs="Times New Roman"/>
                <w:sz w:val="24"/>
                <w:szCs w:val="24"/>
              </w:rPr>
              <w:t>ю</w:t>
            </w:r>
            <w:r w:rsidRPr="00D01236">
              <w:rPr>
                <w:rFonts w:ascii="Times New Roman" w:hAnsi="Times New Roman" w:cs="Times New Roman"/>
                <w:sz w:val="24"/>
                <w:szCs w:val="24"/>
              </w:rPr>
              <w:t>щих деятельность на рынке архитектурно-строительного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w:t>
            </w:r>
          </w:p>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Создание условий для обеспечения рынка архитектурно-</w:t>
            </w:r>
            <w:r w:rsidRPr="00D01236">
              <w:rPr>
                <w:rFonts w:ascii="Times New Roman" w:hAnsi="Times New Roman" w:cs="Times New Roman"/>
                <w:sz w:val="24"/>
                <w:szCs w:val="24"/>
              </w:rPr>
              <w:lastRenderedPageBreak/>
              <w:t>строительного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 высококв</w:t>
            </w:r>
            <w:r w:rsidRPr="00D01236">
              <w:rPr>
                <w:rFonts w:ascii="Times New Roman" w:hAnsi="Times New Roman" w:cs="Times New Roman"/>
                <w:sz w:val="24"/>
                <w:szCs w:val="24"/>
              </w:rPr>
              <w:t>а</w:t>
            </w:r>
            <w:r w:rsidRPr="00D01236">
              <w:rPr>
                <w:rFonts w:ascii="Times New Roman" w:hAnsi="Times New Roman" w:cs="Times New Roman"/>
                <w:sz w:val="24"/>
                <w:szCs w:val="24"/>
              </w:rPr>
              <w:t>лиф</w:t>
            </w:r>
            <w:r>
              <w:rPr>
                <w:rFonts w:ascii="Times New Roman" w:hAnsi="Times New Roman" w:cs="Times New Roman"/>
                <w:sz w:val="24"/>
                <w:szCs w:val="24"/>
              </w:rPr>
              <w:t>ициро</w:t>
            </w:r>
            <w:r w:rsidRPr="00D01236">
              <w:rPr>
                <w:rFonts w:ascii="Times New Roman" w:hAnsi="Times New Roman" w:cs="Times New Roman"/>
                <w:sz w:val="24"/>
                <w:szCs w:val="24"/>
              </w:rPr>
              <w:t>ванными кадрами</w:t>
            </w:r>
          </w:p>
        </w:tc>
        <w:tc>
          <w:tcPr>
            <w:tcW w:w="1672" w:type="dxa"/>
            <w:vMerge/>
            <w:shd w:val="clear" w:color="auto" w:fill="auto"/>
            <w:vAlign w:val="center"/>
          </w:tcPr>
          <w:p w:rsidR="00975FBF" w:rsidRPr="00D01236"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59"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архитектуры и градостро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r>
      <w:tr w:rsidR="00975FBF" w:rsidRPr="00AB6A8C" w:rsidTr="00EE63F4">
        <w:trPr>
          <w:jc w:val="center"/>
        </w:trPr>
        <w:tc>
          <w:tcPr>
            <w:tcW w:w="755" w:type="dxa"/>
            <w:shd w:val="clear" w:color="auto" w:fill="auto"/>
          </w:tcPr>
          <w:p w:rsidR="00975FBF" w:rsidRPr="00D01236" w:rsidRDefault="00975FBF" w:rsidP="00D01236">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25.4</w:t>
            </w:r>
          </w:p>
        </w:tc>
        <w:tc>
          <w:tcPr>
            <w:tcW w:w="2278" w:type="dxa"/>
            <w:shd w:val="clear" w:color="auto" w:fill="auto"/>
          </w:tcPr>
          <w:p w:rsidR="00975FBF" w:rsidRPr="00D01236" w:rsidRDefault="00975FBF" w:rsidP="00A11FA9">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Осуществление взаимодействия с высшей школой, учебными завед</w:t>
            </w:r>
            <w:r w:rsidRPr="00D01236">
              <w:rPr>
                <w:rFonts w:ascii="Times New Roman" w:hAnsi="Times New Roman" w:cs="Times New Roman"/>
                <w:sz w:val="24"/>
                <w:szCs w:val="24"/>
              </w:rPr>
              <w:t>е</w:t>
            </w:r>
            <w:r w:rsidRPr="00D01236">
              <w:rPr>
                <w:rFonts w:ascii="Times New Roman" w:hAnsi="Times New Roman" w:cs="Times New Roman"/>
                <w:sz w:val="24"/>
                <w:szCs w:val="24"/>
              </w:rPr>
              <w:t>ниями, осущест</w:t>
            </w:r>
            <w:r w:rsidRPr="00D01236">
              <w:rPr>
                <w:rFonts w:ascii="Times New Roman" w:hAnsi="Times New Roman" w:cs="Times New Roman"/>
                <w:sz w:val="24"/>
                <w:szCs w:val="24"/>
              </w:rPr>
              <w:t>в</w:t>
            </w:r>
            <w:r w:rsidRPr="00D01236">
              <w:rPr>
                <w:rFonts w:ascii="Times New Roman" w:hAnsi="Times New Roman" w:cs="Times New Roman"/>
                <w:sz w:val="24"/>
                <w:szCs w:val="24"/>
              </w:rPr>
              <w:t>ляющи</w:t>
            </w:r>
            <w:r>
              <w:rPr>
                <w:rFonts w:ascii="Times New Roman" w:hAnsi="Times New Roman" w:cs="Times New Roman"/>
                <w:sz w:val="24"/>
                <w:szCs w:val="24"/>
              </w:rPr>
              <w:t>ми</w:t>
            </w:r>
            <w:r w:rsidRPr="00D01236">
              <w:rPr>
                <w:rFonts w:ascii="Times New Roman" w:hAnsi="Times New Roman" w:cs="Times New Roman"/>
                <w:sz w:val="24"/>
                <w:szCs w:val="24"/>
              </w:rPr>
              <w:t xml:space="preserve"> подг</w:t>
            </w:r>
            <w:r w:rsidRPr="00D01236">
              <w:rPr>
                <w:rFonts w:ascii="Times New Roman" w:hAnsi="Times New Roman" w:cs="Times New Roman"/>
                <w:sz w:val="24"/>
                <w:szCs w:val="24"/>
              </w:rPr>
              <w:t>о</w:t>
            </w:r>
            <w:r w:rsidRPr="00D01236">
              <w:rPr>
                <w:rFonts w:ascii="Times New Roman" w:hAnsi="Times New Roman" w:cs="Times New Roman"/>
                <w:sz w:val="24"/>
                <w:szCs w:val="24"/>
              </w:rPr>
              <w:t>товку специалистов по укрупненным группам специал</w:t>
            </w:r>
            <w:r w:rsidRPr="00D01236">
              <w:rPr>
                <w:rFonts w:ascii="Times New Roman" w:hAnsi="Times New Roman" w:cs="Times New Roman"/>
                <w:sz w:val="24"/>
                <w:szCs w:val="24"/>
              </w:rPr>
              <w:t>ь</w:t>
            </w:r>
            <w:r w:rsidRPr="00D01236">
              <w:rPr>
                <w:rFonts w:ascii="Times New Roman" w:hAnsi="Times New Roman" w:cs="Times New Roman"/>
                <w:sz w:val="24"/>
                <w:szCs w:val="24"/>
              </w:rPr>
              <w:t>ностей, направл</w:t>
            </w:r>
            <w:r w:rsidRPr="00D01236">
              <w:rPr>
                <w:rFonts w:ascii="Times New Roman" w:hAnsi="Times New Roman" w:cs="Times New Roman"/>
                <w:sz w:val="24"/>
                <w:szCs w:val="24"/>
              </w:rPr>
              <w:t>е</w:t>
            </w:r>
            <w:r w:rsidRPr="00D01236">
              <w:rPr>
                <w:rFonts w:ascii="Times New Roman" w:hAnsi="Times New Roman" w:cs="Times New Roman"/>
                <w:sz w:val="24"/>
                <w:szCs w:val="24"/>
              </w:rPr>
              <w:t>ний подготовки «Архитектура» «Техника и техн</w:t>
            </w:r>
            <w:r w:rsidRPr="00D01236">
              <w:rPr>
                <w:rFonts w:ascii="Times New Roman" w:hAnsi="Times New Roman" w:cs="Times New Roman"/>
                <w:sz w:val="24"/>
                <w:szCs w:val="24"/>
              </w:rPr>
              <w:t>о</w:t>
            </w:r>
            <w:r w:rsidRPr="00D01236">
              <w:rPr>
                <w:rFonts w:ascii="Times New Roman" w:hAnsi="Times New Roman" w:cs="Times New Roman"/>
                <w:sz w:val="24"/>
                <w:szCs w:val="24"/>
              </w:rPr>
              <w:t>логии строительс</w:t>
            </w:r>
            <w:r w:rsidRPr="00D01236">
              <w:rPr>
                <w:rFonts w:ascii="Times New Roman" w:hAnsi="Times New Roman" w:cs="Times New Roman"/>
                <w:sz w:val="24"/>
                <w:szCs w:val="24"/>
              </w:rPr>
              <w:t>т</w:t>
            </w:r>
            <w:r w:rsidRPr="00D01236">
              <w:rPr>
                <w:rFonts w:ascii="Times New Roman" w:hAnsi="Times New Roman" w:cs="Times New Roman"/>
                <w:sz w:val="24"/>
                <w:szCs w:val="24"/>
              </w:rPr>
              <w:t>ва»</w:t>
            </w:r>
            <w:r>
              <w:rPr>
                <w:rFonts w:ascii="Times New Roman" w:hAnsi="Times New Roman" w:cs="Times New Roman"/>
                <w:sz w:val="24"/>
                <w:szCs w:val="24"/>
              </w:rPr>
              <w:t>,</w:t>
            </w:r>
            <w:r w:rsidRPr="00D01236">
              <w:rPr>
                <w:rFonts w:ascii="Times New Roman" w:hAnsi="Times New Roman" w:cs="Times New Roman"/>
                <w:sz w:val="24"/>
                <w:szCs w:val="24"/>
              </w:rPr>
              <w:t xml:space="preserve"> по обеспеч</w:t>
            </w:r>
            <w:r w:rsidRPr="00D01236">
              <w:rPr>
                <w:rFonts w:ascii="Times New Roman" w:hAnsi="Times New Roman" w:cs="Times New Roman"/>
                <w:sz w:val="24"/>
                <w:szCs w:val="24"/>
              </w:rPr>
              <w:t>е</w:t>
            </w:r>
            <w:r w:rsidRPr="00D01236">
              <w:rPr>
                <w:rFonts w:ascii="Times New Roman" w:hAnsi="Times New Roman" w:cs="Times New Roman"/>
                <w:sz w:val="24"/>
                <w:szCs w:val="24"/>
              </w:rPr>
              <w:t>нию потребности отрасли в квалиф</w:t>
            </w:r>
            <w:r w:rsidRPr="00D01236">
              <w:rPr>
                <w:rFonts w:ascii="Times New Roman" w:hAnsi="Times New Roman" w:cs="Times New Roman"/>
                <w:sz w:val="24"/>
                <w:szCs w:val="24"/>
              </w:rPr>
              <w:t>и</w:t>
            </w:r>
            <w:r w:rsidRPr="00D01236">
              <w:rPr>
                <w:rFonts w:ascii="Times New Roman" w:hAnsi="Times New Roman" w:cs="Times New Roman"/>
                <w:sz w:val="24"/>
                <w:szCs w:val="24"/>
              </w:rPr>
              <w:t>цированных кадрах</w:t>
            </w:r>
          </w:p>
        </w:tc>
        <w:tc>
          <w:tcPr>
            <w:tcW w:w="1701" w:type="dxa"/>
            <w:shd w:val="clear" w:color="auto" w:fill="auto"/>
          </w:tcPr>
          <w:p w:rsidR="00975FBF" w:rsidRPr="00D01236" w:rsidRDefault="00975FBF" w:rsidP="00E411B0">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EE63F4">
            <w:pPr>
              <w:spacing w:after="0" w:line="240" w:lineRule="auto"/>
              <w:jc w:val="both"/>
              <w:rPr>
                <w:rFonts w:ascii="Times New Roman" w:hAnsi="Times New Roman" w:cs="Times New Roman"/>
                <w:sz w:val="24"/>
                <w:szCs w:val="24"/>
              </w:rPr>
            </w:pPr>
            <w:r w:rsidRPr="00D01236">
              <w:rPr>
                <w:rFonts w:ascii="Times New Roman" w:hAnsi="Times New Roman" w:cs="Times New Roman"/>
                <w:sz w:val="24"/>
                <w:szCs w:val="24"/>
              </w:rPr>
              <w:t>Увеличение количес</w:t>
            </w:r>
            <w:r w:rsidRPr="00D01236">
              <w:rPr>
                <w:rFonts w:ascii="Times New Roman" w:hAnsi="Times New Roman" w:cs="Times New Roman"/>
                <w:sz w:val="24"/>
                <w:szCs w:val="24"/>
              </w:rPr>
              <w:t>т</w:t>
            </w:r>
            <w:r w:rsidRPr="00D01236">
              <w:rPr>
                <w:rFonts w:ascii="Times New Roman" w:hAnsi="Times New Roman" w:cs="Times New Roman"/>
                <w:sz w:val="24"/>
                <w:szCs w:val="24"/>
              </w:rPr>
              <w:t>ва организаций час</w:t>
            </w:r>
            <w:r w:rsidRPr="00D01236">
              <w:rPr>
                <w:rFonts w:ascii="Times New Roman" w:hAnsi="Times New Roman" w:cs="Times New Roman"/>
                <w:sz w:val="24"/>
                <w:szCs w:val="24"/>
              </w:rPr>
              <w:t>т</w:t>
            </w:r>
            <w:r w:rsidRPr="00D01236">
              <w:rPr>
                <w:rFonts w:ascii="Times New Roman" w:hAnsi="Times New Roman" w:cs="Times New Roman"/>
                <w:sz w:val="24"/>
                <w:szCs w:val="24"/>
              </w:rPr>
              <w:t>ной формы собстве</w:t>
            </w:r>
            <w:r w:rsidRPr="00D01236">
              <w:rPr>
                <w:rFonts w:ascii="Times New Roman" w:hAnsi="Times New Roman" w:cs="Times New Roman"/>
                <w:sz w:val="24"/>
                <w:szCs w:val="24"/>
              </w:rPr>
              <w:t>н</w:t>
            </w:r>
            <w:r w:rsidRPr="00D01236">
              <w:rPr>
                <w:rFonts w:ascii="Times New Roman" w:hAnsi="Times New Roman" w:cs="Times New Roman"/>
                <w:sz w:val="24"/>
                <w:szCs w:val="24"/>
              </w:rPr>
              <w:t>ности, осуществля</w:t>
            </w:r>
            <w:r w:rsidRPr="00D01236">
              <w:rPr>
                <w:rFonts w:ascii="Times New Roman" w:hAnsi="Times New Roman" w:cs="Times New Roman"/>
                <w:sz w:val="24"/>
                <w:szCs w:val="24"/>
              </w:rPr>
              <w:t>ю</w:t>
            </w:r>
            <w:r w:rsidRPr="00D01236">
              <w:rPr>
                <w:rFonts w:ascii="Times New Roman" w:hAnsi="Times New Roman" w:cs="Times New Roman"/>
                <w:sz w:val="24"/>
                <w:szCs w:val="24"/>
              </w:rPr>
              <w:t>щих деятельность на рынке архитектурно-строительного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w:t>
            </w:r>
          </w:p>
          <w:p w:rsidR="00975FBF" w:rsidRPr="00D01236" w:rsidRDefault="00975FBF" w:rsidP="00B776E5">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Создание условий для обеспечения рынка архитектурно-строительного прое</w:t>
            </w:r>
            <w:r w:rsidRPr="00D01236">
              <w:rPr>
                <w:rFonts w:ascii="Times New Roman" w:hAnsi="Times New Roman" w:cs="Times New Roman"/>
                <w:sz w:val="24"/>
                <w:szCs w:val="24"/>
              </w:rPr>
              <w:t>к</w:t>
            </w:r>
            <w:r w:rsidRPr="00D01236">
              <w:rPr>
                <w:rFonts w:ascii="Times New Roman" w:hAnsi="Times New Roman" w:cs="Times New Roman"/>
                <w:sz w:val="24"/>
                <w:szCs w:val="24"/>
              </w:rPr>
              <w:t>тирования высококв</w:t>
            </w:r>
            <w:r w:rsidRPr="00D01236">
              <w:rPr>
                <w:rFonts w:ascii="Times New Roman" w:hAnsi="Times New Roman" w:cs="Times New Roman"/>
                <w:sz w:val="24"/>
                <w:szCs w:val="24"/>
              </w:rPr>
              <w:t>а</w:t>
            </w:r>
            <w:r w:rsidRPr="00D01236">
              <w:rPr>
                <w:rFonts w:ascii="Times New Roman" w:hAnsi="Times New Roman" w:cs="Times New Roman"/>
                <w:sz w:val="24"/>
                <w:szCs w:val="24"/>
              </w:rPr>
              <w:t>лифицированными кадрами</w:t>
            </w:r>
          </w:p>
        </w:tc>
        <w:tc>
          <w:tcPr>
            <w:tcW w:w="1672" w:type="dxa"/>
            <w:vMerge/>
            <w:shd w:val="clear" w:color="auto" w:fill="auto"/>
            <w:vAlign w:val="center"/>
          </w:tcPr>
          <w:p w:rsidR="00975FBF" w:rsidRPr="00D01236"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59"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архитектуры и градостро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r>
      <w:tr w:rsidR="00975FBF" w:rsidRPr="00AB6A8C" w:rsidTr="00EE63F4">
        <w:trPr>
          <w:jc w:val="center"/>
        </w:trPr>
        <w:tc>
          <w:tcPr>
            <w:tcW w:w="755" w:type="dxa"/>
            <w:shd w:val="clear" w:color="auto" w:fill="auto"/>
          </w:tcPr>
          <w:p w:rsidR="00975FBF" w:rsidRPr="00D01236" w:rsidRDefault="00975FBF" w:rsidP="00D01236">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25.5</w:t>
            </w:r>
          </w:p>
        </w:tc>
        <w:tc>
          <w:tcPr>
            <w:tcW w:w="2278"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Популяризация применения на те</w:t>
            </w:r>
            <w:r w:rsidRPr="00D01236">
              <w:rPr>
                <w:rFonts w:ascii="Times New Roman" w:hAnsi="Times New Roman" w:cs="Times New Roman"/>
                <w:sz w:val="24"/>
                <w:szCs w:val="24"/>
              </w:rPr>
              <w:t>р</w:t>
            </w:r>
            <w:r w:rsidRPr="00D01236">
              <w:rPr>
                <w:rFonts w:ascii="Times New Roman" w:hAnsi="Times New Roman" w:cs="Times New Roman"/>
                <w:sz w:val="24"/>
                <w:szCs w:val="24"/>
              </w:rPr>
              <w:t>ритории Вороне</w:t>
            </w:r>
            <w:r w:rsidRPr="00D01236">
              <w:rPr>
                <w:rFonts w:ascii="Times New Roman" w:hAnsi="Times New Roman" w:cs="Times New Roman"/>
                <w:sz w:val="24"/>
                <w:szCs w:val="24"/>
              </w:rPr>
              <w:t>ж</w:t>
            </w:r>
            <w:r w:rsidRPr="00D01236">
              <w:rPr>
                <w:rFonts w:ascii="Times New Roman" w:hAnsi="Times New Roman" w:cs="Times New Roman"/>
                <w:sz w:val="24"/>
                <w:szCs w:val="24"/>
              </w:rPr>
              <w:t>ской области те</w:t>
            </w:r>
            <w:r w:rsidRPr="00D01236">
              <w:rPr>
                <w:rFonts w:ascii="Times New Roman" w:hAnsi="Times New Roman" w:cs="Times New Roman"/>
                <w:sz w:val="24"/>
                <w:szCs w:val="24"/>
              </w:rPr>
              <w:t>х</w:t>
            </w:r>
            <w:r w:rsidRPr="00D01236">
              <w:rPr>
                <w:rFonts w:ascii="Times New Roman" w:hAnsi="Times New Roman" w:cs="Times New Roman"/>
                <w:sz w:val="24"/>
                <w:szCs w:val="24"/>
              </w:rPr>
              <w:lastRenderedPageBreak/>
              <w:t>нологий информ</w:t>
            </w:r>
            <w:r w:rsidRPr="00D01236">
              <w:rPr>
                <w:rFonts w:ascii="Times New Roman" w:hAnsi="Times New Roman" w:cs="Times New Roman"/>
                <w:sz w:val="24"/>
                <w:szCs w:val="24"/>
              </w:rPr>
              <w:t>а</w:t>
            </w:r>
            <w:r w:rsidRPr="00D01236">
              <w:rPr>
                <w:rFonts w:ascii="Times New Roman" w:hAnsi="Times New Roman" w:cs="Times New Roman"/>
                <w:sz w:val="24"/>
                <w:szCs w:val="24"/>
              </w:rPr>
              <w:t>ционного модел</w:t>
            </w:r>
            <w:r w:rsidRPr="00D01236">
              <w:rPr>
                <w:rFonts w:ascii="Times New Roman" w:hAnsi="Times New Roman" w:cs="Times New Roman"/>
                <w:sz w:val="24"/>
                <w:szCs w:val="24"/>
              </w:rPr>
              <w:t>и</w:t>
            </w:r>
            <w:r w:rsidRPr="00D01236">
              <w:rPr>
                <w:rFonts w:ascii="Times New Roman" w:hAnsi="Times New Roman" w:cs="Times New Roman"/>
                <w:sz w:val="24"/>
                <w:szCs w:val="24"/>
              </w:rPr>
              <w:t>рования на всех этапах жизненного цикла объекта к</w:t>
            </w:r>
            <w:r w:rsidRPr="00D01236">
              <w:rPr>
                <w:rFonts w:ascii="Times New Roman" w:hAnsi="Times New Roman" w:cs="Times New Roman"/>
                <w:sz w:val="24"/>
                <w:szCs w:val="24"/>
              </w:rPr>
              <w:t>а</w:t>
            </w:r>
            <w:r w:rsidRPr="00D01236">
              <w:rPr>
                <w:rFonts w:ascii="Times New Roman" w:hAnsi="Times New Roman" w:cs="Times New Roman"/>
                <w:sz w:val="24"/>
                <w:szCs w:val="24"/>
              </w:rPr>
              <w:t>питального 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включая проектирование, строительство, эк</w:t>
            </w:r>
            <w:r w:rsidRPr="00D01236">
              <w:rPr>
                <w:rFonts w:ascii="Times New Roman" w:hAnsi="Times New Roman" w:cs="Times New Roman"/>
                <w:sz w:val="24"/>
                <w:szCs w:val="24"/>
              </w:rPr>
              <w:t>с</w:t>
            </w:r>
            <w:r w:rsidRPr="00D01236">
              <w:rPr>
                <w:rFonts w:ascii="Times New Roman" w:hAnsi="Times New Roman" w:cs="Times New Roman"/>
                <w:sz w:val="24"/>
                <w:szCs w:val="24"/>
              </w:rPr>
              <w:t>плуатацию и снос</w:t>
            </w:r>
          </w:p>
        </w:tc>
        <w:tc>
          <w:tcPr>
            <w:tcW w:w="1701" w:type="dxa"/>
            <w:shd w:val="clear" w:color="auto" w:fill="auto"/>
          </w:tcPr>
          <w:p w:rsidR="00975FBF" w:rsidRPr="00D01236" w:rsidRDefault="00975FBF" w:rsidP="00E411B0">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D01236">
              <w:rPr>
                <w:rFonts w:ascii="Times New Roman" w:hAnsi="Times New Roman" w:cs="Times New Roman"/>
                <w:sz w:val="24"/>
                <w:szCs w:val="24"/>
              </w:rPr>
              <w:t>-2021</w:t>
            </w:r>
          </w:p>
        </w:tc>
        <w:tc>
          <w:tcPr>
            <w:tcW w:w="2551" w:type="dxa"/>
            <w:shd w:val="clear" w:color="auto" w:fill="auto"/>
          </w:tcPr>
          <w:p w:rsidR="00975FBF" w:rsidRPr="00D01236" w:rsidRDefault="00975FBF" w:rsidP="00EE63F4">
            <w:pPr>
              <w:spacing w:line="240" w:lineRule="auto"/>
              <w:jc w:val="both"/>
              <w:rPr>
                <w:rFonts w:ascii="Times New Roman" w:hAnsi="Times New Roman" w:cs="Times New Roman"/>
                <w:sz w:val="24"/>
                <w:szCs w:val="24"/>
              </w:rPr>
            </w:pPr>
            <w:r w:rsidRPr="00D01236">
              <w:rPr>
                <w:rFonts w:ascii="Times New Roman" w:hAnsi="Times New Roman" w:cs="Times New Roman"/>
                <w:sz w:val="24"/>
                <w:szCs w:val="24"/>
              </w:rPr>
              <w:t>Увеличение количес</w:t>
            </w:r>
            <w:r w:rsidRPr="00D01236">
              <w:rPr>
                <w:rFonts w:ascii="Times New Roman" w:hAnsi="Times New Roman" w:cs="Times New Roman"/>
                <w:sz w:val="24"/>
                <w:szCs w:val="24"/>
              </w:rPr>
              <w:t>т</w:t>
            </w:r>
            <w:r w:rsidRPr="00D01236">
              <w:rPr>
                <w:rFonts w:ascii="Times New Roman" w:hAnsi="Times New Roman" w:cs="Times New Roman"/>
                <w:sz w:val="24"/>
                <w:szCs w:val="24"/>
              </w:rPr>
              <w:t>ва проектных орган</w:t>
            </w:r>
            <w:r w:rsidRPr="00D01236">
              <w:rPr>
                <w:rFonts w:ascii="Times New Roman" w:hAnsi="Times New Roman" w:cs="Times New Roman"/>
                <w:sz w:val="24"/>
                <w:szCs w:val="24"/>
              </w:rPr>
              <w:t>и</w:t>
            </w:r>
            <w:r w:rsidRPr="00D01236">
              <w:rPr>
                <w:rFonts w:ascii="Times New Roman" w:hAnsi="Times New Roman" w:cs="Times New Roman"/>
                <w:sz w:val="24"/>
                <w:szCs w:val="24"/>
              </w:rPr>
              <w:t>заций, осуществля</w:t>
            </w:r>
            <w:r w:rsidRPr="00D01236">
              <w:rPr>
                <w:rFonts w:ascii="Times New Roman" w:hAnsi="Times New Roman" w:cs="Times New Roman"/>
                <w:sz w:val="24"/>
                <w:szCs w:val="24"/>
              </w:rPr>
              <w:t>ю</w:t>
            </w:r>
            <w:r w:rsidRPr="00D01236">
              <w:rPr>
                <w:rFonts w:ascii="Times New Roman" w:hAnsi="Times New Roman" w:cs="Times New Roman"/>
                <w:sz w:val="24"/>
                <w:szCs w:val="24"/>
              </w:rPr>
              <w:t>щих свою деятел</w:t>
            </w:r>
            <w:r w:rsidRPr="00D01236">
              <w:rPr>
                <w:rFonts w:ascii="Times New Roman" w:hAnsi="Times New Roman" w:cs="Times New Roman"/>
                <w:sz w:val="24"/>
                <w:szCs w:val="24"/>
              </w:rPr>
              <w:t>ь</w:t>
            </w:r>
            <w:r w:rsidRPr="00D01236">
              <w:rPr>
                <w:rFonts w:ascii="Times New Roman" w:hAnsi="Times New Roman" w:cs="Times New Roman"/>
                <w:sz w:val="24"/>
                <w:szCs w:val="24"/>
              </w:rPr>
              <w:lastRenderedPageBreak/>
              <w:t>ность с помощью  технологий информ</w:t>
            </w:r>
            <w:r w:rsidRPr="00D01236">
              <w:rPr>
                <w:rFonts w:ascii="Times New Roman" w:hAnsi="Times New Roman" w:cs="Times New Roman"/>
                <w:sz w:val="24"/>
                <w:szCs w:val="24"/>
              </w:rPr>
              <w:t>а</w:t>
            </w:r>
            <w:r w:rsidRPr="00D01236">
              <w:rPr>
                <w:rFonts w:ascii="Times New Roman" w:hAnsi="Times New Roman" w:cs="Times New Roman"/>
                <w:sz w:val="24"/>
                <w:szCs w:val="24"/>
              </w:rPr>
              <w:t>ционного моделир</w:t>
            </w:r>
            <w:r w:rsidRPr="00D01236">
              <w:rPr>
                <w:rFonts w:ascii="Times New Roman" w:hAnsi="Times New Roman" w:cs="Times New Roman"/>
                <w:sz w:val="24"/>
                <w:szCs w:val="24"/>
              </w:rPr>
              <w:t>о</w:t>
            </w:r>
            <w:r w:rsidRPr="00D01236">
              <w:rPr>
                <w:rFonts w:ascii="Times New Roman" w:hAnsi="Times New Roman" w:cs="Times New Roman"/>
                <w:sz w:val="24"/>
                <w:szCs w:val="24"/>
              </w:rPr>
              <w:t>вания</w:t>
            </w:r>
          </w:p>
        </w:tc>
        <w:tc>
          <w:tcPr>
            <w:tcW w:w="1672" w:type="dxa"/>
            <w:vMerge/>
            <w:shd w:val="clear" w:color="auto" w:fill="auto"/>
            <w:vAlign w:val="center"/>
          </w:tcPr>
          <w:p w:rsidR="00975FBF" w:rsidRPr="00D01236" w:rsidRDefault="00975FBF" w:rsidP="00D01236">
            <w:pPr>
              <w:spacing w:line="240" w:lineRule="auto"/>
              <w:rPr>
                <w:rFonts w:ascii="Times New Roman" w:hAnsi="Times New Roman" w:cs="Times New Roman"/>
                <w:sz w:val="24"/>
                <w:szCs w:val="24"/>
              </w:rPr>
            </w:pPr>
          </w:p>
        </w:tc>
        <w:tc>
          <w:tcPr>
            <w:tcW w:w="100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7"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59"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836"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794"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055" w:type="dxa"/>
            <w:vMerge/>
            <w:shd w:val="clear" w:color="auto" w:fill="auto"/>
          </w:tcPr>
          <w:p w:rsidR="00975FBF" w:rsidRPr="00D01236" w:rsidRDefault="00975FBF" w:rsidP="00D01236">
            <w:pPr>
              <w:spacing w:line="240" w:lineRule="auto"/>
              <w:rPr>
                <w:rFonts w:ascii="Times New Roman" w:hAnsi="Times New Roman" w:cs="Times New Roman"/>
                <w:sz w:val="24"/>
                <w:szCs w:val="24"/>
              </w:rPr>
            </w:pPr>
          </w:p>
        </w:tc>
        <w:tc>
          <w:tcPr>
            <w:tcW w:w="1717" w:type="dxa"/>
            <w:shd w:val="clear" w:color="auto" w:fill="auto"/>
          </w:tcPr>
          <w:p w:rsidR="00975FBF" w:rsidRPr="00D01236" w:rsidRDefault="00975FBF" w:rsidP="00EE63F4">
            <w:pPr>
              <w:spacing w:after="0"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архитектуры и градостро</w:t>
            </w:r>
            <w:r w:rsidRPr="00D01236">
              <w:rPr>
                <w:rFonts w:ascii="Times New Roman" w:hAnsi="Times New Roman" w:cs="Times New Roman"/>
                <w:sz w:val="24"/>
                <w:szCs w:val="24"/>
              </w:rPr>
              <w:t>и</w:t>
            </w:r>
            <w:r w:rsidRPr="00D01236">
              <w:rPr>
                <w:rFonts w:ascii="Times New Roman" w:hAnsi="Times New Roman" w:cs="Times New Roman"/>
                <w:sz w:val="24"/>
                <w:szCs w:val="24"/>
              </w:rPr>
              <w:t>тельства В</w:t>
            </w:r>
            <w:r w:rsidRPr="00D01236">
              <w:rPr>
                <w:rFonts w:ascii="Times New Roman" w:hAnsi="Times New Roman" w:cs="Times New Roman"/>
                <w:sz w:val="24"/>
                <w:szCs w:val="24"/>
              </w:rPr>
              <w:t>о</w:t>
            </w:r>
            <w:r w:rsidRPr="00D01236">
              <w:rPr>
                <w:rFonts w:ascii="Times New Roman" w:hAnsi="Times New Roman" w:cs="Times New Roman"/>
                <w:sz w:val="24"/>
                <w:szCs w:val="24"/>
              </w:rPr>
              <w:lastRenderedPageBreak/>
              <w:t>ронежской области,</w:t>
            </w:r>
          </w:p>
          <w:p w:rsidR="00975FBF" w:rsidRPr="00D01236" w:rsidRDefault="00975FBF" w:rsidP="00EE63F4">
            <w:pPr>
              <w:spacing w:line="240" w:lineRule="auto"/>
              <w:jc w:val="center"/>
              <w:rPr>
                <w:rFonts w:ascii="Times New Roman" w:hAnsi="Times New Roman" w:cs="Times New Roman"/>
                <w:sz w:val="24"/>
                <w:szCs w:val="24"/>
              </w:rPr>
            </w:pPr>
            <w:r w:rsidRPr="00D01236">
              <w:rPr>
                <w:rFonts w:ascii="Times New Roman" w:hAnsi="Times New Roman" w:cs="Times New Roman"/>
                <w:sz w:val="24"/>
                <w:szCs w:val="24"/>
              </w:rPr>
              <w:t>департамент строительной политики В</w:t>
            </w:r>
            <w:r w:rsidRPr="00D01236">
              <w:rPr>
                <w:rFonts w:ascii="Times New Roman" w:hAnsi="Times New Roman" w:cs="Times New Roman"/>
                <w:sz w:val="24"/>
                <w:szCs w:val="24"/>
              </w:rPr>
              <w:t>о</w:t>
            </w:r>
            <w:r w:rsidRPr="00D01236">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26</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лабораторных исследований для выдачи ветеринарных сопроводительных документов</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управление ветеринарии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территории Воронежской области функционируют 18 организаций, из них 14 лабораторий входят в систему органов и учрежд</w:t>
            </w:r>
            <w:r w:rsidRPr="00AB6A8C">
              <w:rPr>
                <w:rFonts w:ascii="Times New Roman" w:hAnsi="Times New Roman" w:cs="Times New Roman"/>
                <w:sz w:val="24"/>
                <w:szCs w:val="24"/>
              </w:rPr>
              <w:t>е</w:t>
            </w:r>
            <w:r w:rsidRPr="00AB6A8C">
              <w:rPr>
                <w:rFonts w:ascii="Times New Roman" w:hAnsi="Times New Roman" w:cs="Times New Roman"/>
                <w:sz w:val="24"/>
                <w:szCs w:val="24"/>
              </w:rPr>
              <w:t>ний государственной ветеринарной службы Воронежской области. По оценочным данным</w:t>
            </w:r>
            <w:r>
              <w:rPr>
                <w:rFonts w:ascii="Times New Roman" w:hAnsi="Times New Roman" w:cs="Times New Roman"/>
                <w:sz w:val="24"/>
                <w:szCs w:val="24"/>
              </w:rPr>
              <w:t>,</w:t>
            </w:r>
            <w:r w:rsidRPr="00AB6A8C">
              <w:rPr>
                <w:rFonts w:ascii="Times New Roman" w:hAnsi="Times New Roman" w:cs="Times New Roman"/>
                <w:sz w:val="24"/>
                <w:szCs w:val="24"/>
              </w:rPr>
              <w:t xml:space="preserve"> общее количество проведенных лабораторных исследов</w:t>
            </w:r>
            <w:r w:rsidRPr="00AB6A8C">
              <w:rPr>
                <w:rFonts w:ascii="Times New Roman" w:hAnsi="Times New Roman" w:cs="Times New Roman"/>
                <w:sz w:val="24"/>
                <w:szCs w:val="24"/>
              </w:rPr>
              <w:t>а</w:t>
            </w:r>
            <w:r w:rsidRPr="00AB6A8C">
              <w:rPr>
                <w:rFonts w:ascii="Times New Roman" w:hAnsi="Times New Roman" w:cs="Times New Roman"/>
                <w:sz w:val="24"/>
                <w:szCs w:val="24"/>
              </w:rPr>
              <w:t>ний, за исключением организаций, подведомственных федеральным органам власти, в 2019 году – 68,0 тыс. лабораторных исследований (в 2018 году – 67,1 тыс. лабораторных исследований).  Количество лабораторных исследований, проведенных частными организациями, осуществляющими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ность на рынке в 2019 году</w:t>
            </w:r>
            <w:r>
              <w:rPr>
                <w:rFonts w:ascii="Times New Roman" w:hAnsi="Times New Roman" w:cs="Times New Roman"/>
                <w:sz w:val="24"/>
                <w:szCs w:val="24"/>
              </w:rPr>
              <w:t>,</w:t>
            </w:r>
            <w:r w:rsidRPr="00AB6A8C">
              <w:rPr>
                <w:rFonts w:ascii="Times New Roman" w:hAnsi="Times New Roman" w:cs="Times New Roman"/>
                <w:sz w:val="24"/>
                <w:szCs w:val="24"/>
              </w:rPr>
              <w:t xml:space="preserve"> – 9,4 тыс. лабораторных исследований (в 2018 году – 8,6 тыс. лабораторных исследований). Коэффициент рыночной ко</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центрации в 2019 году – 95,7 % (по итогам 2018  года – 95,2 %).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Проблемы:</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сложность процедуры аккредитации лабораторий в национальной системе аккредитации;</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недостаточная информированность потребителей услуг о рынке лабораторных исследований для выдачи ветеринарных сопроводительных докуме</w:t>
            </w:r>
            <w:r w:rsidRPr="00AB6A8C">
              <w:rPr>
                <w:rFonts w:ascii="Times New Roman" w:hAnsi="Times New Roman" w:cs="Times New Roman"/>
                <w:sz w:val="24"/>
                <w:szCs w:val="24"/>
              </w:rPr>
              <w:t>н</w:t>
            </w:r>
            <w:r w:rsidRPr="00AB6A8C">
              <w:rPr>
                <w:rFonts w:ascii="Times New Roman" w:hAnsi="Times New Roman" w:cs="Times New Roman"/>
                <w:sz w:val="24"/>
                <w:szCs w:val="24"/>
              </w:rPr>
              <w:t>тов.</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лабораторных исследований для выдачи ветеринарных сопроводительных документов</w:t>
            </w:r>
            <w:r>
              <w:rPr>
                <w:rFonts w:ascii="Times New Roman" w:hAnsi="Times New Roman" w:cs="Times New Roman"/>
                <w:sz w:val="24"/>
                <w:szCs w:val="24"/>
              </w:rPr>
              <w:t>:</w:t>
            </w:r>
            <w:r w:rsidRPr="00AB6A8C">
              <w:rPr>
                <w:rFonts w:ascii="Times New Roman" w:hAnsi="Times New Roman" w:cs="Times New Roman"/>
                <w:sz w:val="24"/>
                <w:szCs w:val="24"/>
              </w:rPr>
              <w:t xml:space="preserve"> улучшение качества и до</w:t>
            </w:r>
            <w:r w:rsidRPr="00AB6A8C">
              <w:rPr>
                <w:rFonts w:ascii="Times New Roman" w:hAnsi="Times New Roman" w:cs="Times New Roman"/>
                <w:sz w:val="24"/>
                <w:szCs w:val="24"/>
              </w:rPr>
              <w:t>с</w:t>
            </w:r>
            <w:r w:rsidRPr="00AB6A8C">
              <w:rPr>
                <w:rFonts w:ascii="Times New Roman" w:hAnsi="Times New Roman" w:cs="Times New Roman"/>
                <w:sz w:val="24"/>
                <w:szCs w:val="24"/>
              </w:rPr>
              <w:t>тупности услуг на рынке лабораторных исследований на основе развития конкуренции между лабораториями, входящими в систему органов и учре</w:t>
            </w:r>
            <w:r w:rsidRPr="00AB6A8C">
              <w:rPr>
                <w:rFonts w:ascii="Times New Roman" w:hAnsi="Times New Roman" w:cs="Times New Roman"/>
                <w:sz w:val="24"/>
                <w:szCs w:val="24"/>
              </w:rPr>
              <w:t>ж</w:t>
            </w:r>
            <w:r w:rsidRPr="00AB6A8C">
              <w:rPr>
                <w:rFonts w:ascii="Times New Roman" w:hAnsi="Times New Roman" w:cs="Times New Roman"/>
                <w:sz w:val="24"/>
                <w:szCs w:val="24"/>
              </w:rPr>
              <w:t>дений государственной ветеринарной службы Воронежской области</w:t>
            </w:r>
            <w:r>
              <w:rPr>
                <w:rFonts w:ascii="Times New Roman" w:hAnsi="Times New Roman" w:cs="Times New Roman"/>
                <w:sz w:val="24"/>
                <w:szCs w:val="24"/>
              </w:rPr>
              <w:t>,</w:t>
            </w:r>
            <w:r w:rsidRPr="00AB6A8C">
              <w:rPr>
                <w:rFonts w:ascii="Times New Roman" w:hAnsi="Times New Roman" w:cs="Times New Roman"/>
                <w:sz w:val="24"/>
                <w:szCs w:val="24"/>
              </w:rPr>
              <w:t xml:space="preserve"> и организациями частной формы собственности, аккредитованными в национал</w:t>
            </w:r>
            <w:r w:rsidRPr="00AB6A8C">
              <w:rPr>
                <w:rFonts w:ascii="Times New Roman" w:hAnsi="Times New Roman" w:cs="Times New Roman"/>
                <w:sz w:val="24"/>
                <w:szCs w:val="24"/>
              </w:rPr>
              <w:t>ь</w:t>
            </w:r>
            <w:r w:rsidRPr="00AB6A8C">
              <w:rPr>
                <w:rFonts w:ascii="Times New Roman" w:hAnsi="Times New Roman" w:cs="Times New Roman"/>
                <w:sz w:val="24"/>
                <w:szCs w:val="24"/>
              </w:rPr>
              <w:t>ной системе аккредитации.</w:t>
            </w:r>
          </w:p>
          <w:p w:rsidR="00975FBF" w:rsidRPr="00AB6A8C" w:rsidRDefault="00975FBF" w:rsidP="004F43C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сложность процедуры аккредитации лабораторий в национальной системе аккредитации (</w:t>
            </w:r>
            <w:proofErr w:type="spellStart"/>
            <w:r w:rsidRPr="00AB6A8C">
              <w:rPr>
                <w:rFonts w:ascii="Times New Roman" w:hAnsi="Times New Roman" w:cs="Times New Roman"/>
                <w:sz w:val="24"/>
                <w:szCs w:val="24"/>
              </w:rPr>
              <w:t>Росаккредит</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ция</w:t>
            </w:r>
            <w:proofErr w:type="spellEnd"/>
            <w:r w:rsidRPr="00AB6A8C">
              <w:rPr>
                <w:rFonts w:ascii="Times New Roman" w:hAnsi="Times New Roman" w:cs="Times New Roman"/>
                <w:sz w:val="24"/>
                <w:szCs w:val="24"/>
              </w:rPr>
              <w:t xml:space="preserve">). </w:t>
            </w:r>
          </w:p>
          <w:p w:rsidR="00975FBF" w:rsidRPr="00AB6A8C" w:rsidRDefault="00975FBF" w:rsidP="004F43C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 капитальные затраты или объемы первоначальных инвестиций (стоимость нового строительства или реконс</w:t>
            </w:r>
            <w:r w:rsidRPr="00AB6A8C">
              <w:rPr>
                <w:rFonts w:ascii="Times New Roman" w:hAnsi="Times New Roman" w:cs="Times New Roman"/>
                <w:sz w:val="24"/>
                <w:szCs w:val="24"/>
              </w:rPr>
              <w:t>т</w:t>
            </w:r>
            <w:r w:rsidRPr="00AB6A8C">
              <w:rPr>
                <w:rFonts w:ascii="Times New Roman" w:hAnsi="Times New Roman" w:cs="Times New Roman"/>
                <w:sz w:val="24"/>
                <w:szCs w:val="24"/>
              </w:rPr>
              <w:t>рукции здания, капитального ремонта помещений, наличие компетентного персонала с подтверждающими документами, приобретение лабораторного оборудования)</w:t>
            </w:r>
            <w:r>
              <w:rPr>
                <w:rFonts w:ascii="Times New Roman" w:hAnsi="Times New Roman" w:cs="Times New Roman"/>
                <w:sz w:val="24"/>
                <w:szCs w:val="24"/>
              </w:rPr>
              <w:t>; т</w:t>
            </w:r>
            <w:r w:rsidRPr="00AB6A8C">
              <w:rPr>
                <w:rFonts w:ascii="Times New Roman" w:hAnsi="Times New Roman" w:cs="Times New Roman"/>
                <w:sz w:val="24"/>
                <w:szCs w:val="24"/>
              </w:rPr>
              <w:t>екущие затраты</w:t>
            </w:r>
            <w:r>
              <w:rPr>
                <w:rFonts w:ascii="Times New Roman" w:hAnsi="Times New Roman" w:cs="Times New Roman"/>
                <w:sz w:val="24"/>
                <w:szCs w:val="24"/>
              </w:rPr>
              <w:t>,</w:t>
            </w:r>
            <w:r w:rsidRPr="00AB6A8C">
              <w:rPr>
                <w:rFonts w:ascii="Times New Roman" w:hAnsi="Times New Roman" w:cs="Times New Roman"/>
                <w:sz w:val="24"/>
                <w:szCs w:val="24"/>
              </w:rPr>
              <w:t xml:space="preserve"> необходимые для входа на рынок (наличие разработанного лабораторией руководства по качеству, содержащего тр</w:t>
            </w:r>
            <w:r w:rsidRPr="00AB6A8C">
              <w:rPr>
                <w:rFonts w:ascii="Times New Roman" w:hAnsi="Times New Roman" w:cs="Times New Roman"/>
                <w:sz w:val="24"/>
                <w:szCs w:val="24"/>
              </w:rPr>
              <w:t>е</w:t>
            </w:r>
            <w:r w:rsidRPr="00AB6A8C">
              <w:rPr>
                <w:rFonts w:ascii="Times New Roman" w:hAnsi="Times New Roman" w:cs="Times New Roman"/>
                <w:sz w:val="24"/>
                <w:szCs w:val="24"/>
              </w:rPr>
              <w:t>бования системы менеджмента качества, наличие системы менеджмента качества и соблюдение в деятельности лаборатории требований системы м</w:t>
            </w:r>
            <w:r w:rsidRPr="00AB6A8C">
              <w:rPr>
                <w:rFonts w:ascii="Times New Roman" w:hAnsi="Times New Roman" w:cs="Times New Roman"/>
                <w:sz w:val="24"/>
                <w:szCs w:val="24"/>
              </w:rPr>
              <w:t>е</w:t>
            </w:r>
            <w:r w:rsidRPr="00AB6A8C">
              <w:rPr>
                <w:rFonts w:ascii="Times New Roman" w:hAnsi="Times New Roman" w:cs="Times New Roman"/>
                <w:sz w:val="24"/>
                <w:szCs w:val="24"/>
              </w:rPr>
              <w:t>неджмента качества) и т.д.</w:t>
            </w:r>
          </w:p>
          <w:p w:rsidR="00975FBF" w:rsidRDefault="00975FBF" w:rsidP="00A11FA9">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Перспективы развития рынка: </w:t>
            </w:r>
          </w:p>
          <w:p w:rsidR="00975FBF" w:rsidRDefault="00975FBF" w:rsidP="00A11F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повышение удовлетворенности потребителей за счет доступности услуг на рынке лабораторных исследований для выдачи ветеринарных сопровод</w:t>
            </w:r>
            <w:r w:rsidRPr="00AB6A8C">
              <w:rPr>
                <w:rFonts w:ascii="Times New Roman" w:hAnsi="Times New Roman" w:cs="Times New Roman"/>
                <w:sz w:val="24"/>
                <w:szCs w:val="24"/>
              </w:rPr>
              <w:t>и</w:t>
            </w:r>
            <w:r w:rsidRPr="00AB6A8C">
              <w:rPr>
                <w:rFonts w:ascii="Times New Roman" w:hAnsi="Times New Roman" w:cs="Times New Roman"/>
                <w:sz w:val="24"/>
                <w:szCs w:val="24"/>
              </w:rPr>
              <w:t>тельных документов</w:t>
            </w:r>
            <w:r>
              <w:rPr>
                <w:rFonts w:ascii="Times New Roman" w:hAnsi="Times New Roman" w:cs="Times New Roman"/>
                <w:sz w:val="24"/>
                <w:szCs w:val="24"/>
              </w:rPr>
              <w:t>;</w:t>
            </w:r>
          </w:p>
          <w:p w:rsidR="00975FBF" w:rsidRPr="00AB6A8C" w:rsidRDefault="00975FBF" w:rsidP="00A11F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B6A8C">
              <w:rPr>
                <w:rFonts w:ascii="Times New Roman" w:hAnsi="Times New Roman" w:cs="Times New Roman"/>
                <w:sz w:val="24"/>
                <w:szCs w:val="24"/>
              </w:rPr>
              <w:t xml:space="preserve"> улучшени</w:t>
            </w:r>
            <w:r>
              <w:rPr>
                <w:rFonts w:ascii="Times New Roman" w:hAnsi="Times New Roman" w:cs="Times New Roman"/>
                <w:sz w:val="24"/>
                <w:szCs w:val="24"/>
              </w:rPr>
              <w:t>е</w:t>
            </w:r>
            <w:r w:rsidRPr="00AB6A8C">
              <w:rPr>
                <w:rFonts w:ascii="Times New Roman" w:hAnsi="Times New Roman" w:cs="Times New Roman"/>
                <w:sz w:val="24"/>
                <w:szCs w:val="24"/>
              </w:rPr>
              <w:t xml:space="preserve"> качества работ по исследованиям (испытаниям), включая сроки и уров</w:t>
            </w:r>
            <w:r>
              <w:rPr>
                <w:rFonts w:ascii="Times New Roman" w:hAnsi="Times New Roman" w:cs="Times New Roman"/>
                <w:sz w:val="24"/>
                <w:szCs w:val="24"/>
              </w:rPr>
              <w:t>ень</w:t>
            </w:r>
            <w:r w:rsidRPr="00AB6A8C">
              <w:rPr>
                <w:rFonts w:ascii="Times New Roman" w:hAnsi="Times New Roman" w:cs="Times New Roman"/>
                <w:sz w:val="24"/>
                <w:szCs w:val="24"/>
              </w:rPr>
              <w:t xml:space="preserve"> цен на услуги, за счет увеличения организаций частной формы собственности, осуществляющих хозяйственную деятельность на рынке </w:t>
            </w:r>
            <w:r w:rsidRPr="00A11FA9">
              <w:rPr>
                <w:rFonts w:ascii="Times New Roman" w:hAnsi="Times New Roman" w:cs="Times New Roman"/>
                <w:sz w:val="24"/>
                <w:szCs w:val="24"/>
              </w:rPr>
              <w:t>лабораторных исследований для выдачи ветеринарных сопроводительных д</w:t>
            </w:r>
            <w:r w:rsidRPr="00A11FA9">
              <w:rPr>
                <w:rFonts w:ascii="Times New Roman" w:hAnsi="Times New Roman" w:cs="Times New Roman"/>
                <w:sz w:val="24"/>
                <w:szCs w:val="24"/>
              </w:rPr>
              <w:t>о</w:t>
            </w:r>
            <w:r w:rsidRPr="00A11FA9">
              <w:rPr>
                <w:rFonts w:ascii="Times New Roman" w:hAnsi="Times New Roman" w:cs="Times New Roman"/>
                <w:sz w:val="24"/>
                <w:szCs w:val="24"/>
              </w:rPr>
              <w:t>кументов</w:t>
            </w:r>
            <w:r w:rsidRPr="00AB6A8C">
              <w:rPr>
                <w:rFonts w:ascii="Times New Roman" w:hAnsi="Times New Roman" w:cs="Times New Roman"/>
                <w:sz w:val="24"/>
                <w:szCs w:val="24"/>
              </w:rPr>
              <w:t>.</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26.1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Предоставление консультативной помощи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циям частной фо</w:t>
            </w:r>
            <w:r w:rsidRPr="00AB6A8C">
              <w:rPr>
                <w:rFonts w:ascii="Times New Roman" w:hAnsi="Times New Roman" w:cs="Times New Roman"/>
                <w:sz w:val="24"/>
                <w:szCs w:val="24"/>
              </w:rPr>
              <w:t>р</w:t>
            </w:r>
            <w:r w:rsidRPr="00AB6A8C">
              <w:rPr>
                <w:rFonts w:ascii="Times New Roman" w:hAnsi="Times New Roman" w:cs="Times New Roman"/>
                <w:sz w:val="24"/>
                <w:szCs w:val="24"/>
              </w:rPr>
              <w:t>мы собственности по критериям а</w:t>
            </w:r>
            <w:r w:rsidRPr="00AB6A8C">
              <w:rPr>
                <w:rFonts w:ascii="Times New Roman" w:hAnsi="Times New Roman" w:cs="Times New Roman"/>
                <w:sz w:val="24"/>
                <w:szCs w:val="24"/>
              </w:rPr>
              <w:t>к</w:t>
            </w:r>
            <w:r w:rsidRPr="00AB6A8C">
              <w:rPr>
                <w:rFonts w:ascii="Times New Roman" w:hAnsi="Times New Roman" w:cs="Times New Roman"/>
                <w:sz w:val="24"/>
                <w:szCs w:val="24"/>
              </w:rPr>
              <w:t>кредитации в н</w:t>
            </w:r>
            <w:r w:rsidRPr="00AB6A8C">
              <w:rPr>
                <w:rFonts w:ascii="Times New Roman" w:hAnsi="Times New Roman" w:cs="Times New Roman"/>
                <w:sz w:val="24"/>
                <w:szCs w:val="24"/>
              </w:rPr>
              <w:t>а</w:t>
            </w:r>
            <w:r w:rsidRPr="00AB6A8C">
              <w:rPr>
                <w:rFonts w:ascii="Times New Roman" w:hAnsi="Times New Roman" w:cs="Times New Roman"/>
                <w:sz w:val="24"/>
                <w:szCs w:val="24"/>
              </w:rPr>
              <w:t>циональной сист</w:t>
            </w:r>
            <w:r w:rsidRPr="00AB6A8C">
              <w:rPr>
                <w:rFonts w:ascii="Times New Roman" w:hAnsi="Times New Roman" w:cs="Times New Roman"/>
                <w:sz w:val="24"/>
                <w:szCs w:val="24"/>
              </w:rPr>
              <w:t>е</w:t>
            </w:r>
            <w:r w:rsidRPr="00AB6A8C">
              <w:rPr>
                <w:rFonts w:ascii="Times New Roman" w:hAnsi="Times New Roman" w:cs="Times New Roman"/>
                <w:sz w:val="24"/>
                <w:szCs w:val="24"/>
              </w:rPr>
              <w:t>ме аккредитации</w:t>
            </w:r>
            <w:r>
              <w:rPr>
                <w:rFonts w:ascii="Times New Roman" w:hAnsi="Times New Roman" w:cs="Times New Roman"/>
                <w:sz w:val="24"/>
                <w:szCs w:val="24"/>
              </w:rPr>
              <w:t xml:space="preserve"> </w:t>
            </w:r>
            <w:r w:rsidRPr="00AB6A8C">
              <w:rPr>
                <w:rFonts w:ascii="Times New Roman" w:hAnsi="Times New Roman" w:cs="Times New Roman"/>
                <w:sz w:val="24"/>
                <w:szCs w:val="24"/>
              </w:rPr>
              <w:t>в целях проведения лабораторных и</w:t>
            </w:r>
            <w:r w:rsidRPr="00AB6A8C">
              <w:rPr>
                <w:rFonts w:ascii="Times New Roman" w:hAnsi="Times New Roman" w:cs="Times New Roman"/>
                <w:sz w:val="24"/>
                <w:szCs w:val="24"/>
              </w:rPr>
              <w:t>с</w:t>
            </w:r>
            <w:r w:rsidRPr="00AB6A8C">
              <w:rPr>
                <w:rFonts w:ascii="Times New Roman" w:hAnsi="Times New Roman" w:cs="Times New Roman"/>
                <w:sz w:val="24"/>
                <w:szCs w:val="24"/>
              </w:rPr>
              <w:t>следований для в</w:t>
            </w:r>
            <w:r w:rsidRPr="00AB6A8C">
              <w:rPr>
                <w:rFonts w:ascii="Times New Roman" w:hAnsi="Times New Roman" w:cs="Times New Roman"/>
                <w:sz w:val="24"/>
                <w:szCs w:val="24"/>
              </w:rPr>
              <w:t>ы</w:t>
            </w:r>
            <w:r w:rsidRPr="00AB6A8C">
              <w:rPr>
                <w:rFonts w:ascii="Times New Roman" w:hAnsi="Times New Roman" w:cs="Times New Roman"/>
                <w:sz w:val="24"/>
                <w:szCs w:val="24"/>
              </w:rPr>
              <w:t>дачи ветеринарных сопроводительных документов</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F43C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уровня информационной гр</w:t>
            </w:r>
            <w:r w:rsidRPr="00AB6A8C">
              <w:rPr>
                <w:rFonts w:ascii="Times New Roman" w:hAnsi="Times New Roman" w:cs="Times New Roman"/>
                <w:sz w:val="24"/>
                <w:szCs w:val="24"/>
              </w:rPr>
              <w:t>а</w:t>
            </w:r>
            <w:r w:rsidRPr="00AB6A8C">
              <w:rPr>
                <w:rFonts w:ascii="Times New Roman" w:hAnsi="Times New Roman" w:cs="Times New Roman"/>
                <w:sz w:val="24"/>
                <w:szCs w:val="24"/>
              </w:rPr>
              <w:t>мотности 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мателей, осущест</w:t>
            </w:r>
            <w:r w:rsidRPr="00AB6A8C">
              <w:rPr>
                <w:rFonts w:ascii="Times New Roman" w:hAnsi="Times New Roman" w:cs="Times New Roman"/>
                <w:sz w:val="24"/>
                <w:szCs w:val="24"/>
              </w:rPr>
              <w:t>в</w:t>
            </w:r>
            <w:r w:rsidRPr="00AB6A8C">
              <w:rPr>
                <w:rFonts w:ascii="Times New Roman" w:hAnsi="Times New Roman" w:cs="Times New Roman"/>
                <w:sz w:val="24"/>
                <w:szCs w:val="24"/>
              </w:rPr>
              <w:t>ляющих хозяйстве</w:t>
            </w:r>
            <w:r w:rsidRPr="00AB6A8C">
              <w:rPr>
                <w:rFonts w:ascii="Times New Roman" w:hAnsi="Times New Roman" w:cs="Times New Roman"/>
                <w:sz w:val="24"/>
                <w:szCs w:val="24"/>
              </w:rPr>
              <w:t>н</w:t>
            </w:r>
            <w:r w:rsidRPr="00AB6A8C">
              <w:rPr>
                <w:rFonts w:ascii="Times New Roman" w:hAnsi="Times New Roman" w:cs="Times New Roman"/>
                <w:sz w:val="24"/>
                <w:szCs w:val="24"/>
              </w:rPr>
              <w:t>ную деятельность на данном рынке</w:t>
            </w:r>
            <w:r w:rsidRPr="00A11FA9">
              <w:rPr>
                <w:rFonts w:ascii="Times New Roman" w:hAnsi="Times New Roman" w:cs="Times New Roman"/>
                <w:sz w:val="24"/>
                <w:szCs w:val="24"/>
              </w:rPr>
              <w:t xml:space="preserve"> лабор</w:t>
            </w:r>
            <w:r w:rsidRPr="00A11FA9">
              <w:rPr>
                <w:rFonts w:ascii="Times New Roman" w:hAnsi="Times New Roman" w:cs="Times New Roman"/>
                <w:sz w:val="24"/>
                <w:szCs w:val="24"/>
              </w:rPr>
              <w:t>а</w:t>
            </w:r>
            <w:r w:rsidRPr="00A11FA9">
              <w:rPr>
                <w:rFonts w:ascii="Times New Roman" w:hAnsi="Times New Roman" w:cs="Times New Roman"/>
                <w:sz w:val="24"/>
                <w:szCs w:val="24"/>
              </w:rPr>
              <w:t>торных исследований для выдачи ветер</w:t>
            </w:r>
            <w:r w:rsidRPr="00A11FA9">
              <w:rPr>
                <w:rFonts w:ascii="Times New Roman" w:hAnsi="Times New Roman" w:cs="Times New Roman"/>
                <w:sz w:val="24"/>
                <w:szCs w:val="24"/>
              </w:rPr>
              <w:t>и</w:t>
            </w:r>
            <w:r w:rsidRPr="00A11FA9">
              <w:rPr>
                <w:rFonts w:ascii="Times New Roman" w:hAnsi="Times New Roman" w:cs="Times New Roman"/>
                <w:sz w:val="24"/>
                <w:szCs w:val="24"/>
              </w:rPr>
              <w:t>нарных сопровод</w:t>
            </w:r>
            <w:r w:rsidRPr="00A11FA9">
              <w:rPr>
                <w:rFonts w:ascii="Times New Roman" w:hAnsi="Times New Roman" w:cs="Times New Roman"/>
                <w:sz w:val="24"/>
                <w:szCs w:val="24"/>
              </w:rPr>
              <w:t>и</w:t>
            </w:r>
            <w:r w:rsidRPr="00A11FA9">
              <w:rPr>
                <w:rFonts w:ascii="Times New Roman" w:hAnsi="Times New Roman" w:cs="Times New Roman"/>
                <w:sz w:val="24"/>
                <w:szCs w:val="24"/>
              </w:rPr>
              <w:t>тельных документов</w:t>
            </w:r>
          </w:p>
        </w:tc>
        <w:tc>
          <w:tcPr>
            <w:tcW w:w="1672" w:type="dxa"/>
            <w:shd w:val="clear" w:color="auto" w:fill="auto"/>
          </w:tcPr>
          <w:p w:rsidR="00975FBF" w:rsidRPr="00AB6A8C" w:rsidRDefault="00975FBF" w:rsidP="004148E6">
            <w:pPr>
              <w:spacing w:after="0" w:line="240" w:lineRule="auto"/>
              <w:ind w:left="-34"/>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частной формы собс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венности в сфере лабор</w:t>
            </w:r>
            <w:r w:rsidRPr="00AB6A8C">
              <w:rPr>
                <w:rFonts w:ascii="Times New Roman" w:hAnsi="Times New Roman" w:cs="Times New Roman"/>
                <w:sz w:val="24"/>
                <w:szCs w:val="24"/>
              </w:rPr>
              <w:t>а</w:t>
            </w:r>
            <w:r w:rsidRPr="00AB6A8C">
              <w:rPr>
                <w:rFonts w:ascii="Times New Roman" w:hAnsi="Times New Roman" w:cs="Times New Roman"/>
                <w:sz w:val="24"/>
                <w:szCs w:val="24"/>
              </w:rPr>
              <w:t>торных и</w:t>
            </w:r>
            <w:r w:rsidRPr="00AB6A8C">
              <w:rPr>
                <w:rFonts w:ascii="Times New Roman" w:hAnsi="Times New Roman" w:cs="Times New Roman"/>
                <w:sz w:val="24"/>
                <w:szCs w:val="24"/>
              </w:rPr>
              <w:t>с</w:t>
            </w:r>
            <w:r w:rsidRPr="00AB6A8C">
              <w:rPr>
                <w:rFonts w:ascii="Times New Roman" w:hAnsi="Times New Roman" w:cs="Times New Roman"/>
                <w:sz w:val="24"/>
                <w:szCs w:val="24"/>
              </w:rPr>
              <w:t>следований для выдачи ветеринарных сопровод</w:t>
            </w:r>
            <w:r w:rsidRPr="00AB6A8C">
              <w:rPr>
                <w:rFonts w:ascii="Times New Roman" w:hAnsi="Times New Roman" w:cs="Times New Roman"/>
                <w:sz w:val="24"/>
                <w:szCs w:val="24"/>
              </w:rPr>
              <w:t>и</w:t>
            </w:r>
            <w:r w:rsidRPr="00AB6A8C">
              <w:rPr>
                <w:rFonts w:ascii="Times New Roman" w:hAnsi="Times New Roman" w:cs="Times New Roman"/>
                <w:sz w:val="24"/>
                <w:szCs w:val="24"/>
              </w:rPr>
              <w:t>тельных д</w:t>
            </w:r>
            <w:r w:rsidRPr="00AB6A8C">
              <w:rPr>
                <w:rFonts w:ascii="Times New Roman" w:hAnsi="Times New Roman" w:cs="Times New Roman"/>
                <w:sz w:val="24"/>
                <w:szCs w:val="24"/>
              </w:rPr>
              <w:t>о</w:t>
            </w:r>
            <w:r w:rsidRPr="00AB6A8C">
              <w:rPr>
                <w:rFonts w:ascii="Times New Roman" w:hAnsi="Times New Roman" w:cs="Times New Roman"/>
                <w:sz w:val="24"/>
                <w:szCs w:val="24"/>
              </w:rPr>
              <w:t>кументов</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22</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22</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22</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26</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26</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Управление ветеринарии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26.2</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Ведение реестра </w:t>
            </w:r>
            <w:r w:rsidRPr="00AB6A8C">
              <w:rPr>
                <w:rFonts w:ascii="Times New Roman" w:hAnsi="Times New Roman" w:cs="Times New Roman"/>
                <w:sz w:val="24"/>
                <w:szCs w:val="24"/>
              </w:rPr>
              <w:lastRenderedPageBreak/>
              <w:t>организаций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венности, аккред</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тованных в системе </w:t>
            </w:r>
            <w:proofErr w:type="spellStart"/>
            <w:r w:rsidRPr="00AB6A8C">
              <w:rPr>
                <w:rFonts w:ascii="Times New Roman" w:hAnsi="Times New Roman" w:cs="Times New Roman"/>
                <w:sz w:val="24"/>
                <w:szCs w:val="24"/>
              </w:rPr>
              <w:t>Росаккредитаци</w:t>
            </w:r>
            <w:r>
              <w:rPr>
                <w:rFonts w:ascii="Times New Roman" w:hAnsi="Times New Roman" w:cs="Times New Roman"/>
                <w:sz w:val="24"/>
                <w:szCs w:val="24"/>
              </w:rPr>
              <w:t>и</w:t>
            </w:r>
            <w:proofErr w:type="spellEnd"/>
            <w:r w:rsidRPr="00AB6A8C">
              <w:rPr>
                <w:rFonts w:ascii="Times New Roman" w:hAnsi="Times New Roman" w:cs="Times New Roman"/>
                <w:sz w:val="24"/>
                <w:szCs w:val="24"/>
              </w:rPr>
              <w:t xml:space="preserve"> в информационной сети Интернет на сайте управления ветеринарии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w:t>
            </w:r>
          </w:p>
          <w:p w:rsidR="00975FBF" w:rsidRPr="00AB6A8C" w:rsidRDefault="00975FBF" w:rsidP="00C91917">
            <w:pPr>
              <w:spacing w:after="0" w:line="240" w:lineRule="auto"/>
              <w:jc w:val="both"/>
              <w:rPr>
                <w:rFonts w:ascii="Times New Roman" w:hAnsi="Times New Roman" w:cs="Times New Roman"/>
                <w:sz w:val="24"/>
                <w:szCs w:val="24"/>
              </w:rPr>
            </w:pP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A11FA9">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Информированность </w:t>
            </w:r>
            <w:r w:rsidRPr="00AB6A8C">
              <w:rPr>
                <w:rFonts w:ascii="Times New Roman" w:hAnsi="Times New Roman" w:cs="Times New Roman"/>
                <w:sz w:val="24"/>
                <w:szCs w:val="24"/>
              </w:rPr>
              <w:lastRenderedPageBreak/>
              <w:t>потребителей услуг об организациях частной формы собственности, осуществляющих 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зяйственную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ность на рынке</w:t>
            </w:r>
            <w:r w:rsidRPr="00A11FA9">
              <w:rPr>
                <w:rFonts w:ascii="Times New Roman" w:hAnsi="Times New Roman" w:cs="Times New Roman"/>
                <w:sz w:val="24"/>
                <w:szCs w:val="24"/>
              </w:rPr>
              <w:t xml:space="preserve"> лаб</w:t>
            </w:r>
            <w:r w:rsidRPr="00A11FA9">
              <w:rPr>
                <w:rFonts w:ascii="Times New Roman" w:hAnsi="Times New Roman" w:cs="Times New Roman"/>
                <w:sz w:val="24"/>
                <w:szCs w:val="24"/>
              </w:rPr>
              <w:t>о</w:t>
            </w:r>
            <w:r w:rsidRPr="00A11FA9">
              <w:rPr>
                <w:rFonts w:ascii="Times New Roman" w:hAnsi="Times New Roman" w:cs="Times New Roman"/>
                <w:sz w:val="24"/>
                <w:szCs w:val="24"/>
              </w:rPr>
              <w:t>раторных исследов</w:t>
            </w:r>
            <w:r w:rsidRPr="00A11FA9">
              <w:rPr>
                <w:rFonts w:ascii="Times New Roman" w:hAnsi="Times New Roman" w:cs="Times New Roman"/>
                <w:sz w:val="24"/>
                <w:szCs w:val="24"/>
              </w:rPr>
              <w:t>а</w:t>
            </w:r>
            <w:r w:rsidRPr="00A11FA9">
              <w:rPr>
                <w:rFonts w:ascii="Times New Roman" w:hAnsi="Times New Roman" w:cs="Times New Roman"/>
                <w:sz w:val="24"/>
                <w:szCs w:val="24"/>
              </w:rPr>
              <w:t>ний для выдачи вет</w:t>
            </w:r>
            <w:r w:rsidRPr="00A11FA9">
              <w:rPr>
                <w:rFonts w:ascii="Times New Roman" w:hAnsi="Times New Roman" w:cs="Times New Roman"/>
                <w:sz w:val="24"/>
                <w:szCs w:val="24"/>
              </w:rPr>
              <w:t>е</w:t>
            </w:r>
            <w:r w:rsidRPr="00A11FA9">
              <w:rPr>
                <w:rFonts w:ascii="Times New Roman" w:hAnsi="Times New Roman" w:cs="Times New Roman"/>
                <w:sz w:val="24"/>
                <w:szCs w:val="24"/>
              </w:rPr>
              <w:t>ринарных сопровод</w:t>
            </w:r>
            <w:r w:rsidRPr="00A11FA9">
              <w:rPr>
                <w:rFonts w:ascii="Times New Roman" w:hAnsi="Times New Roman" w:cs="Times New Roman"/>
                <w:sz w:val="24"/>
                <w:szCs w:val="24"/>
              </w:rPr>
              <w:t>и</w:t>
            </w:r>
            <w:r w:rsidRPr="00A11FA9">
              <w:rPr>
                <w:rFonts w:ascii="Times New Roman" w:hAnsi="Times New Roman" w:cs="Times New Roman"/>
                <w:sz w:val="24"/>
                <w:szCs w:val="24"/>
              </w:rPr>
              <w:t>тельных документов</w:t>
            </w:r>
          </w:p>
        </w:tc>
        <w:tc>
          <w:tcPr>
            <w:tcW w:w="1672" w:type="dxa"/>
            <w:shd w:val="clear" w:color="auto" w:fill="auto"/>
          </w:tcPr>
          <w:p w:rsidR="00975FBF" w:rsidRPr="00AB6A8C" w:rsidRDefault="00975FBF" w:rsidP="004148E6">
            <w:pPr>
              <w:adjustRightInd w:val="0"/>
              <w:spacing w:after="0" w:line="240" w:lineRule="auto"/>
              <w:ind w:left="-34"/>
              <w:jc w:val="both"/>
              <w:rPr>
                <w:rFonts w:ascii="Times New Roman" w:hAnsi="Times New Roman" w:cs="Times New Roman"/>
                <w:sz w:val="24"/>
                <w:szCs w:val="24"/>
              </w:rPr>
            </w:pPr>
            <w:r w:rsidRPr="00AB6A8C">
              <w:rPr>
                <w:rFonts w:ascii="Times New Roman" w:hAnsi="Times New Roman" w:cs="Times New Roman"/>
                <w:sz w:val="24"/>
                <w:szCs w:val="24"/>
              </w:rPr>
              <w:lastRenderedPageBreak/>
              <w:t>Доля лабор</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торных и</w:t>
            </w:r>
            <w:r w:rsidRPr="00AB6A8C">
              <w:rPr>
                <w:rFonts w:ascii="Times New Roman" w:hAnsi="Times New Roman" w:cs="Times New Roman"/>
                <w:sz w:val="24"/>
                <w:szCs w:val="24"/>
              </w:rPr>
              <w:t>с</w:t>
            </w:r>
            <w:r>
              <w:rPr>
                <w:rFonts w:ascii="Times New Roman" w:hAnsi="Times New Roman" w:cs="Times New Roman"/>
                <w:sz w:val="24"/>
                <w:szCs w:val="24"/>
              </w:rPr>
              <w:t>следований, проведе</w:t>
            </w:r>
            <w:r w:rsidRPr="00AB6A8C">
              <w:rPr>
                <w:rFonts w:ascii="Times New Roman" w:hAnsi="Times New Roman" w:cs="Times New Roman"/>
                <w:sz w:val="24"/>
                <w:szCs w:val="24"/>
              </w:rPr>
              <w:t>нных организаци</w:t>
            </w:r>
            <w:r w:rsidRPr="00AB6A8C">
              <w:rPr>
                <w:rFonts w:ascii="Times New Roman" w:hAnsi="Times New Roman" w:cs="Times New Roman"/>
                <w:sz w:val="24"/>
                <w:szCs w:val="24"/>
              </w:rPr>
              <w:t>я</w:t>
            </w:r>
            <w:r w:rsidRPr="00AB6A8C">
              <w:rPr>
                <w:rFonts w:ascii="Times New Roman" w:hAnsi="Times New Roman" w:cs="Times New Roman"/>
                <w:sz w:val="24"/>
                <w:szCs w:val="24"/>
              </w:rPr>
              <w:t>ми частной формы собс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венности</w:t>
            </w:r>
            <w:r>
              <w:rPr>
                <w:rFonts w:ascii="Times New Roman" w:hAnsi="Times New Roman" w:cs="Times New Roman"/>
                <w:sz w:val="24"/>
                <w:szCs w:val="24"/>
              </w:rPr>
              <w:t>,</w:t>
            </w:r>
            <w:r w:rsidRPr="00AB6A8C">
              <w:rPr>
                <w:rFonts w:ascii="Times New Roman" w:hAnsi="Times New Roman" w:cs="Times New Roman"/>
                <w:sz w:val="24"/>
                <w:szCs w:val="24"/>
              </w:rPr>
              <w:t xml:space="preserve"> от общего числа лабораторных исследований</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12,9</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13,9</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14,9</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15,9</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15,9</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Управление </w:t>
            </w:r>
            <w:r w:rsidRPr="00AB6A8C">
              <w:rPr>
                <w:rFonts w:ascii="Times New Roman" w:hAnsi="Times New Roman" w:cs="Times New Roman"/>
                <w:sz w:val="24"/>
                <w:szCs w:val="24"/>
              </w:rPr>
              <w:lastRenderedPageBreak/>
              <w:t>ветеринарии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27</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племенного животноводства</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b/>
                <w:i/>
                <w:sz w:val="24"/>
                <w:szCs w:val="24"/>
              </w:rPr>
              <w:t>(</w:t>
            </w:r>
            <w:r w:rsidRPr="00AB6A8C">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рынке племенного животноводства функционируют 45 организаций частной формы собственности (в 2018 году – 45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ций). </w:t>
            </w:r>
            <w:r w:rsidRPr="00AB6A8C">
              <w:rPr>
                <w:rFonts w:ascii="Times New Roman" w:hAnsi="Times New Roman" w:cs="Times New Roman"/>
                <w:color w:val="000000" w:themeColor="text1"/>
                <w:sz w:val="24"/>
                <w:szCs w:val="24"/>
              </w:rPr>
              <w:t xml:space="preserve">Выручка организаций, осуществляющих деятельность на рынке в 2019 году, по оценке,  составляет 45,0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w:t>
            </w:r>
            <w:r>
              <w:rPr>
                <w:rFonts w:ascii="Times New Roman" w:hAnsi="Times New Roman" w:cs="Times New Roman"/>
                <w:color w:val="000000" w:themeColor="text1"/>
                <w:sz w:val="24"/>
                <w:szCs w:val="24"/>
              </w:rPr>
              <w:t>блей (в 2018 году – 40,</w:t>
            </w:r>
            <w:r w:rsidRPr="00AB6A8C">
              <w:rPr>
                <w:rFonts w:ascii="Times New Roman" w:hAnsi="Times New Roman" w:cs="Times New Roman"/>
                <w:color w:val="000000" w:themeColor="text1"/>
                <w:sz w:val="24"/>
                <w:szCs w:val="24"/>
              </w:rPr>
              <w:t xml:space="preserve">9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w:t>
            </w:r>
            <w:r w:rsidRPr="00AB6A8C">
              <w:rPr>
                <w:rFonts w:ascii="Times New Roman" w:hAnsi="Times New Roman" w:cs="Times New Roman"/>
                <w:color w:val="000000" w:themeColor="text1"/>
                <w:sz w:val="24"/>
                <w:szCs w:val="24"/>
              </w:rPr>
              <w:t>б</w:t>
            </w:r>
            <w:r w:rsidRPr="00AB6A8C">
              <w:rPr>
                <w:rFonts w:ascii="Times New Roman" w:hAnsi="Times New Roman" w:cs="Times New Roman"/>
                <w:color w:val="000000" w:themeColor="text1"/>
                <w:sz w:val="24"/>
                <w:szCs w:val="24"/>
              </w:rPr>
              <w:t xml:space="preserve">лей). </w:t>
            </w:r>
            <w:r w:rsidRPr="00AB6A8C">
              <w:rPr>
                <w:rFonts w:ascii="Times New Roman" w:hAnsi="Times New Roman" w:cs="Times New Roman"/>
                <w:sz w:val="24"/>
                <w:szCs w:val="24"/>
              </w:rPr>
              <w:t xml:space="preserve"> Коэффициент рыночной концентрации в 2019 году, по оценке, составляет 56,5 % (по итогам 2018  года – 56,5  %). </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xml:space="preserve">Проблемы: </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xml:space="preserve">- </w:t>
            </w:r>
            <w:r w:rsidRPr="00AB6A8C">
              <w:rPr>
                <w:rFonts w:ascii="Times New Roman" w:hAnsi="Times New Roman" w:cs="Times New Roman"/>
                <w:sz w:val="24"/>
                <w:szCs w:val="24"/>
              </w:rPr>
              <w:t>низкая конкурентоспособность отечественных предприятий;</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недостаточное количество племенного скота для удовлетворения потребностей сельскохозяйственных товаропроизводителей</w:t>
            </w:r>
            <w:r>
              <w:rPr>
                <w:rFonts w:ascii="Times New Roman" w:eastAsia="Calibri" w:hAnsi="Times New Roman" w:cs="Times New Roman"/>
                <w:sz w:val="24"/>
                <w:szCs w:val="24"/>
                <w:lang w:eastAsia="en-US"/>
              </w:rPr>
              <w:t>.</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Цель развития конкуренции на рынке племенного животноводства</w:t>
            </w:r>
            <w:r>
              <w:rPr>
                <w:rFonts w:ascii="Times New Roman" w:hAnsi="Times New Roman" w:cs="Times New Roman"/>
                <w:sz w:val="24"/>
                <w:szCs w:val="24"/>
              </w:rPr>
              <w:t>:</w:t>
            </w:r>
            <w:r w:rsidRPr="00AB6A8C">
              <w:rPr>
                <w:rFonts w:ascii="Times New Roman" w:hAnsi="Times New Roman" w:cs="Times New Roman"/>
                <w:sz w:val="24"/>
                <w:szCs w:val="24"/>
              </w:rPr>
              <w:t xml:space="preserve"> сохранение численности частных племенных предприятий; </w:t>
            </w:r>
            <w:r w:rsidRPr="00AB6A8C">
              <w:rPr>
                <w:rFonts w:ascii="Times New Roman" w:eastAsia="Calibri" w:hAnsi="Times New Roman" w:cs="Times New Roman"/>
                <w:sz w:val="24"/>
                <w:szCs w:val="24"/>
                <w:lang w:eastAsia="en-US"/>
              </w:rPr>
              <w:t>увеличение продаж пл</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менного скота.</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Административные барьеры входа на рынок: отсутствуют.</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Экономические барьеры входа на рынок:</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финансовая неустойчивость отрасли, обусловленная нестабильностью рынков сельскохозяйственной продукции, сырья и продовольствия, недостато</w:t>
            </w:r>
            <w:r w:rsidRPr="00AB6A8C">
              <w:rPr>
                <w:rFonts w:ascii="Times New Roman" w:eastAsia="Calibri" w:hAnsi="Times New Roman" w:cs="Times New Roman"/>
                <w:sz w:val="24"/>
                <w:szCs w:val="24"/>
                <w:lang w:eastAsia="en-US"/>
              </w:rPr>
              <w:t>ч</w:t>
            </w:r>
            <w:r w:rsidRPr="00AB6A8C">
              <w:rPr>
                <w:rFonts w:ascii="Times New Roman" w:eastAsia="Calibri" w:hAnsi="Times New Roman" w:cs="Times New Roman"/>
                <w:sz w:val="24"/>
                <w:szCs w:val="24"/>
                <w:lang w:eastAsia="en-US"/>
              </w:rPr>
              <w:t>ным притоком инвестиций, отсутствием собственных сре</w:t>
            </w:r>
            <w:proofErr w:type="gramStart"/>
            <w:r w:rsidRPr="00AB6A8C">
              <w:rPr>
                <w:rFonts w:ascii="Times New Roman" w:eastAsia="Calibri" w:hAnsi="Times New Roman" w:cs="Times New Roman"/>
                <w:sz w:val="24"/>
                <w:szCs w:val="24"/>
                <w:lang w:eastAsia="en-US"/>
              </w:rPr>
              <w:t>дств пр</w:t>
            </w:r>
            <w:proofErr w:type="gramEnd"/>
            <w:r w:rsidRPr="00AB6A8C">
              <w:rPr>
                <w:rFonts w:ascii="Times New Roman" w:eastAsia="Calibri" w:hAnsi="Times New Roman" w:cs="Times New Roman"/>
                <w:sz w:val="24"/>
                <w:szCs w:val="24"/>
                <w:lang w:eastAsia="en-US"/>
              </w:rPr>
              <w:t>едприятий на модернизацию производства и применение современных технологий;</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проблема реализации собственной племенной продукции;</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зависимость от поставок зарубежного племенного материала;</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отток населения, трудности с закреплением молодых специалистов на селе вследствие невысоких зарплат и неудовлетворительных социально-</w:t>
            </w:r>
            <w:r w:rsidRPr="00AB6A8C">
              <w:rPr>
                <w:rFonts w:ascii="Times New Roman" w:eastAsia="Calibri" w:hAnsi="Times New Roman" w:cs="Times New Roman"/>
                <w:sz w:val="24"/>
                <w:szCs w:val="24"/>
                <w:lang w:eastAsia="en-US"/>
              </w:rPr>
              <w:lastRenderedPageBreak/>
              <w:t>бытовых условий.</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Перспективы развития рынка:</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развитие племенной базы;</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xml:space="preserve">- увеличение прироста объемов реализации племенной продукции за счет роста поголовья скота в области; </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повышение качества племенной продукции на фоне снижения себестоимости и роста производительности труда после комплексной модернизации комплексов и ферм с использованием современного технологического оборудования, улучшение кормовой базы</w:t>
            </w:r>
            <w:r>
              <w:rPr>
                <w:rFonts w:ascii="Times New Roman" w:eastAsia="Calibri" w:hAnsi="Times New Roman" w:cs="Times New Roman"/>
                <w:sz w:val="24"/>
                <w:szCs w:val="24"/>
                <w:lang w:eastAsia="en-US"/>
              </w:rPr>
              <w:t>;</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расширение географии поставок и номенклатуры племенного материала, реализуемых за пределы региона и по импорту.</w:t>
            </w:r>
          </w:p>
          <w:p w:rsidR="00975FBF" w:rsidRPr="00AB6A8C" w:rsidRDefault="00975FBF" w:rsidP="00006795">
            <w:pPr>
              <w:spacing w:after="0" w:line="240" w:lineRule="auto"/>
              <w:jc w:val="both"/>
              <w:rPr>
                <w:rFonts w:ascii="Times New Roman" w:eastAsia="Calibri" w:hAnsi="Times New Roman" w:cs="Times New Roman"/>
                <w:sz w:val="24"/>
                <w:szCs w:val="24"/>
                <w:lang w:eastAsia="en-US"/>
              </w:rPr>
            </w:pPr>
            <w:r w:rsidRPr="00AB6A8C">
              <w:rPr>
                <w:rFonts w:ascii="Times New Roman" w:eastAsia="Times New Roman" w:hAnsi="Times New Roman" w:cs="Times New Roman"/>
                <w:sz w:val="24"/>
                <w:szCs w:val="24"/>
              </w:rPr>
              <w:t>Для решения поставленных задач необходим комплексный и последовательный подход, рассчитанный на долгосрочный период, который предполагает использование мероприятий, обеспечивающих увязку реализации мероприятий по срокам, ресурсам, исполнителям, а также организацию процесса</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27.1</w:t>
            </w:r>
          </w:p>
        </w:tc>
        <w:tc>
          <w:tcPr>
            <w:tcW w:w="2278" w:type="dxa"/>
            <w:shd w:val="clear" w:color="auto" w:fill="auto"/>
          </w:tcPr>
          <w:p w:rsidR="00975FBF" w:rsidRPr="00FB2C61" w:rsidRDefault="00975FBF" w:rsidP="00FB2C61">
            <w:pPr>
              <w:spacing w:after="0" w:line="240" w:lineRule="auto"/>
              <w:jc w:val="both"/>
              <w:rPr>
                <w:rFonts w:ascii="Times New Roman" w:hAnsi="Times New Roman" w:cs="Times New Roman"/>
                <w:sz w:val="24"/>
                <w:szCs w:val="24"/>
              </w:rPr>
            </w:pPr>
            <w:r w:rsidRPr="00FB2C61">
              <w:rPr>
                <w:rFonts w:ascii="Times New Roman" w:hAnsi="Times New Roman" w:cs="Times New Roman"/>
                <w:sz w:val="24"/>
                <w:szCs w:val="24"/>
              </w:rPr>
              <w:t>Предоставление субсидий на по</w:t>
            </w:r>
            <w:r w:rsidRPr="00FB2C61">
              <w:rPr>
                <w:rFonts w:ascii="Times New Roman" w:hAnsi="Times New Roman" w:cs="Times New Roman"/>
                <w:sz w:val="24"/>
                <w:szCs w:val="24"/>
              </w:rPr>
              <w:t>д</w:t>
            </w:r>
            <w:r w:rsidRPr="00FB2C61">
              <w:rPr>
                <w:rFonts w:ascii="Times New Roman" w:hAnsi="Times New Roman" w:cs="Times New Roman"/>
                <w:sz w:val="24"/>
                <w:szCs w:val="24"/>
              </w:rPr>
              <w:t>держку племенного животноводства</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37C70">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Повышение уровня обеспеченности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высокопродуктивным племенным скотом, а также снижение зав</w:t>
            </w:r>
            <w:r w:rsidRPr="00AB6A8C">
              <w:rPr>
                <w:rFonts w:ascii="Times New Roman" w:hAnsi="Times New Roman" w:cs="Times New Roman"/>
                <w:sz w:val="24"/>
                <w:szCs w:val="24"/>
              </w:rPr>
              <w:t>и</w:t>
            </w:r>
            <w:r w:rsidRPr="00AB6A8C">
              <w:rPr>
                <w:rFonts w:ascii="Times New Roman" w:hAnsi="Times New Roman" w:cs="Times New Roman"/>
                <w:sz w:val="24"/>
                <w:szCs w:val="24"/>
              </w:rPr>
              <w:t>симости внутреннего рынка региона от ин</w:t>
            </w:r>
            <w:r w:rsidRPr="00AB6A8C">
              <w:rPr>
                <w:rFonts w:ascii="Times New Roman" w:hAnsi="Times New Roman" w:cs="Times New Roman"/>
                <w:sz w:val="24"/>
                <w:szCs w:val="24"/>
              </w:rPr>
              <w:t>о</w:t>
            </w:r>
            <w:r w:rsidRPr="00AB6A8C">
              <w:rPr>
                <w:rFonts w:ascii="Times New Roman" w:hAnsi="Times New Roman" w:cs="Times New Roman"/>
                <w:sz w:val="24"/>
                <w:szCs w:val="24"/>
              </w:rPr>
              <w:t>странного селекцио</w:t>
            </w:r>
            <w:r w:rsidRPr="00AB6A8C">
              <w:rPr>
                <w:rFonts w:ascii="Times New Roman" w:hAnsi="Times New Roman" w:cs="Times New Roman"/>
                <w:sz w:val="24"/>
                <w:szCs w:val="24"/>
              </w:rPr>
              <w:t>н</w:t>
            </w:r>
            <w:r w:rsidRPr="00AB6A8C">
              <w:rPr>
                <w:rFonts w:ascii="Times New Roman" w:hAnsi="Times New Roman" w:cs="Times New Roman"/>
                <w:sz w:val="24"/>
                <w:szCs w:val="24"/>
              </w:rPr>
              <w:t>ного и генетического материалов</w:t>
            </w:r>
            <w:proofErr w:type="gramEnd"/>
          </w:p>
        </w:tc>
        <w:tc>
          <w:tcPr>
            <w:tcW w:w="1672" w:type="dxa"/>
            <w:vMerge w:val="restart"/>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на рынке племенного животново</w:t>
            </w:r>
            <w:r w:rsidRPr="00AB6A8C">
              <w:rPr>
                <w:rFonts w:ascii="Times New Roman" w:hAnsi="Times New Roman" w:cs="Times New Roman"/>
                <w:sz w:val="24"/>
                <w:szCs w:val="24"/>
              </w:rPr>
              <w:t>д</w:t>
            </w:r>
            <w:r w:rsidRPr="00AB6A8C">
              <w:rPr>
                <w:rFonts w:ascii="Times New Roman" w:hAnsi="Times New Roman" w:cs="Times New Roman"/>
                <w:sz w:val="24"/>
                <w:szCs w:val="24"/>
              </w:rPr>
              <w:t>ства</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lang w:eastAsia="en-US"/>
              </w:rPr>
              <w:t>100</w:t>
            </w:r>
          </w:p>
        </w:tc>
        <w:tc>
          <w:tcPr>
            <w:tcW w:w="171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p w:rsidR="00975FBF" w:rsidRPr="00AB6A8C" w:rsidRDefault="00975FBF" w:rsidP="00C91917">
            <w:pPr>
              <w:spacing w:after="0" w:line="240" w:lineRule="auto"/>
              <w:jc w:val="center"/>
              <w:rPr>
                <w:rFonts w:ascii="Times New Roman" w:hAnsi="Times New Roman" w:cs="Times New Roman"/>
                <w:sz w:val="24"/>
                <w:szCs w:val="24"/>
              </w:rPr>
            </w:pPr>
          </w:p>
        </w:tc>
      </w:tr>
      <w:tr w:rsidR="00975FBF" w:rsidRPr="00AB6A8C" w:rsidTr="009C373E">
        <w:trPr>
          <w:trHeight w:val="276"/>
          <w:jc w:val="center"/>
        </w:trPr>
        <w:tc>
          <w:tcPr>
            <w:tcW w:w="755" w:type="dxa"/>
            <w:vMerge w:val="restart"/>
            <w:shd w:val="clear" w:color="auto" w:fill="auto"/>
          </w:tcPr>
          <w:p w:rsidR="00975FBF" w:rsidRPr="00AB6A8C" w:rsidRDefault="00975FBF" w:rsidP="00FB2C6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27.</w:t>
            </w:r>
            <w:r>
              <w:rPr>
                <w:rFonts w:ascii="Times New Roman" w:hAnsi="Times New Roman" w:cs="Times New Roman"/>
                <w:sz w:val="24"/>
                <w:szCs w:val="24"/>
              </w:rPr>
              <w:t>2</w:t>
            </w:r>
          </w:p>
        </w:tc>
        <w:tc>
          <w:tcPr>
            <w:tcW w:w="2278" w:type="dxa"/>
            <w:vMerge w:val="restart"/>
            <w:shd w:val="clear" w:color="auto" w:fill="auto"/>
          </w:tcPr>
          <w:p w:rsidR="00975FBF" w:rsidRPr="00FB2C61" w:rsidRDefault="00975FBF" w:rsidP="00C91917">
            <w:pPr>
              <w:spacing w:after="0" w:line="240" w:lineRule="auto"/>
              <w:jc w:val="both"/>
              <w:rPr>
                <w:rFonts w:ascii="Times New Roman" w:hAnsi="Times New Roman" w:cs="Times New Roman"/>
                <w:color w:val="FF0000"/>
                <w:sz w:val="24"/>
                <w:szCs w:val="24"/>
              </w:rPr>
            </w:pPr>
            <w:r w:rsidRPr="00AB6A8C">
              <w:rPr>
                <w:rFonts w:ascii="Times New Roman" w:hAnsi="Times New Roman" w:cs="Times New Roman"/>
                <w:sz w:val="24"/>
                <w:szCs w:val="24"/>
              </w:rPr>
              <w:t>Обеспечение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формационной поддержки учас</w:t>
            </w:r>
            <w:r w:rsidRPr="00AB6A8C">
              <w:rPr>
                <w:rFonts w:ascii="Times New Roman" w:hAnsi="Times New Roman" w:cs="Times New Roman"/>
                <w:sz w:val="24"/>
                <w:szCs w:val="24"/>
              </w:rPr>
              <w:t>т</w:t>
            </w:r>
            <w:r w:rsidRPr="00AB6A8C">
              <w:rPr>
                <w:rFonts w:ascii="Times New Roman" w:hAnsi="Times New Roman" w:cs="Times New Roman"/>
                <w:sz w:val="24"/>
                <w:szCs w:val="24"/>
              </w:rPr>
              <w:t>ников рынка (ра</w:t>
            </w:r>
            <w:r w:rsidRPr="00AB6A8C">
              <w:rPr>
                <w:rFonts w:ascii="Times New Roman" w:hAnsi="Times New Roman" w:cs="Times New Roman"/>
                <w:sz w:val="24"/>
                <w:szCs w:val="24"/>
              </w:rPr>
              <w:t>с</w:t>
            </w:r>
            <w:r w:rsidRPr="00AB6A8C">
              <w:rPr>
                <w:rFonts w:ascii="Times New Roman" w:hAnsi="Times New Roman" w:cs="Times New Roman"/>
                <w:sz w:val="24"/>
                <w:szCs w:val="24"/>
              </w:rPr>
              <w:t>сылка в органы м</w:t>
            </w:r>
            <w:r w:rsidRPr="00AB6A8C">
              <w:rPr>
                <w:rFonts w:ascii="Times New Roman" w:hAnsi="Times New Roman" w:cs="Times New Roman"/>
                <w:sz w:val="24"/>
                <w:szCs w:val="24"/>
              </w:rPr>
              <w:t>е</w:t>
            </w:r>
            <w:r w:rsidRPr="00AB6A8C">
              <w:rPr>
                <w:rFonts w:ascii="Times New Roman" w:hAnsi="Times New Roman" w:cs="Times New Roman"/>
                <w:sz w:val="24"/>
                <w:szCs w:val="24"/>
              </w:rPr>
              <w:t>стного самоупра</w:t>
            </w:r>
            <w:r w:rsidRPr="00AB6A8C">
              <w:rPr>
                <w:rFonts w:ascii="Times New Roman" w:hAnsi="Times New Roman" w:cs="Times New Roman"/>
                <w:sz w:val="24"/>
                <w:szCs w:val="24"/>
              </w:rPr>
              <w:t>в</w:t>
            </w:r>
            <w:r w:rsidRPr="00AB6A8C">
              <w:rPr>
                <w:rFonts w:ascii="Times New Roman" w:hAnsi="Times New Roman" w:cs="Times New Roman"/>
                <w:sz w:val="24"/>
                <w:szCs w:val="24"/>
              </w:rPr>
              <w:t xml:space="preserve">ления Воронежской области, на портале </w:t>
            </w:r>
            <w:r w:rsidRPr="00AB6A8C">
              <w:rPr>
                <w:rFonts w:ascii="Times New Roman" w:hAnsi="Times New Roman" w:cs="Times New Roman"/>
                <w:sz w:val="24"/>
                <w:szCs w:val="24"/>
              </w:rPr>
              <w:lastRenderedPageBreak/>
              <w:t>правительства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в сети Интернет)</w:t>
            </w:r>
          </w:p>
        </w:tc>
        <w:tc>
          <w:tcPr>
            <w:tcW w:w="1701" w:type="dxa"/>
            <w:vMerge w:val="restart"/>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val="restart"/>
            <w:shd w:val="clear" w:color="auto" w:fill="auto"/>
          </w:tcPr>
          <w:p w:rsidR="00975FBF" w:rsidRPr="00AB6A8C" w:rsidRDefault="00975FBF" w:rsidP="00EE3B56">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Повышение уровня обеспеченности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высокопродуктивным племенным скотом и птицей, а также сн</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жение зависимости внутреннего рынка </w:t>
            </w:r>
            <w:r w:rsidRPr="00AB6A8C">
              <w:rPr>
                <w:rFonts w:ascii="Times New Roman" w:hAnsi="Times New Roman" w:cs="Times New Roman"/>
                <w:sz w:val="24"/>
                <w:szCs w:val="24"/>
              </w:rPr>
              <w:lastRenderedPageBreak/>
              <w:t>региона от иностра</w:t>
            </w:r>
            <w:r w:rsidRPr="00AB6A8C">
              <w:rPr>
                <w:rFonts w:ascii="Times New Roman" w:hAnsi="Times New Roman" w:cs="Times New Roman"/>
                <w:sz w:val="24"/>
                <w:szCs w:val="24"/>
              </w:rPr>
              <w:t>н</w:t>
            </w:r>
            <w:r w:rsidRPr="00AB6A8C">
              <w:rPr>
                <w:rFonts w:ascii="Times New Roman" w:hAnsi="Times New Roman" w:cs="Times New Roman"/>
                <w:sz w:val="24"/>
                <w:szCs w:val="24"/>
              </w:rPr>
              <w:t>ного селекционного и генетического мат</w:t>
            </w:r>
            <w:r w:rsidRPr="00AB6A8C">
              <w:rPr>
                <w:rFonts w:ascii="Times New Roman" w:hAnsi="Times New Roman" w:cs="Times New Roman"/>
                <w:sz w:val="24"/>
                <w:szCs w:val="24"/>
              </w:rPr>
              <w:t>е</w:t>
            </w:r>
            <w:r w:rsidRPr="00AB6A8C">
              <w:rPr>
                <w:rFonts w:ascii="Times New Roman" w:hAnsi="Times New Roman" w:cs="Times New Roman"/>
                <w:sz w:val="24"/>
                <w:szCs w:val="24"/>
              </w:rPr>
              <w:t>риалов</w:t>
            </w:r>
            <w:proofErr w:type="gramEnd"/>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r>
      <w:tr w:rsidR="00975FBF" w:rsidRPr="00AB6A8C" w:rsidTr="009C373E">
        <w:trPr>
          <w:jc w:val="center"/>
        </w:trPr>
        <w:tc>
          <w:tcPr>
            <w:tcW w:w="755" w:type="dxa"/>
            <w:vMerge/>
            <w:shd w:val="clear" w:color="auto" w:fill="auto"/>
          </w:tcPr>
          <w:p w:rsidR="00975FBF" w:rsidRPr="00AB6A8C" w:rsidRDefault="00975FBF" w:rsidP="00FB2C61">
            <w:pPr>
              <w:spacing w:after="0" w:line="240" w:lineRule="auto"/>
              <w:jc w:val="center"/>
              <w:rPr>
                <w:rFonts w:ascii="Times New Roman" w:hAnsi="Times New Roman" w:cs="Times New Roman"/>
                <w:sz w:val="24"/>
                <w:szCs w:val="24"/>
              </w:rPr>
            </w:pPr>
          </w:p>
        </w:tc>
        <w:tc>
          <w:tcPr>
            <w:tcW w:w="2278" w:type="dxa"/>
            <w:vMerge/>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p>
        </w:tc>
        <w:tc>
          <w:tcPr>
            <w:tcW w:w="1701"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2551" w:type="dxa"/>
            <w:vMerge/>
            <w:shd w:val="clear" w:color="auto" w:fill="auto"/>
          </w:tcPr>
          <w:p w:rsidR="00975FBF" w:rsidRPr="00AB6A8C" w:rsidRDefault="00975FBF" w:rsidP="00EE3B56">
            <w:pPr>
              <w:spacing w:after="0" w:line="240" w:lineRule="auto"/>
              <w:jc w:val="both"/>
              <w:rPr>
                <w:rFonts w:ascii="Times New Roman" w:hAnsi="Times New Roman" w:cs="Times New Roman"/>
                <w:sz w:val="24"/>
                <w:szCs w:val="24"/>
              </w:rPr>
            </w:pP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28</w:t>
            </w:r>
          </w:p>
        </w:tc>
        <w:tc>
          <w:tcPr>
            <w:tcW w:w="15206" w:type="dxa"/>
            <w:gridSpan w:val="11"/>
            <w:shd w:val="clear" w:color="auto" w:fill="auto"/>
          </w:tcPr>
          <w:p w:rsidR="00975FBF" w:rsidRPr="00AB6A8C" w:rsidRDefault="00975FBF" w:rsidP="00C91917">
            <w:pPr>
              <w:adjustRightInd w:val="0"/>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семеноводства</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b/>
                <w:i/>
                <w:sz w:val="24"/>
                <w:szCs w:val="24"/>
              </w:rPr>
              <w:t>(</w:t>
            </w:r>
            <w:r w:rsidRPr="00AB6A8C">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рынке семеноводства функционируют 19 организаций частной формы собственности. По оценочным данным</w:t>
            </w:r>
            <w:r>
              <w:rPr>
                <w:rFonts w:ascii="Times New Roman" w:hAnsi="Times New Roman" w:cs="Times New Roman"/>
                <w:sz w:val="24"/>
                <w:szCs w:val="24"/>
              </w:rPr>
              <w:t>,</w:t>
            </w:r>
            <w:r w:rsidRPr="00AB6A8C">
              <w:rPr>
                <w:rFonts w:ascii="Times New Roman" w:hAnsi="Times New Roman" w:cs="Times New Roman"/>
                <w:sz w:val="24"/>
                <w:szCs w:val="24"/>
              </w:rPr>
              <w:t xml:space="preserve"> общее количество потребителей услуг на рынке составляет 2 050 единиц (в 2018 году – 2</w:t>
            </w:r>
            <w:r>
              <w:rPr>
                <w:rFonts w:ascii="Times New Roman" w:hAnsi="Times New Roman" w:cs="Times New Roman"/>
                <w:sz w:val="24"/>
                <w:szCs w:val="24"/>
              </w:rPr>
              <w:t xml:space="preserve"> </w:t>
            </w:r>
            <w:r w:rsidRPr="00AB6A8C">
              <w:rPr>
                <w:rFonts w:ascii="Times New Roman" w:hAnsi="Times New Roman" w:cs="Times New Roman"/>
                <w:sz w:val="24"/>
                <w:szCs w:val="24"/>
              </w:rPr>
              <w:t>000 единиц). Коэффициент рыночной концентрации в 2019 году, по оценке, с</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ставляет 18,0 % (по итогам 2018  года – 17,5 %). </w:t>
            </w:r>
          </w:p>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Проблемы: </w:t>
            </w:r>
          </w:p>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низкая конкурентоспособность отечественных организаций, занимающихся производством семян;</w:t>
            </w:r>
          </w:p>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недостаточное обеспечение информационной поддержки участников рынка;</w:t>
            </w:r>
          </w:p>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недостаточное субсидирование</w:t>
            </w:r>
            <w:r w:rsidRPr="00AB6A8C">
              <w:rPr>
                <w:rFonts w:ascii="Times New Roman" w:hAnsi="Times New Roman" w:cs="Times New Roman"/>
                <w:sz w:val="24"/>
                <w:szCs w:val="24"/>
              </w:rPr>
              <w:t>, направленное на развитие семеноводства всех сельскохозяйственных культур.</w:t>
            </w:r>
          </w:p>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семеноводства</w:t>
            </w:r>
            <w:r>
              <w:rPr>
                <w:rFonts w:ascii="Times New Roman" w:hAnsi="Times New Roman" w:cs="Times New Roman"/>
                <w:sz w:val="24"/>
                <w:szCs w:val="24"/>
              </w:rPr>
              <w:t>:</w:t>
            </w:r>
            <w:r w:rsidRPr="00AB6A8C">
              <w:rPr>
                <w:rFonts w:ascii="Times New Roman" w:hAnsi="Times New Roman" w:cs="Times New Roman"/>
                <w:sz w:val="24"/>
                <w:szCs w:val="24"/>
              </w:rPr>
              <w:t xml:space="preserve"> увеличение количества субъектов частного бизнеса, занимающихся семеноводством сельскох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зяйственных культур.</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Административные барьеры входа на рынок: отсутствуют</w:t>
            </w:r>
            <w:r>
              <w:rPr>
                <w:rFonts w:ascii="Times New Roman" w:hAnsi="Times New Roman" w:cs="Times New Roman"/>
                <w:color w:val="000000" w:themeColor="text1"/>
                <w:sz w:val="24"/>
                <w:szCs w:val="24"/>
              </w:rPr>
              <w:t>.</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Экономические барьеры входа на рынок:</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 низкая конкурентоспособность отечественных семян;</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 высокий процент оборота фальсифицированных семян;</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 xml:space="preserve">- низкая материально-интеллектуальная составляющая научных учреждений и длительный срок создания сорта/гибрида. </w:t>
            </w:r>
          </w:p>
          <w:p w:rsidR="00975FBF" w:rsidRPr="00AB6A8C" w:rsidRDefault="00975FBF" w:rsidP="00EE3B56">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Перспективы развития рынка: создание современных се</w:t>
            </w:r>
            <w:r>
              <w:rPr>
                <w:rFonts w:ascii="Times New Roman" w:hAnsi="Times New Roman" w:cs="Times New Roman"/>
                <w:color w:val="000000" w:themeColor="text1"/>
                <w:sz w:val="24"/>
                <w:szCs w:val="24"/>
              </w:rPr>
              <w:t>лекционных центров, лабораторий</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28.1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информационной поддержки учас</w:t>
            </w:r>
            <w:r w:rsidRPr="00AB6A8C">
              <w:rPr>
                <w:rFonts w:ascii="Times New Roman" w:hAnsi="Times New Roman" w:cs="Times New Roman"/>
                <w:sz w:val="24"/>
                <w:szCs w:val="24"/>
              </w:rPr>
              <w:t>т</w:t>
            </w:r>
            <w:r w:rsidRPr="00AB6A8C">
              <w:rPr>
                <w:rFonts w:ascii="Times New Roman" w:hAnsi="Times New Roman" w:cs="Times New Roman"/>
                <w:sz w:val="24"/>
                <w:szCs w:val="24"/>
              </w:rPr>
              <w:t>ников рынка</w:t>
            </w:r>
            <w:r>
              <w:rPr>
                <w:rFonts w:ascii="Times New Roman" w:hAnsi="Times New Roman" w:cs="Times New Roman"/>
                <w:sz w:val="24"/>
                <w:szCs w:val="24"/>
              </w:rPr>
              <w:t xml:space="preserve"> сем</w:t>
            </w:r>
            <w:r>
              <w:rPr>
                <w:rFonts w:ascii="Times New Roman" w:hAnsi="Times New Roman" w:cs="Times New Roman"/>
                <w:sz w:val="24"/>
                <w:szCs w:val="24"/>
              </w:rPr>
              <w:t>е</w:t>
            </w:r>
            <w:r>
              <w:rPr>
                <w:rFonts w:ascii="Times New Roman" w:hAnsi="Times New Roman" w:cs="Times New Roman"/>
                <w:sz w:val="24"/>
                <w:szCs w:val="24"/>
              </w:rPr>
              <w:t>новодства</w:t>
            </w:r>
          </w:p>
          <w:p w:rsidR="00975FBF" w:rsidRPr="00AB6A8C" w:rsidRDefault="00975FBF" w:rsidP="00C91917">
            <w:pPr>
              <w:spacing w:after="0" w:line="240" w:lineRule="auto"/>
              <w:jc w:val="both"/>
              <w:rPr>
                <w:rFonts w:ascii="Times New Roman" w:hAnsi="Times New Roman" w:cs="Times New Roman"/>
                <w:sz w:val="24"/>
                <w:szCs w:val="24"/>
              </w:rPr>
            </w:pP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Увеличения объемов</w:t>
            </w:r>
            <w:r>
              <w:rPr>
                <w:rFonts w:ascii="Times New Roman" w:hAnsi="Times New Roman" w:cs="Times New Roman"/>
                <w:sz w:val="24"/>
                <w:szCs w:val="24"/>
              </w:rPr>
              <w:t xml:space="preserve"> </w:t>
            </w:r>
            <w:r w:rsidRPr="00AB6A8C">
              <w:rPr>
                <w:rFonts w:ascii="Times New Roman" w:hAnsi="Times New Roman" w:cs="Times New Roman"/>
                <w:sz w:val="24"/>
                <w:szCs w:val="24"/>
              </w:rPr>
              <w:t>производства 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зации</w:t>
            </w:r>
            <w:r>
              <w:rPr>
                <w:rFonts w:ascii="Times New Roman" w:hAnsi="Times New Roman" w:cs="Times New Roman"/>
                <w:sz w:val="24"/>
                <w:szCs w:val="24"/>
              </w:rPr>
              <w:t xml:space="preserve"> </w:t>
            </w:r>
            <w:r w:rsidRPr="00AB6A8C">
              <w:rPr>
                <w:rFonts w:ascii="Times New Roman" w:hAnsi="Times New Roman" w:cs="Times New Roman"/>
                <w:sz w:val="24"/>
                <w:szCs w:val="24"/>
              </w:rPr>
              <w:t>товарной рыбы  и рыбопосадочного материала</w:t>
            </w:r>
          </w:p>
        </w:tc>
        <w:tc>
          <w:tcPr>
            <w:tcW w:w="1672" w:type="dxa"/>
            <w:shd w:val="clear" w:color="auto" w:fill="auto"/>
            <w:vAlign w:val="center"/>
          </w:tcPr>
          <w:p w:rsidR="00975FBF" w:rsidRPr="00AB6A8C" w:rsidRDefault="00975FBF" w:rsidP="006A093F">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на рынке семеноводс</w:t>
            </w:r>
            <w:r w:rsidRPr="00AB6A8C">
              <w:rPr>
                <w:rFonts w:ascii="Times New Roman" w:hAnsi="Times New Roman" w:cs="Times New Roman"/>
                <w:sz w:val="24"/>
                <w:szCs w:val="24"/>
              </w:rPr>
              <w:t>т</w:t>
            </w:r>
            <w:r w:rsidRPr="00AB6A8C">
              <w:rPr>
                <w:rFonts w:ascii="Times New Roman" w:hAnsi="Times New Roman" w:cs="Times New Roman"/>
                <w:sz w:val="24"/>
                <w:szCs w:val="24"/>
              </w:rPr>
              <w:t>ва</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28.2</w:t>
            </w:r>
          </w:p>
        </w:tc>
        <w:tc>
          <w:tcPr>
            <w:tcW w:w="2278" w:type="dxa"/>
            <w:shd w:val="clear" w:color="auto" w:fill="auto"/>
          </w:tcPr>
          <w:p w:rsidR="00975FBF" w:rsidRPr="00AB6A8C" w:rsidRDefault="00975FBF" w:rsidP="00FB2C6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Предоставление субсидий на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тие семеноводства сельскохозяйстве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культур</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63DEC">
            <w:pPr>
              <w:adjustRightInd w:val="0"/>
              <w:spacing w:after="0" w:line="240" w:lineRule="auto"/>
              <w:ind w:right="136"/>
              <w:jc w:val="both"/>
              <w:rPr>
                <w:rFonts w:ascii="Times New Roman" w:hAnsi="Times New Roman" w:cs="Times New Roman"/>
                <w:sz w:val="24"/>
                <w:szCs w:val="24"/>
              </w:rPr>
            </w:pPr>
            <w:r w:rsidRPr="00AB6A8C">
              <w:rPr>
                <w:rFonts w:ascii="Times New Roman" w:hAnsi="Times New Roman" w:cs="Times New Roman"/>
                <w:sz w:val="24"/>
                <w:szCs w:val="24"/>
              </w:rPr>
              <w:t>Увеличение числа организаций на ры</w:t>
            </w:r>
            <w:r w:rsidRPr="00AB6A8C">
              <w:rPr>
                <w:rFonts w:ascii="Times New Roman" w:hAnsi="Times New Roman" w:cs="Times New Roman"/>
                <w:sz w:val="24"/>
                <w:szCs w:val="24"/>
              </w:rPr>
              <w:t>н</w:t>
            </w:r>
            <w:r w:rsidRPr="00AB6A8C">
              <w:rPr>
                <w:rFonts w:ascii="Times New Roman" w:hAnsi="Times New Roman" w:cs="Times New Roman"/>
                <w:sz w:val="24"/>
                <w:szCs w:val="24"/>
              </w:rPr>
              <w:t>ке семеноводства</w:t>
            </w:r>
          </w:p>
        </w:tc>
        <w:tc>
          <w:tcPr>
            <w:tcW w:w="1672" w:type="dxa"/>
            <w:vMerge w:val="restart"/>
            <w:shd w:val="clear" w:color="auto" w:fill="auto"/>
          </w:tcPr>
          <w:p w:rsidR="00975FBF" w:rsidRPr="00AB6A8C" w:rsidRDefault="00975FBF" w:rsidP="006A093F">
            <w:pPr>
              <w:adjustRightInd w:val="0"/>
              <w:spacing w:after="0" w:line="240" w:lineRule="auto"/>
              <w:ind w:right="136"/>
              <w:jc w:val="center"/>
              <w:rPr>
                <w:rFonts w:ascii="Times New Roman" w:hAnsi="Times New Roman" w:cs="Times New Roman"/>
                <w:sz w:val="24"/>
                <w:szCs w:val="24"/>
              </w:rPr>
            </w:pPr>
            <w:r w:rsidRPr="00AB6A8C">
              <w:rPr>
                <w:rFonts w:ascii="Times New Roman" w:hAnsi="Times New Roman" w:cs="Times New Roman"/>
                <w:sz w:val="24"/>
                <w:szCs w:val="24"/>
              </w:rPr>
              <w:t>Количество субъектов частного бизнеса, з</w:t>
            </w:r>
            <w:r w:rsidRPr="00AB6A8C">
              <w:rPr>
                <w:rFonts w:ascii="Times New Roman" w:hAnsi="Times New Roman" w:cs="Times New Roman"/>
                <w:sz w:val="24"/>
                <w:szCs w:val="24"/>
              </w:rPr>
              <w:t>а</w:t>
            </w:r>
            <w:r w:rsidRPr="00AB6A8C">
              <w:rPr>
                <w:rFonts w:ascii="Times New Roman" w:hAnsi="Times New Roman" w:cs="Times New Roman"/>
                <w:sz w:val="24"/>
                <w:szCs w:val="24"/>
              </w:rPr>
              <w:t>нимающи</w:t>
            </w:r>
            <w:r w:rsidRPr="00AB6A8C">
              <w:rPr>
                <w:rFonts w:ascii="Times New Roman" w:hAnsi="Times New Roman" w:cs="Times New Roman"/>
                <w:sz w:val="24"/>
                <w:szCs w:val="24"/>
              </w:rPr>
              <w:t>х</w:t>
            </w:r>
            <w:r w:rsidRPr="00AB6A8C">
              <w:rPr>
                <w:rFonts w:ascii="Times New Roman" w:hAnsi="Times New Roman" w:cs="Times New Roman"/>
                <w:sz w:val="24"/>
                <w:szCs w:val="24"/>
              </w:rPr>
              <w:t>ся семен</w:t>
            </w:r>
            <w:r w:rsidRPr="00AB6A8C">
              <w:rPr>
                <w:rFonts w:ascii="Times New Roman" w:hAnsi="Times New Roman" w:cs="Times New Roman"/>
                <w:sz w:val="24"/>
                <w:szCs w:val="24"/>
              </w:rPr>
              <w:t>о</w:t>
            </w:r>
            <w:r w:rsidRPr="00AB6A8C">
              <w:rPr>
                <w:rFonts w:ascii="Times New Roman" w:hAnsi="Times New Roman" w:cs="Times New Roman"/>
                <w:sz w:val="24"/>
                <w:szCs w:val="24"/>
              </w:rPr>
              <w:t>водством сельскох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зяйственных культур</w:t>
            </w:r>
          </w:p>
        </w:tc>
        <w:tc>
          <w:tcPr>
            <w:tcW w:w="1006" w:type="dxa"/>
            <w:vMerge w:val="restart"/>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Ед</w:t>
            </w:r>
            <w:r w:rsidRPr="00AB6A8C">
              <w:rPr>
                <w:rFonts w:ascii="Times New Roman" w:hAnsi="Times New Roman" w:cs="Times New Roman"/>
                <w:sz w:val="24"/>
                <w:szCs w:val="24"/>
              </w:rPr>
              <w:t>и</w:t>
            </w:r>
            <w:r w:rsidRPr="00AB6A8C">
              <w:rPr>
                <w:rFonts w:ascii="Times New Roman" w:hAnsi="Times New Roman" w:cs="Times New Roman"/>
                <w:sz w:val="24"/>
                <w:szCs w:val="24"/>
              </w:rPr>
              <w:t>ницы</w:t>
            </w:r>
          </w:p>
        </w:tc>
        <w:tc>
          <w:tcPr>
            <w:tcW w:w="837" w:type="dxa"/>
            <w:vMerge w:val="restart"/>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18</w:t>
            </w:r>
          </w:p>
        </w:tc>
        <w:tc>
          <w:tcPr>
            <w:tcW w:w="759" w:type="dxa"/>
            <w:vMerge w:val="restart"/>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19</w:t>
            </w:r>
          </w:p>
        </w:tc>
        <w:tc>
          <w:tcPr>
            <w:tcW w:w="836" w:type="dxa"/>
            <w:vMerge w:val="restart"/>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20</w:t>
            </w:r>
          </w:p>
        </w:tc>
        <w:tc>
          <w:tcPr>
            <w:tcW w:w="794" w:type="dxa"/>
            <w:vMerge w:val="restart"/>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21</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21</w:t>
            </w:r>
          </w:p>
        </w:tc>
        <w:tc>
          <w:tcPr>
            <w:tcW w:w="171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28.3</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уч</w:t>
            </w:r>
            <w:r w:rsidRPr="00AB6A8C">
              <w:rPr>
                <w:rFonts w:ascii="Times New Roman" w:hAnsi="Times New Roman" w:cs="Times New Roman"/>
                <w:sz w:val="24"/>
                <w:szCs w:val="24"/>
              </w:rPr>
              <w:t>а</w:t>
            </w:r>
            <w:r w:rsidRPr="00AB6A8C">
              <w:rPr>
                <w:rFonts w:ascii="Times New Roman" w:hAnsi="Times New Roman" w:cs="Times New Roman"/>
                <w:sz w:val="24"/>
                <w:szCs w:val="24"/>
              </w:rPr>
              <w:t>стия сельскохозя</w:t>
            </w:r>
            <w:r w:rsidRPr="00AB6A8C">
              <w:rPr>
                <w:rFonts w:ascii="Times New Roman" w:hAnsi="Times New Roman" w:cs="Times New Roman"/>
                <w:sz w:val="24"/>
                <w:szCs w:val="24"/>
              </w:rPr>
              <w:t>й</w:t>
            </w:r>
            <w:r w:rsidRPr="00AB6A8C">
              <w:rPr>
                <w:rFonts w:ascii="Times New Roman" w:hAnsi="Times New Roman" w:cs="Times New Roman"/>
                <w:sz w:val="24"/>
                <w:szCs w:val="24"/>
              </w:rPr>
              <w:t>ственных произв</w:t>
            </w:r>
            <w:r w:rsidRPr="00AB6A8C">
              <w:rPr>
                <w:rFonts w:ascii="Times New Roman" w:hAnsi="Times New Roman" w:cs="Times New Roman"/>
                <w:sz w:val="24"/>
                <w:szCs w:val="24"/>
              </w:rPr>
              <w:t>о</w:t>
            </w:r>
            <w:r w:rsidRPr="00AB6A8C">
              <w:rPr>
                <w:rFonts w:ascii="Times New Roman" w:hAnsi="Times New Roman" w:cs="Times New Roman"/>
                <w:sz w:val="24"/>
                <w:szCs w:val="24"/>
              </w:rPr>
              <w:t>дителей семен</w:t>
            </w:r>
            <w:r w:rsidRPr="00AB6A8C">
              <w:rPr>
                <w:rFonts w:ascii="Times New Roman" w:hAnsi="Times New Roman" w:cs="Times New Roman"/>
                <w:sz w:val="24"/>
                <w:szCs w:val="24"/>
              </w:rPr>
              <w:t>о</w:t>
            </w:r>
            <w:r w:rsidRPr="00AB6A8C">
              <w:rPr>
                <w:rFonts w:ascii="Times New Roman" w:hAnsi="Times New Roman" w:cs="Times New Roman"/>
                <w:sz w:val="24"/>
                <w:szCs w:val="24"/>
              </w:rPr>
              <w:t>водческой проду</w:t>
            </w:r>
            <w:r w:rsidRPr="00AB6A8C">
              <w:rPr>
                <w:rFonts w:ascii="Times New Roman" w:hAnsi="Times New Roman" w:cs="Times New Roman"/>
                <w:sz w:val="24"/>
                <w:szCs w:val="24"/>
              </w:rPr>
              <w:t>к</w:t>
            </w:r>
            <w:r w:rsidRPr="00AB6A8C">
              <w:rPr>
                <w:rFonts w:ascii="Times New Roman" w:hAnsi="Times New Roman" w:cs="Times New Roman"/>
                <w:sz w:val="24"/>
                <w:szCs w:val="24"/>
              </w:rPr>
              <w:t xml:space="preserve">ции в тематических выставках </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D14C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Расширение доступа </w:t>
            </w:r>
            <w:proofErr w:type="spellStart"/>
            <w:r w:rsidRPr="00AB6A8C">
              <w:rPr>
                <w:rFonts w:ascii="Times New Roman" w:hAnsi="Times New Roman" w:cs="Times New Roman"/>
                <w:sz w:val="24"/>
                <w:szCs w:val="24"/>
              </w:rPr>
              <w:t>сельхозтоваропрои</w:t>
            </w:r>
            <w:r w:rsidRPr="00AB6A8C">
              <w:rPr>
                <w:rFonts w:ascii="Times New Roman" w:hAnsi="Times New Roman" w:cs="Times New Roman"/>
                <w:sz w:val="24"/>
                <w:szCs w:val="24"/>
              </w:rPr>
              <w:t>з</w:t>
            </w:r>
            <w:r w:rsidRPr="00AB6A8C">
              <w:rPr>
                <w:rFonts w:ascii="Times New Roman" w:hAnsi="Times New Roman" w:cs="Times New Roman"/>
                <w:sz w:val="24"/>
                <w:szCs w:val="24"/>
              </w:rPr>
              <w:t>водителей</w:t>
            </w:r>
            <w:proofErr w:type="spellEnd"/>
            <w:r w:rsidRPr="00AB6A8C">
              <w:rPr>
                <w:rFonts w:ascii="Times New Roman" w:hAnsi="Times New Roman" w:cs="Times New Roman"/>
                <w:sz w:val="24"/>
                <w:szCs w:val="24"/>
              </w:rPr>
              <w:t xml:space="preserve"> семеново</w:t>
            </w:r>
            <w:r w:rsidRPr="00AB6A8C">
              <w:rPr>
                <w:rFonts w:ascii="Times New Roman" w:hAnsi="Times New Roman" w:cs="Times New Roman"/>
                <w:sz w:val="24"/>
                <w:szCs w:val="24"/>
              </w:rPr>
              <w:t>д</w:t>
            </w:r>
            <w:r w:rsidRPr="00AB6A8C">
              <w:rPr>
                <w:rFonts w:ascii="Times New Roman" w:hAnsi="Times New Roman" w:cs="Times New Roman"/>
                <w:sz w:val="24"/>
                <w:szCs w:val="24"/>
              </w:rPr>
              <w:t xml:space="preserve">ческой продукции к локальным рынкам </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adjustRightInd w:val="0"/>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29</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w:t>
            </w:r>
            <w:proofErr w:type="gramStart"/>
            <w:r w:rsidRPr="00AB6A8C">
              <w:rPr>
                <w:rFonts w:ascii="Times New Roman" w:hAnsi="Times New Roman" w:cs="Times New Roman"/>
                <w:b/>
                <w:sz w:val="24"/>
                <w:szCs w:val="24"/>
              </w:rPr>
              <w:t>товарной</w:t>
            </w:r>
            <w:proofErr w:type="gramEnd"/>
            <w:r w:rsidRPr="00AB6A8C">
              <w:rPr>
                <w:rFonts w:ascii="Times New Roman" w:hAnsi="Times New Roman" w:cs="Times New Roman"/>
                <w:b/>
                <w:sz w:val="24"/>
                <w:szCs w:val="24"/>
              </w:rPr>
              <w:t xml:space="preserve"> </w:t>
            </w:r>
            <w:proofErr w:type="spellStart"/>
            <w:r w:rsidRPr="00AB6A8C">
              <w:rPr>
                <w:rFonts w:ascii="Times New Roman" w:hAnsi="Times New Roman" w:cs="Times New Roman"/>
                <w:b/>
                <w:sz w:val="24"/>
                <w:szCs w:val="24"/>
              </w:rPr>
              <w:t>аквакультуры</w:t>
            </w:r>
            <w:proofErr w:type="spellEnd"/>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b/>
                <w:i/>
                <w:sz w:val="24"/>
                <w:szCs w:val="24"/>
              </w:rPr>
              <w:t>(</w:t>
            </w:r>
            <w:r w:rsidRPr="00AB6A8C">
              <w:rPr>
                <w:rFonts w:ascii="Times New Roman" w:hAnsi="Times New Roman" w:cs="Times New Roman"/>
                <w:i/>
                <w:sz w:val="24"/>
                <w:szCs w:val="24"/>
              </w:rPr>
              <w:t>ответственный исполнитель – департамент аграрной политики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настоящее время на рынке товарной </w:t>
            </w:r>
            <w:proofErr w:type="spellStart"/>
            <w:r w:rsidRPr="00AB6A8C">
              <w:rPr>
                <w:rFonts w:ascii="Times New Roman" w:hAnsi="Times New Roman" w:cs="Times New Roman"/>
                <w:sz w:val="24"/>
                <w:szCs w:val="24"/>
              </w:rPr>
              <w:t>аквакультуры</w:t>
            </w:r>
            <w:proofErr w:type="spellEnd"/>
            <w:r w:rsidRPr="00AB6A8C">
              <w:rPr>
                <w:rFonts w:ascii="Times New Roman" w:hAnsi="Times New Roman" w:cs="Times New Roman"/>
                <w:sz w:val="24"/>
                <w:szCs w:val="24"/>
              </w:rPr>
              <w:t xml:space="preserve"> функционируют 39 организаций частной формы собственности (в 2018 году – 39 организаций). </w:t>
            </w:r>
            <w:r w:rsidRPr="00AB6A8C">
              <w:rPr>
                <w:rFonts w:ascii="Times New Roman" w:hAnsi="Times New Roman" w:cs="Times New Roman"/>
                <w:color w:val="000000" w:themeColor="text1"/>
                <w:sz w:val="24"/>
                <w:szCs w:val="24"/>
              </w:rPr>
              <w:t xml:space="preserve">Выручка организаций, осуществляющих деятельность на рынке в 2019 году, по оценке,  составляет 30,6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29,2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 xml:space="preserve"> Коэффициент рыночной концентрации в 2019 году, по оценке, составляет 61 % (по итогам 2018  года – 61 %).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 xml:space="preserve">Проблема: недостаточное развитие рынка </w:t>
            </w:r>
            <w:proofErr w:type="gramStart"/>
            <w:r w:rsidRPr="00AB6A8C">
              <w:rPr>
                <w:rFonts w:ascii="Times New Roman" w:hAnsi="Times New Roman" w:cs="Times New Roman"/>
                <w:sz w:val="24"/>
                <w:szCs w:val="24"/>
              </w:rPr>
              <w:t>товарной</w:t>
            </w:r>
            <w:proofErr w:type="gram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аквакультуры</w:t>
            </w:r>
            <w:proofErr w:type="spellEnd"/>
            <w:r w:rsidRPr="00AB6A8C">
              <w:rPr>
                <w:rFonts w:ascii="Times New Roman" w:hAnsi="Times New Roman" w:cs="Times New Roman"/>
                <w:sz w:val="24"/>
                <w:szCs w:val="24"/>
              </w:rPr>
              <w:t>.</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Цель развития конкуренции на рынке товарной </w:t>
            </w:r>
            <w:proofErr w:type="spellStart"/>
            <w:r w:rsidRPr="00AB6A8C">
              <w:rPr>
                <w:rFonts w:ascii="Times New Roman" w:hAnsi="Times New Roman" w:cs="Times New Roman"/>
                <w:sz w:val="24"/>
                <w:szCs w:val="24"/>
              </w:rPr>
              <w:t>аквакультуры</w:t>
            </w:r>
            <w:proofErr w:type="spellEnd"/>
            <w:r>
              <w:rPr>
                <w:rFonts w:ascii="Times New Roman" w:hAnsi="Times New Roman" w:cs="Times New Roman"/>
                <w:sz w:val="24"/>
                <w:szCs w:val="24"/>
              </w:rPr>
              <w:t>:</w:t>
            </w:r>
            <w:r w:rsidRPr="00AB6A8C">
              <w:rPr>
                <w:rFonts w:ascii="Times New Roman" w:hAnsi="Times New Roman" w:cs="Times New Roman"/>
                <w:sz w:val="24"/>
                <w:szCs w:val="24"/>
              </w:rPr>
              <w:t xml:space="preserve"> удовлетворение потребности населения Воронежской области в товарной </w:t>
            </w:r>
            <w:proofErr w:type="spellStart"/>
            <w:r w:rsidRPr="00AB6A8C">
              <w:rPr>
                <w:rFonts w:ascii="Times New Roman" w:hAnsi="Times New Roman" w:cs="Times New Roman"/>
                <w:sz w:val="24"/>
                <w:szCs w:val="24"/>
              </w:rPr>
              <w:t>аквакультуре</w:t>
            </w:r>
            <w:proofErr w:type="spellEnd"/>
            <w:r w:rsidRPr="00AB6A8C">
              <w:rPr>
                <w:rFonts w:ascii="Times New Roman" w:hAnsi="Times New Roman" w:cs="Times New Roman"/>
                <w:sz w:val="24"/>
                <w:szCs w:val="24"/>
              </w:rPr>
              <w:t xml:space="preserve">, произведенной на территории Воронежской </w:t>
            </w:r>
            <w:proofErr w:type="gramStart"/>
            <w:r w:rsidRPr="00AB6A8C">
              <w:rPr>
                <w:rFonts w:ascii="Times New Roman" w:hAnsi="Times New Roman" w:cs="Times New Roman"/>
                <w:sz w:val="24"/>
                <w:szCs w:val="24"/>
              </w:rPr>
              <w:t>области</w:t>
            </w:r>
            <w:proofErr w:type="gramEnd"/>
            <w:r w:rsidRPr="00AB6A8C">
              <w:rPr>
                <w:rFonts w:ascii="Times New Roman" w:hAnsi="Times New Roman" w:cs="Times New Roman"/>
                <w:sz w:val="24"/>
                <w:szCs w:val="24"/>
              </w:rPr>
              <w:t xml:space="preserve"> за счет увеличения объема реализованной рыбы организациями частной формы собственности.</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для осуществления деятельности на рынке товарной </w:t>
            </w:r>
            <w:proofErr w:type="spellStart"/>
            <w:r w:rsidRPr="00AB6A8C">
              <w:rPr>
                <w:rFonts w:ascii="Times New Roman" w:hAnsi="Times New Roman" w:cs="Times New Roman"/>
                <w:sz w:val="24"/>
                <w:szCs w:val="24"/>
              </w:rPr>
              <w:t>аквакультуры</w:t>
            </w:r>
            <w:proofErr w:type="spellEnd"/>
            <w:r w:rsidRPr="00AB6A8C">
              <w:rPr>
                <w:rFonts w:ascii="Times New Roman" w:hAnsi="Times New Roman" w:cs="Times New Roman"/>
                <w:sz w:val="24"/>
                <w:szCs w:val="24"/>
              </w:rPr>
              <w:t xml:space="preserve"> отсутствуют</w:t>
            </w:r>
            <w:r>
              <w:rPr>
                <w:rFonts w:ascii="Times New Roman" w:hAnsi="Times New Roman" w:cs="Times New Roman"/>
                <w:sz w:val="24"/>
                <w:szCs w:val="24"/>
              </w:rPr>
              <w:t>.</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значительные первоначальные капиталовложения при длительном сроке окупаемости вложений;</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ограниченный доступ к рынкам сбыта;</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квалифицированного персонала.</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развитие </w:t>
            </w:r>
            <w:proofErr w:type="spellStart"/>
            <w:r w:rsidRPr="00AB6A8C">
              <w:rPr>
                <w:rFonts w:ascii="Times New Roman" w:hAnsi="Times New Roman" w:cs="Times New Roman"/>
                <w:sz w:val="24"/>
                <w:szCs w:val="24"/>
              </w:rPr>
              <w:t>аквакультуры</w:t>
            </w:r>
            <w:proofErr w:type="spellEnd"/>
            <w:r w:rsidRPr="00AB6A8C">
              <w:rPr>
                <w:rFonts w:ascii="Times New Roman" w:hAnsi="Times New Roman" w:cs="Times New Roman"/>
                <w:sz w:val="24"/>
                <w:szCs w:val="24"/>
              </w:rPr>
              <w:t>;</w:t>
            </w:r>
          </w:p>
          <w:p w:rsidR="00975FBF" w:rsidRPr="00AB6A8C" w:rsidRDefault="00975FBF" w:rsidP="00CA4B8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увеличение прироста объемов реализации продукции за счет роста поголовья; </w:t>
            </w:r>
          </w:p>
          <w:p w:rsidR="00975FBF" w:rsidRPr="00AB6A8C" w:rsidRDefault="00975FBF" w:rsidP="00CA4B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повышение качества продукции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29.1</w:t>
            </w:r>
          </w:p>
        </w:tc>
        <w:tc>
          <w:tcPr>
            <w:tcW w:w="2278" w:type="dxa"/>
            <w:shd w:val="clear" w:color="auto" w:fill="auto"/>
          </w:tcPr>
          <w:p w:rsidR="00975FBF" w:rsidRPr="00BB1169" w:rsidRDefault="00975FBF" w:rsidP="005E3169">
            <w:pPr>
              <w:spacing w:after="0" w:line="240" w:lineRule="auto"/>
              <w:jc w:val="both"/>
              <w:rPr>
                <w:rFonts w:ascii="Times New Roman" w:hAnsi="Times New Roman" w:cs="Times New Roman"/>
                <w:sz w:val="24"/>
                <w:szCs w:val="24"/>
              </w:rPr>
            </w:pPr>
            <w:r w:rsidRPr="00BB1169">
              <w:rPr>
                <w:rFonts w:ascii="Times New Roman" w:hAnsi="Times New Roman" w:cs="Times New Roman"/>
                <w:sz w:val="24"/>
                <w:szCs w:val="24"/>
              </w:rPr>
              <w:t>Обеспечение и</w:t>
            </w:r>
            <w:r w:rsidRPr="00BB1169">
              <w:rPr>
                <w:rFonts w:ascii="Times New Roman" w:hAnsi="Times New Roman" w:cs="Times New Roman"/>
                <w:sz w:val="24"/>
                <w:szCs w:val="24"/>
              </w:rPr>
              <w:t>н</w:t>
            </w:r>
            <w:r w:rsidRPr="00BB1169">
              <w:rPr>
                <w:rFonts w:ascii="Times New Roman" w:hAnsi="Times New Roman" w:cs="Times New Roman"/>
                <w:sz w:val="24"/>
                <w:szCs w:val="24"/>
              </w:rPr>
              <w:t>формационной поддержки учас</w:t>
            </w:r>
            <w:r w:rsidRPr="00BB1169">
              <w:rPr>
                <w:rFonts w:ascii="Times New Roman" w:hAnsi="Times New Roman" w:cs="Times New Roman"/>
                <w:sz w:val="24"/>
                <w:szCs w:val="24"/>
              </w:rPr>
              <w:t>т</w:t>
            </w:r>
            <w:r w:rsidRPr="00BB1169">
              <w:rPr>
                <w:rFonts w:ascii="Times New Roman" w:hAnsi="Times New Roman" w:cs="Times New Roman"/>
                <w:sz w:val="24"/>
                <w:szCs w:val="24"/>
              </w:rPr>
              <w:t>ников рынка, в том числе о порядке аренды водных с</w:t>
            </w:r>
            <w:r w:rsidRPr="00BB1169">
              <w:rPr>
                <w:rFonts w:ascii="Times New Roman" w:hAnsi="Times New Roman" w:cs="Times New Roman"/>
                <w:sz w:val="24"/>
                <w:szCs w:val="24"/>
              </w:rPr>
              <w:t>о</w:t>
            </w:r>
            <w:r w:rsidRPr="00BB1169">
              <w:rPr>
                <w:rFonts w:ascii="Times New Roman" w:hAnsi="Times New Roman" w:cs="Times New Roman"/>
                <w:sz w:val="24"/>
                <w:szCs w:val="24"/>
              </w:rPr>
              <w:t>оружений (прудов)</w:t>
            </w:r>
          </w:p>
          <w:p w:rsidR="00975FBF" w:rsidRPr="00BB1169" w:rsidRDefault="00975FBF" w:rsidP="005E3169">
            <w:pPr>
              <w:spacing w:after="0" w:line="240" w:lineRule="auto"/>
              <w:jc w:val="both"/>
              <w:rPr>
                <w:rFonts w:ascii="Times New Roman" w:hAnsi="Times New Roman" w:cs="Times New Roman"/>
                <w:sz w:val="24"/>
                <w:szCs w:val="24"/>
              </w:rPr>
            </w:pP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A093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w:t>
            </w:r>
            <w:r>
              <w:rPr>
                <w:rFonts w:ascii="Times New Roman" w:hAnsi="Times New Roman" w:cs="Times New Roman"/>
                <w:sz w:val="24"/>
                <w:szCs w:val="24"/>
              </w:rPr>
              <w:t>е</w:t>
            </w:r>
            <w:r w:rsidRPr="00AB6A8C">
              <w:rPr>
                <w:rFonts w:ascii="Times New Roman" w:hAnsi="Times New Roman" w:cs="Times New Roman"/>
                <w:sz w:val="24"/>
                <w:szCs w:val="24"/>
              </w:rPr>
              <w:t xml:space="preserve"> объемов производства 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зации товарной рыбы  и рыбопосадочного материала</w:t>
            </w:r>
          </w:p>
        </w:tc>
        <w:tc>
          <w:tcPr>
            <w:tcW w:w="1672" w:type="dxa"/>
            <w:shd w:val="clear" w:color="auto" w:fill="auto"/>
          </w:tcPr>
          <w:p w:rsidR="00975FBF" w:rsidRPr="00AB6A8C" w:rsidRDefault="00975FBF" w:rsidP="006A093F">
            <w:pPr>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сти на рынке товарной </w:t>
            </w:r>
            <w:proofErr w:type="spellStart"/>
            <w:r w:rsidRPr="00AB6A8C">
              <w:rPr>
                <w:rFonts w:ascii="Times New Roman" w:hAnsi="Times New Roman" w:cs="Times New Roman"/>
                <w:sz w:val="24"/>
                <w:szCs w:val="24"/>
              </w:rPr>
              <w:t>а</w:t>
            </w:r>
            <w:r w:rsidRPr="00AB6A8C">
              <w:rPr>
                <w:rFonts w:ascii="Times New Roman" w:hAnsi="Times New Roman" w:cs="Times New Roman"/>
                <w:sz w:val="24"/>
                <w:szCs w:val="24"/>
              </w:rPr>
              <w:t>к</w:t>
            </w:r>
            <w:r w:rsidRPr="00AB6A8C">
              <w:rPr>
                <w:rFonts w:ascii="Times New Roman" w:hAnsi="Times New Roman" w:cs="Times New Roman"/>
                <w:sz w:val="24"/>
                <w:szCs w:val="24"/>
              </w:rPr>
              <w:t>вакультуры</w:t>
            </w:r>
            <w:proofErr w:type="spellEnd"/>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29.2</w:t>
            </w:r>
          </w:p>
        </w:tc>
        <w:tc>
          <w:tcPr>
            <w:tcW w:w="2278" w:type="dxa"/>
            <w:shd w:val="clear" w:color="auto" w:fill="auto"/>
          </w:tcPr>
          <w:p w:rsidR="00975FBF" w:rsidRPr="00BB1169" w:rsidRDefault="00975FBF" w:rsidP="00FB2C61">
            <w:pPr>
              <w:spacing w:after="0" w:line="240" w:lineRule="auto"/>
              <w:jc w:val="both"/>
              <w:rPr>
                <w:rFonts w:ascii="Times New Roman" w:hAnsi="Times New Roman" w:cs="Times New Roman"/>
                <w:sz w:val="24"/>
                <w:szCs w:val="24"/>
              </w:rPr>
            </w:pPr>
            <w:r w:rsidRPr="00BB1169">
              <w:rPr>
                <w:rFonts w:ascii="Times New Roman" w:hAnsi="Times New Roman" w:cs="Times New Roman"/>
                <w:sz w:val="24"/>
                <w:szCs w:val="24"/>
              </w:rPr>
              <w:t>Предоставление субсидий на по</w:t>
            </w:r>
            <w:r w:rsidRPr="00BB1169">
              <w:rPr>
                <w:rFonts w:ascii="Times New Roman" w:hAnsi="Times New Roman" w:cs="Times New Roman"/>
                <w:sz w:val="24"/>
                <w:szCs w:val="24"/>
              </w:rPr>
              <w:t>д</w:t>
            </w:r>
            <w:r w:rsidRPr="00BB1169">
              <w:rPr>
                <w:rFonts w:ascii="Times New Roman" w:hAnsi="Times New Roman" w:cs="Times New Roman"/>
                <w:sz w:val="24"/>
                <w:szCs w:val="24"/>
              </w:rPr>
              <w:t>держку рыбоводс</w:t>
            </w:r>
            <w:r w:rsidRPr="00BB1169">
              <w:rPr>
                <w:rFonts w:ascii="Times New Roman" w:hAnsi="Times New Roman" w:cs="Times New Roman"/>
                <w:sz w:val="24"/>
                <w:szCs w:val="24"/>
              </w:rPr>
              <w:t>т</w:t>
            </w:r>
            <w:r w:rsidRPr="00BB1169">
              <w:rPr>
                <w:rFonts w:ascii="Times New Roman" w:hAnsi="Times New Roman" w:cs="Times New Roman"/>
                <w:sz w:val="24"/>
                <w:szCs w:val="24"/>
              </w:rPr>
              <w:t xml:space="preserve">ва на </w:t>
            </w:r>
            <w:proofErr w:type="spellStart"/>
            <w:r w:rsidRPr="00BB1169">
              <w:rPr>
                <w:rFonts w:ascii="Times New Roman" w:hAnsi="Times New Roman" w:cs="Times New Roman"/>
                <w:sz w:val="24"/>
                <w:szCs w:val="24"/>
              </w:rPr>
              <w:t>недискрим</w:t>
            </w:r>
            <w:r w:rsidRPr="00BB1169">
              <w:rPr>
                <w:rFonts w:ascii="Times New Roman" w:hAnsi="Times New Roman" w:cs="Times New Roman"/>
                <w:sz w:val="24"/>
                <w:szCs w:val="24"/>
              </w:rPr>
              <w:t>и</w:t>
            </w:r>
            <w:r w:rsidRPr="00BB1169">
              <w:rPr>
                <w:rFonts w:ascii="Times New Roman" w:hAnsi="Times New Roman" w:cs="Times New Roman"/>
                <w:sz w:val="24"/>
                <w:szCs w:val="24"/>
              </w:rPr>
              <w:t>национной</w:t>
            </w:r>
            <w:proofErr w:type="spellEnd"/>
            <w:r w:rsidRPr="00BB1169">
              <w:rPr>
                <w:rFonts w:ascii="Times New Roman" w:hAnsi="Times New Roman" w:cs="Times New Roman"/>
                <w:sz w:val="24"/>
                <w:szCs w:val="24"/>
              </w:rPr>
              <w:t xml:space="preserve"> основе</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A093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w:t>
            </w:r>
            <w:r>
              <w:rPr>
                <w:rFonts w:ascii="Times New Roman" w:hAnsi="Times New Roman" w:cs="Times New Roman"/>
                <w:sz w:val="24"/>
                <w:szCs w:val="24"/>
              </w:rPr>
              <w:t>е</w:t>
            </w:r>
            <w:r w:rsidRPr="00AB6A8C">
              <w:rPr>
                <w:rFonts w:ascii="Times New Roman" w:hAnsi="Times New Roman" w:cs="Times New Roman"/>
                <w:sz w:val="24"/>
                <w:szCs w:val="24"/>
              </w:rPr>
              <w:t xml:space="preserve"> объемов производства 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зации товарной рыбы  и рыбопосадочного материала</w:t>
            </w:r>
          </w:p>
        </w:tc>
        <w:tc>
          <w:tcPr>
            <w:tcW w:w="1672" w:type="dxa"/>
            <w:shd w:val="clear" w:color="auto" w:fill="auto"/>
          </w:tcPr>
          <w:p w:rsidR="00975FBF" w:rsidRPr="00AB6A8C" w:rsidRDefault="00975FBF" w:rsidP="006A093F">
            <w:pPr>
              <w:spacing w:after="0" w:line="240" w:lineRule="auto"/>
              <w:ind w:right="136"/>
              <w:jc w:val="center"/>
              <w:rPr>
                <w:rFonts w:ascii="Times New Roman" w:hAnsi="Times New Roman" w:cs="Times New Roman"/>
                <w:sz w:val="24"/>
                <w:szCs w:val="24"/>
              </w:rPr>
            </w:pPr>
            <w:r w:rsidRPr="00AB6A8C">
              <w:rPr>
                <w:rFonts w:ascii="Times New Roman" w:hAnsi="Times New Roman" w:cs="Times New Roman"/>
                <w:sz w:val="24"/>
                <w:szCs w:val="24"/>
              </w:rPr>
              <w:t>Прирост объ</w:t>
            </w:r>
            <w:r>
              <w:rPr>
                <w:rFonts w:ascii="Times New Roman" w:hAnsi="Times New Roman" w:cs="Times New Roman"/>
                <w:sz w:val="24"/>
                <w:szCs w:val="24"/>
              </w:rPr>
              <w:t>е</w:t>
            </w:r>
            <w:r w:rsidRPr="00AB6A8C">
              <w:rPr>
                <w:rFonts w:ascii="Times New Roman" w:hAnsi="Times New Roman" w:cs="Times New Roman"/>
                <w:sz w:val="24"/>
                <w:szCs w:val="24"/>
              </w:rPr>
              <w:t>мов реализова</w:t>
            </w:r>
            <w:r w:rsidRPr="00AB6A8C">
              <w:rPr>
                <w:rFonts w:ascii="Times New Roman" w:hAnsi="Times New Roman" w:cs="Times New Roman"/>
                <w:sz w:val="24"/>
                <w:szCs w:val="24"/>
              </w:rPr>
              <w:t>н</w:t>
            </w:r>
            <w:r w:rsidRPr="00AB6A8C">
              <w:rPr>
                <w:rFonts w:ascii="Times New Roman" w:hAnsi="Times New Roman" w:cs="Times New Roman"/>
                <w:sz w:val="24"/>
                <w:szCs w:val="24"/>
              </w:rPr>
              <w:t>ной рыбы по отношению к 2018 году</w:t>
            </w:r>
          </w:p>
        </w:tc>
        <w:tc>
          <w:tcPr>
            <w:tcW w:w="1006" w:type="dxa"/>
            <w:shd w:val="clear" w:color="auto" w:fill="auto"/>
          </w:tcPr>
          <w:p w:rsidR="00975FBF" w:rsidRPr="00AB6A8C" w:rsidRDefault="00975FBF" w:rsidP="00C91917">
            <w:pPr>
              <w:spacing w:after="0" w:line="240" w:lineRule="auto"/>
              <w:ind w:left="57" w:right="57"/>
              <w:jc w:val="center"/>
              <w:rPr>
                <w:rFonts w:ascii="Times New Roman" w:hAnsi="Times New Roman" w:cs="Times New Roman"/>
                <w:sz w:val="24"/>
                <w:szCs w:val="24"/>
                <w:lang w:eastAsia="en-US"/>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0</w:t>
            </w:r>
          </w:p>
        </w:tc>
        <w:tc>
          <w:tcPr>
            <w:tcW w:w="759" w:type="dxa"/>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w:t>
            </w:r>
          </w:p>
        </w:tc>
        <w:tc>
          <w:tcPr>
            <w:tcW w:w="836" w:type="dxa"/>
            <w:shd w:val="clear" w:color="auto" w:fill="auto"/>
          </w:tcPr>
          <w:p w:rsidR="00975FBF" w:rsidRPr="00AB6A8C" w:rsidRDefault="00975FBF" w:rsidP="00C91917">
            <w:pPr>
              <w:spacing w:after="0" w:line="240" w:lineRule="auto"/>
              <w:ind w:left="57" w:right="57" w:firstLine="39"/>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2,0</w:t>
            </w:r>
          </w:p>
        </w:tc>
        <w:tc>
          <w:tcPr>
            <w:tcW w:w="794" w:type="dxa"/>
            <w:shd w:val="clear" w:color="auto" w:fill="auto"/>
          </w:tcPr>
          <w:p w:rsidR="00975FBF" w:rsidRPr="00AB6A8C" w:rsidRDefault="00975FBF" w:rsidP="00C91917">
            <w:pPr>
              <w:spacing w:after="0" w:line="240" w:lineRule="auto"/>
              <w:ind w:right="57"/>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3,0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3,0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аграрной п</w:t>
            </w:r>
            <w:r w:rsidRPr="00AB6A8C">
              <w:rPr>
                <w:rFonts w:ascii="Times New Roman" w:hAnsi="Times New Roman" w:cs="Times New Roman"/>
                <w:sz w:val="24"/>
                <w:szCs w:val="24"/>
              </w:rPr>
              <w:t>о</w:t>
            </w:r>
            <w:r w:rsidRPr="00AB6A8C">
              <w:rPr>
                <w:rFonts w:ascii="Times New Roman" w:hAnsi="Times New Roman" w:cs="Times New Roman"/>
                <w:sz w:val="24"/>
                <w:szCs w:val="24"/>
              </w:rPr>
              <w:t>литики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30</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добычи общераспространенных полезных ископаемых на участках недр местного значения</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природных ресурсов и экологии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sz w:val="24"/>
                <w:szCs w:val="24"/>
              </w:rPr>
            </w:pPr>
            <w:r w:rsidRPr="00AB6A8C">
              <w:rPr>
                <w:rFonts w:ascii="Times New Roman" w:hAnsi="Times New Roman" w:cs="Times New Roman"/>
                <w:sz w:val="24"/>
                <w:szCs w:val="24"/>
              </w:rPr>
              <w:t>Самыми крупными участниками на рынке</w:t>
            </w:r>
            <w:r>
              <w:rPr>
                <w:rFonts w:ascii="Times New Roman" w:hAnsi="Times New Roman" w:cs="Times New Roman"/>
                <w:sz w:val="24"/>
                <w:szCs w:val="24"/>
              </w:rPr>
              <w:t xml:space="preserve"> добычи</w:t>
            </w:r>
            <w:r w:rsidRPr="00AB6A8C">
              <w:rPr>
                <w:rFonts w:ascii="Times New Roman" w:hAnsi="Times New Roman" w:cs="Times New Roman"/>
                <w:sz w:val="24"/>
                <w:szCs w:val="24"/>
              </w:rPr>
              <w:t xml:space="preserve"> общераспространенных полезных ископаемых </w:t>
            </w:r>
            <w:r w:rsidRPr="006A093F">
              <w:rPr>
                <w:rFonts w:ascii="Times New Roman" w:hAnsi="Times New Roman" w:cs="Times New Roman"/>
                <w:sz w:val="24"/>
                <w:szCs w:val="24"/>
              </w:rPr>
              <w:t xml:space="preserve">на участках недр местного значения </w:t>
            </w:r>
            <w:r>
              <w:rPr>
                <w:rFonts w:ascii="Times New Roman" w:hAnsi="Times New Roman" w:cs="Times New Roman"/>
                <w:sz w:val="24"/>
                <w:szCs w:val="24"/>
              </w:rPr>
              <w:t xml:space="preserve">являются </w:t>
            </w:r>
            <w:r w:rsidRPr="00AB6A8C">
              <w:rPr>
                <w:rFonts w:ascii="Times New Roman" w:hAnsi="Times New Roman" w:cs="Times New Roman"/>
                <w:sz w:val="24"/>
                <w:szCs w:val="24"/>
              </w:rPr>
              <w:t>АО «Павловск Неруд», ООО «АГРО-ГЕО», ООО «</w:t>
            </w:r>
            <w:proofErr w:type="spellStart"/>
            <w:r w:rsidRPr="00AB6A8C">
              <w:rPr>
                <w:rFonts w:ascii="Times New Roman" w:hAnsi="Times New Roman" w:cs="Times New Roman"/>
                <w:sz w:val="24"/>
                <w:szCs w:val="24"/>
              </w:rPr>
              <w:t>Калачбент</w:t>
            </w:r>
            <w:proofErr w:type="spellEnd"/>
            <w:r w:rsidRPr="00AB6A8C">
              <w:rPr>
                <w:rFonts w:ascii="Times New Roman" w:hAnsi="Times New Roman" w:cs="Times New Roman"/>
                <w:sz w:val="24"/>
                <w:szCs w:val="24"/>
              </w:rPr>
              <w:t>».</w:t>
            </w:r>
            <w:r w:rsidRPr="00AB6A8C">
              <w:rPr>
                <w:rFonts w:ascii="Times New Roman" w:eastAsia="SimSun" w:hAnsi="Times New Roman" w:cs="Times New Roman"/>
                <w:kern w:val="2"/>
                <w:sz w:val="28"/>
                <w:szCs w:val="28"/>
                <w:lang w:eastAsia="ar-SA"/>
              </w:rPr>
              <w:t xml:space="preserve"> </w:t>
            </w:r>
            <w:r w:rsidRPr="00AB6A8C">
              <w:rPr>
                <w:rFonts w:ascii="Times New Roman" w:hAnsi="Times New Roman" w:cs="Times New Roman"/>
                <w:sz w:val="24"/>
                <w:szCs w:val="24"/>
              </w:rPr>
              <w:t>В настоящее время на рынке добычи общераспространенных полезных ископаемых на уч</w:t>
            </w:r>
            <w:r w:rsidRPr="00AB6A8C">
              <w:rPr>
                <w:rFonts w:ascii="Times New Roman" w:hAnsi="Times New Roman" w:cs="Times New Roman"/>
                <w:sz w:val="24"/>
                <w:szCs w:val="24"/>
              </w:rPr>
              <w:t>а</w:t>
            </w:r>
            <w:r w:rsidRPr="00AB6A8C">
              <w:rPr>
                <w:rFonts w:ascii="Times New Roman" w:hAnsi="Times New Roman" w:cs="Times New Roman"/>
                <w:sz w:val="24"/>
                <w:szCs w:val="24"/>
              </w:rPr>
              <w:t>стках недр местного значения функционируют 83 организаци</w:t>
            </w:r>
            <w:r>
              <w:rPr>
                <w:rFonts w:ascii="Times New Roman" w:hAnsi="Times New Roman" w:cs="Times New Roman"/>
                <w:sz w:val="24"/>
                <w:szCs w:val="24"/>
              </w:rPr>
              <w:t>и</w:t>
            </w:r>
            <w:r w:rsidRPr="00AB6A8C">
              <w:rPr>
                <w:rFonts w:ascii="Times New Roman" w:hAnsi="Times New Roman" w:cs="Times New Roman"/>
                <w:sz w:val="24"/>
                <w:szCs w:val="24"/>
              </w:rPr>
              <w:t xml:space="preserve"> частной формы собственности (в 2018 году – 82 организаци</w:t>
            </w:r>
            <w:r>
              <w:rPr>
                <w:rFonts w:ascii="Times New Roman" w:hAnsi="Times New Roman" w:cs="Times New Roman"/>
                <w:sz w:val="24"/>
                <w:szCs w:val="24"/>
              </w:rPr>
              <w:t>и</w:t>
            </w:r>
            <w:r w:rsidRPr="00AB6A8C">
              <w:rPr>
                <w:rFonts w:ascii="Times New Roman" w:hAnsi="Times New Roman" w:cs="Times New Roman"/>
                <w:sz w:val="24"/>
                <w:szCs w:val="24"/>
              </w:rPr>
              <w:t xml:space="preserve">). </w:t>
            </w:r>
            <w:proofErr w:type="gramStart"/>
            <w:r w:rsidRPr="00AB6A8C">
              <w:rPr>
                <w:rFonts w:ascii="Times New Roman" w:hAnsi="Times New Roman" w:cs="Times New Roman"/>
                <w:sz w:val="24"/>
                <w:szCs w:val="24"/>
              </w:rPr>
              <w:t>Объем добычи песк</w:t>
            </w:r>
            <w:r w:rsidRPr="00AB6A8C">
              <w:rPr>
                <w:rFonts w:ascii="Times New Roman" w:hAnsi="Times New Roman"/>
                <w:sz w:val="24"/>
                <w:szCs w:val="24"/>
              </w:rPr>
              <w:t>а</w:t>
            </w:r>
            <w:r w:rsidRPr="00AB6A8C">
              <w:rPr>
                <w:rFonts w:ascii="Times New Roman" w:hAnsi="Times New Roman" w:cs="Times New Roman"/>
                <w:sz w:val="24"/>
                <w:szCs w:val="24"/>
              </w:rPr>
              <w:t>, гр</w:t>
            </w:r>
            <w:r w:rsidRPr="00AB6A8C">
              <w:rPr>
                <w:rFonts w:ascii="Times New Roman" w:hAnsi="Times New Roman" w:cs="Times New Roman"/>
                <w:sz w:val="24"/>
                <w:szCs w:val="24"/>
              </w:rPr>
              <w:t>а</w:t>
            </w:r>
            <w:r w:rsidRPr="00AB6A8C">
              <w:rPr>
                <w:rFonts w:ascii="Times New Roman" w:hAnsi="Times New Roman" w:cs="Times New Roman"/>
                <w:sz w:val="24"/>
                <w:szCs w:val="24"/>
              </w:rPr>
              <w:t>нит</w:t>
            </w:r>
            <w:r w:rsidRPr="00AB6A8C">
              <w:rPr>
                <w:rFonts w:ascii="Times New Roman" w:hAnsi="Times New Roman"/>
                <w:sz w:val="24"/>
                <w:szCs w:val="24"/>
              </w:rPr>
              <w:t>а</w:t>
            </w:r>
            <w:r w:rsidRPr="00AB6A8C">
              <w:rPr>
                <w:rFonts w:ascii="Times New Roman" w:hAnsi="Times New Roman" w:cs="Times New Roman"/>
                <w:sz w:val="24"/>
                <w:szCs w:val="24"/>
              </w:rPr>
              <w:t>, песчано-гравийн</w:t>
            </w:r>
            <w:r w:rsidRPr="00AB6A8C">
              <w:rPr>
                <w:rFonts w:ascii="Times New Roman" w:hAnsi="Times New Roman"/>
                <w:sz w:val="24"/>
                <w:szCs w:val="24"/>
              </w:rPr>
              <w:t>ого</w:t>
            </w:r>
            <w:r w:rsidRPr="00AB6A8C">
              <w:rPr>
                <w:rFonts w:ascii="Times New Roman" w:hAnsi="Times New Roman" w:cs="Times New Roman"/>
                <w:sz w:val="24"/>
                <w:szCs w:val="24"/>
              </w:rPr>
              <w:t xml:space="preserve"> материал</w:t>
            </w:r>
            <w:r w:rsidRPr="00AB6A8C">
              <w:rPr>
                <w:rFonts w:ascii="Times New Roman" w:hAnsi="Times New Roman"/>
                <w:sz w:val="24"/>
                <w:szCs w:val="24"/>
              </w:rPr>
              <w:t>а</w:t>
            </w:r>
            <w:r w:rsidRPr="00AB6A8C">
              <w:rPr>
                <w:rFonts w:ascii="Times New Roman" w:hAnsi="Times New Roman" w:cs="Times New Roman"/>
                <w:sz w:val="24"/>
                <w:szCs w:val="24"/>
              </w:rPr>
              <w:t>, суглинки, глины, известняк</w:t>
            </w:r>
            <w:r w:rsidRPr="00AB6A8C">
              <w:rPr>
                <w:rFonts w:ascii="Times New Roman" w:hAnsi="Times New Roman"/>
                <w:sz w:val="24"/>
                <w:szCs w:val="24"/>
              </w:rPr>
              <w:t>а</w:t>
            </w:r>
            <w:r w:rsidRPr="00AB6A8C">
              <w:rPr>
                <w:rFonts w:ascii="Times New Roman" w:hAnsi="Times New Roman" w:cs="Times New Roman"/>
                <w:sz w:val="24"/>
                <w:szCs w:val="24"/>
              </w:rPr>
              <w:t xml:space="preserve"> составляет 9</w:t>
            </w:r>
            <w:r>
              <w:rPr>
                <w:rFonts w:ascii="Times New Roman" w:hAnsi="Times New Roman" w:cs="Times New Roman"/>
                <w:sz w:val="24"/>
                <w:szCs w:val="24"/>
              </w:rPr>
              <w:t xml:space="preserve"> </w:t>
            </w:r>
            <w:r w:rsidRPr="00AB6A8C">
              <w:rPr>
                <w:rFonts w:ascii="Times New Roman" w:hAnsi="Times New Roman" w:cs="Times New Roman"/>
                <w:sz w:val="24"/>
                <w:szCs w:val="24"/>
              </w:rPr>
              <w:t>704,6 м куб., мела</w:t>
            </w:r>
            <w:r w:rsidRPr="00AB6A8C">
              <w:rPr>
                <w:rFonts w:ascii="Times New Roman" w:hAnsi="Times New Roman"/>
                <w:sz w:val="24"/>
                <w:szCs w:val="24"/>
              </w:rPr>
              <w:t xml:space="preserve"> – </w:t>
            </w:r>
            <w:r w:rsidRPr="00AB6A8C">
              <w:rPr>
                <w:rFonts w:ascii="Times New Roman" w:hAnsi="Times New Roman" w:cs="Times New Roman"/>
                <w:sz w:val="24"/>
                <w:szCs w:val="24"/>
              </w:rPr>
              <w:t>475,2 тыс. тонн.</w:t>
            </w:r>
            <w:proofErr w:type="gramEnd"/>
            <w:r w:rsidRPr="00AB6A8C">
              <w:rPr>
                <w:rFonts w:ascii="Times New Roman" w:hAnsi="Times New Roman" w:cs="Times New Roman"/>
                <w:sz w:val="24"/>
                <w:szCs w:val="24"/>
              </w:rPr>
              <w:t xml:space="preserve"> Коэффициент рыночной концентр</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ции в 2019 году, по оценке, составляет 59 % (по итогам 2018  года – 59 %).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Проблемы:</w:t>
            </w:r>
          </w:p>
          <w:p w:rsidR="00975FBF" w:rsidRPr="00AB6A8C" w:rsidRDefault="00975FBF" w:rsidP="00C91917">
            <w:pPr>
              <w:spacing w:after="0" w:line="240" w:lineRule="auto"/>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 низкая эффективность использования полезных ископаемых, в том числе ввиду несовершенства применяемых технологий переработки полезных и</w:t>
            </w:r>
            <w:r w:rsidRPr="00AB6A8C">
              <w:rPr>
                <w:rFonts w:ascii="Times New Roman" w:eastAsia="Calibri" w:hAnsi="Times New Roman" w:cs="Times New Roman"/>
                <w:sz w:val="24"/>
                <w:szCs w:val="24"/>
                <w:lang w:eastAsia="en-US"/>
              </w:rPr>
              <w:t>с</w:t>
            </w:r>
            <w:r w:rsidRPr="00AB6A8C">
              <w:rPr>
                <w:rFonts w:ascii="Times New Roman" w:eastAsia="Calibri" w:hAnsi="Times New Roman" w:cs="Times New Roman"/>
                <w:sz w:val="24"/>
                <w:szCs w:val="24"/>
                <w:lang w:eastAsia="en-US"/>
              </w:rPr>
              <w:t>копаемых;</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eastAsia="Calibri" w:hAnsi="Times New Roman" w:cs="Times New Roman"/>
                <w:sz w:val="24"/>
                <w:szCs w:val="24"/>
                <w:lang w:eastAsia="en-US"/>
              </w:rPr>
              <w:t xml:space="preserve">- </w:t>
            </w:r>
            <w:r w:rsidRPr="00AB6A8C">
              <w:rPr>
                <w:rFonts w:ascii="Times New Roman" w:hAnsi="Times New Roman" w:cs="Times New Roman"/>
                <w:sz w:val="24"/>
                <w:szCs w:val="24"/>
              </w:rPr>
              <w:t>недостаточный уровень  информированности предпринимателей о сфере пользования недрами.</w:t>
            </w:r>
          </w:p>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w:t>
            </w:r>
            <w:r>
              <w:rPr>
                <w:rFonts w:ascii="Times New Roman" w:hAnsi="Times New Roman" w:cs="Times New Roman"/>
                <w:sz w:val="24"/>
                <w:szCs w:val="24"/>
              </w:rPr>
              <w:t>и</w:t>
            </w:r>
            <w:r w:rsidRPr="00AB6A8C">
              <w:rPr>
                <w:rFonts w:ascii="Times New Roman" w:hAnsi="Times New Roman" w:cs="Times New Roman"/>
                <w:sz w:val="24"/>
                <w:szCs w:val="24"/>
              </w:rPr>
              <w:t xml:space="preserve"> развития конкуренции на рынке добычи общераспространенных полезных ископаемых на участках недр местного значения</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исключение возможности возникновения монополии на рынке общераспространенных полезных ископаемых на территории Воронежской области</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B6A8C">
              <w:rPr>
                <w:rFonts w:ascii="Times New Roman" w:hAnsi="Times New Roman" w:cs="Times New Roman"/>
                <w:sz w:val="24"/>
                <w:szCs w:val="24"/>
              </w:rPr>
              <w:t>поддержание конкуренции</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расширение географии предоставления государственных услуг</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привлечение на рынок новых хозяйствующих субъектов.</w:t>
            </w:r>
          </w:p>
          <w:p w:rsidR="00975FBF" w:rsidRPr="00AB6A8C" w:rsidRDefault="00975FBF" w:rsidP="00646329">
            <w:pPr>
              <w:spacing w:after="0" w:line="240" w:lineRule="auto"/>
              <w:jc w:val="both"/>
              <w:rPr>
                <w:rFonts w:ascii="Times New Roman" w:hAnsi="Times New Roman" w:cs="Times New Roman"/>
                <w:color w:val="000000" w:themeColor="text1"/>
                <w:sz w:val="24"/>
                <w:szCs w:val="24"/>
              </w:rPr>
            </w:pPr>
            <w:proofErr w:type="gramStart"/>
            <w:r w:rsidRPr="00AB6A8C">
              <w:rPr>
                <w:rFonts w:ascii="Times New Roman" w:hAnsi="Times New Roman" w:cs="Times New Roman"/>
                <w:color w:val="000000" w:themeColor="text1"/>
                <w:sz w:val="24"/>
                <w:szCs w:val="24"/>
              </w:rPr>
              <w:t xml:space="preserve">Административные барьеры входа на рынок: </w:t>
            </w:r>
            <w:r w:rsidRPr="00AB6A8C">
              <w:rPr>
                <w:rFonts w:ascii="Times New Roman" w:hAnsi="Times New Roman" w:cs="Times New Roman"/>
                <w:sz w:val="24"/>
                <w:szCs w:val="24"/>
              </w:rPr>
              <w:t>ограничения, возникающие при взаимодействии хозяйствующих субъектов с органами государственной власти</w:t>
            </w:r>
            <w:r w:rsidRPr="00AB6A8C">
              <w:rPr>
                <w:rFonts w:ascii="Times New Roman" w:hAnsi="Times New Roman" w:cs="Times New Roman"/>
                <w:color w:val="000000" w:themeColor="text1"/>
                <w:sz w:val="24"/>
                <w:szCs w:val="24"/>
              </w:rPr>
              <w:t xml:space="preserve"> (процедура обращения в адрес уполномоченных органов для получения государственной услуги, установленных нормативными документами (в том числе федеральными НПА), содержит определенное количество процедур и сроков, которые необходимо пройти заявителю от подачи заявления до непосредственного вовлечения месторождения в промышленное освоение).</w:t>
            </w:r>
            <w:proofErr w:type="gramEnd"/>
          </w:p>
          <w:p w:rsidR="00975FBF" w:rsidRPr="00AB6A8C" w:rsidRDefault="00975FBF" w:rsidP="00646329">
            <w:pPr>
              <w:spacing w:after="0" w:line="240" w:lineRule="auto"/>
              <w:jc w:val="both"/>
              <w:rPr>
                <w:rFonts w:ascii="Times New Roman" w:hAnsi="Times New Roman" w:cs="Times New Roman"/>
                <w:color w:val="000000" w:themeColor="text1"/>
                <w:sz w:val="24"/>
                <w:szCs w:val="24"/>
              </w:rPr>
            </w:pPr>
            <w:r w:rsidRPr="00AB6A8C">
              <w:rPr>
                <w:rFonts w:ascii="Times New Roman" w:hAnsi="Times New Roman" w:cs="Times New Roman"/>
                <w:color w:val="000000" w:themeColor="text1"/>
                <w:sz w:val="24"/>
                <w:szCs w:val="24"/>
              </w:rPr>
              <w:t>Экономические барьеры входа на рынок: обязанность подтверждения со стороны заявителя экономической возможности работ, связанных с пользов</w:t>
            </w:r>
            <w:r w:rsidRPr="00AB6A8C">
              <w:rPr>
                <w:rFonts w:ascii="Times New Roman" w:hAnsi="Times New Roman" w:cs="Times New Roman"/>
                <w:color w:val="000000" w:themeColor="text1"/>
                <w:sz w:val="24"/>
                <w:szCs w:val="24"/>
              </w:rPr>
              <w:t>а</w:t>
            </w:r>
            <w:r w:rsidRPr="00AB6A8C">
              <w:rPr>
                <w:rFonts w:ascii="Times New Roman" w:hAnsi="Times New Roman" w:cs="Times New Roman"/>
                <w:color w:val="000000" w:themeColor="text1"/>
                <w:sz w:val="24"/>
                <w:szCs w:val="24"/>
              </w:rPr>
              <w:t>нием недрами.</w:t>
            </w:r>
          </w:p>
          <w:p w:rsidR="00975FBF" w:rsidRPr="00AB6A8C" w:rsidRDefault="00975FBF" w:rsidP="00646329">
            <w:pPr>
              <w:spacing w:after="0" w:line="240" w:lineRule="auto"/>
              <w:jc w:val="both"/>
              <w:rPr>
                <w:rFonts w:ascii="Times New Roman" w:hAnsi="Times New Roman" w:cs="Times New Roman"/>
                <w:sz w:val="24"/>
                <w:szCs w:val="24"/>
              </w:rPr>
            </w:pPr>
            <w:r w:rsidRPr="00AB6A8C">
              <w:rPr>
                <w:rFonts w:ascii="Times New Roman" w:hAnsi="Times New Roman" w:cs="Times New Roman"/>
                <w:color w:val="000000" w:themeColor="text1"/>
                <w:sz w:val="24"/>
                <w:szCs w:val="24"/>
              </w:rPr>
              <w:t xml:space="preserve">Перспективы развития рынка: повышение информированности субъектов предпринимательской деятельности в сфере </w:t>
            </w:r>
            <w:proofErr w:type="spellStart"/>
            <w:r w:rsidRPr="00AB6A8C">
              <w:rPr>
                <w:rFonts w:ascii="Times New Roman" w:hAnsi="Times New Roman" w:cs="Times New Roman"/>
                <w:color w:val="000000" w:themeColor="text1"/>
                <w:sz w:val="24"/>
                <w:szCs w:val="24"/>
              </w:rPr>
              <w:t>недропользования</w:t>
            </w:r>
            <w:proofErr w:type="spellEnd"/>
            <w:r w:rsidRPr="00AB6A8C">
              <w:rPr>
                <w:rFonts w:ascii="Times New Roman" w:hAnsi="Times New Roman" w:cs="Times New Roman"/>
                <w:color w:val="000000" w:themeColor="text1"/>
                <w:sz w:val="24"/>
                <w:szCs w:val="24"/>
              </w:rPr>
              <w:t>, расширение географии предоставления государственных услуг и привлечение на рынок новых хозяйствующих субъектов</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30.1</w:t>
            </w:r>
          </w:p>
        </w:tc>
        <w:tc>
          <w:tcPr>
            <w:tcW w:w="2278" w:type="dxa"/>
            <w:shd w:val="clear" w:color="auto" w:fill="auto"/>
          </w:tcPr>
          <w:p w:rsidR="00975FBF" w:rsidRPr="00BB1169" w:rsidRDefault="00975FBF" w:rsidP="00C91917">
            <w:pPr>
              <w:spacing w:after="0" w:line="240" w:lineRule="auto"/>
              <w:jc w:val="both"/>
              <w:rPr>
                <w:rFonts w:ascii="Times New Roman" w:hAnsi="Times New Roman" w:cs="Times New Roman"/>
                <w:sz w:val="24"/>
                <w:szCs w:val="24"/>
              </w:rPr>
            </w:pPr>
            <w:r w:rsidRPr="00BB1169">
              <w:rPr>
                <w:rFonts w:ascii="Times New Roman" w:hAnsi="Times New Roman" w:cs="Times New Roman"/>
                <w:sz w:val="24"/>
                <w:szCs w:val="24"/>
              </w:rPr>
              <w:t>Упрощение проц</w:t>
            </w:r>
            <w:r w:rsidRPr="00BB1169">
              <w:rPr>
                <w:rFonts w:ascii="Times New Roman" w:hAnsi="Times New Roman" w:cs="Times New Roman"/>
                <w:sz w:val="24"/>
                <w:szCs w:val="24"/>
              </w:rPr>
              <w:t>е</w:t>
            </w:r>
            <w:r w:rsidRPr="00BB1169">
              <w:rPr>
                <w:rFonts w:ascii="Times New Roman" w:hAnsi="Times New Roman" w:cs="Times New Roman"/>
                <w:sz w:val="24"/>
                <w:szCs w:val="24"/>
              </w:rPr>
              <w:t>дуры по предоста</w:t>
            </w:r>
            <w:r w:rsidRPr="00BB1169">
              <w:rPr>
                <w:rFonts w:ascii="Times New Roman" w:hAnsi="Times New Roman" w:cs="Times New Roman"/>
                <w:sz w:val="24"/>
                <w:szCs w:val="24"/>
              </w:rPr>
              <w:t>в</w:t>
            </w:r>
            <w:r w:rsidRPr="00BB1169">
              <w:rPr>
                <w:rFonts w:ascii="Times New Roman" w:hAnsi="Times New Roman" w:cs="Times New Roman"/>
                <w:sz w:val="24"/>
                <w:szCs w:val="24"/>
              </w:rPr>
              <w:t>лению права пол</w:t>
            </w:r>
            <w:r w:rsidRPr="00BB1169">
              <w:rPr>
                <w:rFonts w:ascii="Times New Roman" w:hAnsi="Times New Roman" w:cs="Times New Roman"/>
                <w:sz w:val="24"/>
                <w:szCs w:val="24"/>
              </w:rPr>
              <w:t>ь</w:t>
            </w:r>
            <w:r w:rsidRPr="00BB1169">
              <w:rPr>
                <w:rFonts w:ascii="Times New Roman" w:hAnsi="Times New Roman" w:cs="Times New Roman"/>
                <w:sz w:val="24"/>
                <w:szCs w:val="24"/>
              </w:rPr>
              <w:t>зования недрами, предусмотренной Административным регламентом по предоставлению государственной услуги «Оформл</w:t>
            </w:r>
            <w:r w:rsidRPr="00BB1169">
              <w:rPr>
                <w:rFonts w:ascii="Times New Roman" w:hAnsi="Times New Roman" w:cs="Times New Roman"/>
                <w:sz w:val="24"/>
                <w:szCs w:val="24"/>
              </w:rPr>
              <w:t>е</w:t>
            </w:r>
            <w:r w:rsidRPr="00BB1169">
              <w:rPr>
                <w:rFonts w:ascii="Times New Roman" w:hAnsi="Times New Roman" w:cs="Times New Roman"/>
                <w:sz w:val="24"/>
                <w:szCs w:val="24"/>
              </w:rPr>
              <w:t>ние, государстве</w:t>
            </w:r>
            <w:r w:rsidRPr="00BB1169">
              <w:rPr>
                <w:rFonts w:ascii="Times New Roman" w:hAnsi="Times New Roman" w:cs="Times New Roman"/>
                <w:sz w:val="24"/>
                <w:szCs w:val="24"/>
              </w:rPr>
              <w:t>н</w:t>
            </w:r>
            <w:r w:rsidRPr="00BB1169">
              <w:rPr>
                <w:rFonts w:ascii="Times New Roman" w:hAnsi="Times New Roman" w:cs="Times New Roman"/>
                <w:sz w:val="24"/>
                <w:szCs w:val="24"/>
              </w:rPr>
              <w:t>ная регистрация и выдача лицензий на пользование учас</w:t>
            </w:r>
            <w:r w:rsidRPr="00BB1169">
              <w:rPr>
                <w:rFonts w:ascii="Times New Roman" w:hAnsi="Times New Roman" w:cs="Times New Roman"/>
                <w:sz w:val="24"/>
                <w:szCs w:val="24"/>
              </w:rPr>
              <w:t>т</w:t>
            </w:r>
            <w:r w:rsidRPr="00BB1169">
              <w:rPr>
                <w:rFonts w:ascii="Times New Roman" w:hAnsi="Times New Roman" w:cs="Times New Roman"/>
                <w:sz w:val="24"/>
                <w:szCs w:val="24"/>
              </w:rPr>
              <w:t>ками недр местного значения», в целях снижения финанс</w:t>
            </w:r>
            <w:r w:rsidRPr="00BB1169">
              <w:rPr>
                <w:rFonts w:ascii="Times New Roman" w:hAnsi="Times New Roman" w:cs="Times New Roman"/>
                <w:sz w:val="24"/>
                <w:szCs w:val="24"/>
              </w:rPr>
              <w:t>о</w:t>
            </w:r>
            <w:r w:rsidRPr="00BB1169">
              <w:rPr>
                <w:rFonts w:ascii="Times New Roman" w:hAnsi="Times New Roman" w:cs="Times New Roman"/>
                <w:sz w:val="24"/>
                <w:szCs w:val="24"/>
              </w:rPr>
              <w:lastRenderedPageBreak/>
              <w:t>вых и временных затрат со стороны заявителя и упр</w:t>
            </w:r>
            <w:r w:rsidRPr="00BB1169">
              <w:rPr>
                <w:rFonts w:ascii="Times New Roman" w:hAnsi="Times New Roman" w:cs="Times New Roman"/>
                <w:sz w:val="24"/>
                <w:szCs w:val="24"/>
              </w:rPr>
              <w:t>о</w:t>
            </w:r>
            <w:r w:rsidRPr="00BB1169">
              <w:rPr>
                <w:rFonts w:ascii="Times New Roman" w:hAnsi="Times New Roman" w:cs="Times New Roman"/>
                <w:sz w:val="24"/>
                <w:szCs w:val="24"/>
              </w:rPr>
              <w:t>щения выхода на рынок общераспр</w:t>
            </w:r>
            <w:r w:rsidRPr="00BB1169">
              <w:rPr>
                <w:rFonts w:ascii="Times New Roman" w:hAnsi="Times New Roman" w:cs="Times New Roman"/>
                <w:sz w:val="24"/>
                <w:szCs w:val="24"/>
              </w:rPr>
              <w:t>о</w:t>
            </w:r>
            <w:r w:rsidRPr="00BB1169">
              <w:rPr>
                <w:rFonts w:ascii="Times New Roman" w:hAnsi="Times New Roman" w:cs="Times New Roman"/>
                <w:sz w:val="24"/>
                <w:szCs w:val="24"/>
              </w:rPr>
              <w:t>страненных поле</w:t>
            </w:r>
            <w:r w:rsidRPr="00BB1169">
              <w:rPr>
                <w:rFonts w:ascii="Times New Roman" w:hAnsi="Times New Roman" w:cs="Times New Roman"/>
                <w:sz w:val="24"/>
                <w:szCs w:val="24"/>
              </w:rPr>
              <w:t>з</w:t>
            </w:r>
            <w:r w:rsidRPr="00BB1169">
              <w:rPr>
                <w:rFonts w:ascii="Times New Roman" w:hAnsi="Times New Roman" w:cs="Times New Roman"/>
                <w:sz w:val="24"/>
                <w:szCs w:val="24"/>
              </w:rPr>
              <w:t>ных ископаемых Воронежской о</w:t>
            </w:r>
            <w:r w:rsidRPr="00BB1169">
              <w:rPr>
                <w:rFonts w:ascii="Times New Roman" w:hAnsi="Times New Roman" w:cs="Times New Roman"/>
                <w:sz w:val="24"/>
                <w:szCs w:val="24"/>
              </w:rPr>
              <w:t>б</w:t>
            </w:r>
            <w:r w:rsidRPr="00BB1169">
              <w:rPr>
                <w:rFonts w:ascii="Times New Roman" w:hAnsi="Times New Roman" w:cs="Times New Roman"/>
                <w:sz w:val="24"/>
                <w:szCs w:val="24"/>
              </w:rPr>
              <w:t>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Повышение </w:t>
            </w:r>
            <w:r w:rsidRPr="00AB6A8C">
              <w:rPr>
                <w:rFonts w:ascii="Times New Roman" w:hAnsi="Times New Roman"/>
                <w:sz w:val="24"/>
                <w:szCs w:val="24"/>
              </w:rPr>
              <w:t>качества</w:t>
            </w:r>
            <w:r w:rsidRPr="00AB6A8C">
              <w:rPr>
                <w:rFonts w:ascii="Times New Roman" w:eastAsia="Times New Roman" w:hAnsi="Times New Roman" w:cs="Times New Roman"/>
                <w:sz w:val="24"/>
                <w:szCs w:val="24"/>
              </w:rPr>
              <w:t xml:space="preserve"> оказания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венных услуг в сфере пользования недрами, расширение геогр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фии предоставления государственных у</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луг, привлечение на рынок новых хозяйс</w:t>
            </w:r>
            <w:r w:rsidRPr="00AB6A8C">
              <w:rPr>
                <w:rFonts w:ascii="Times New Roman" w:eastAsia="Times New Roman" w:hAnsi="Times New Roman" w:cs="Times New Roman"/>
                <w:sz w:val="24"/>
                <w:szCs w:val="24"/>
              </w:rPr>
              <w:t>т</w:t>
            </w:r>
            <w:r w:rsidRPr="00AB6A8C">
              <w:rPr>
                <w:rFonts w:ascii="Times New Roman" w:hAnsi="Times New Roman"/>
                <w:sz w:val="24"/>
                <w:szCs w:val="24"/>
              </w:rPr>
              <w:t>вующих субъектов</w:t>
            </w:r>
          </w:p>
          <w:p w:rsidR="00975FBF" w:rsidRPr="00AB6A8C" w:rsidRDefault="00975FBF" w:rsidP="004148E6">
            <w:pPr>
              <w:spacing w:line="240" w:lineRule="auto"/>
              <w:jc w:val="both"/>
              <w:rPr>
                <w:rFonts w:ascii="Times New Roman" w:eastAsia="Times New Roman" w:hAnsi="Times New Roman" w:cs="Times New Roman"/>
                <w:sz w:val="24"/>
                <w:szCs w:val="24"/>
              </w:rPr>
            </w:pPr>
          </w:p>
        </w:tc>
        <w:tc>
          <w:tcPr>
            <w:tcW w:w="1672" w:type="dxa"/>
            <w:vMerge w:val="restart"/>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добычи о</w:t>
            </w:r>
            <w:r w:rsidRPr="00AB6A8C">
              <w:rPr>
                <w:rFonts w:ascii="Times New Roman" w:hAnsi="Times New Roman" w:cs="Times New Roman"/>
                <w:sz w:val="24"/>
                <w:szCs w:val="24"/>
              </w:rPr>
              <w:t>б</w:t>
            </w:r>
            <w:r w:rsidRPr="00AB6A8C">
              <w:rPr>
                <w:rFonts w:ascii="Times New Roman" w:hAnsi="Times New Roman" w:cs="Times New Roman"/>
                <w:sz w:val="24"/>
                <w:szCs w:val="24"/>
              </w:rPr>
              <w:t>щераспрос</w:t>
            </w:r>
            <w:r w:rsidRPr="00AB6A8C">
              <w:rPr>
                <w:rFonts w:ascii="Times New Roman" w:hAnsi="Times New Roman" w:cs="Times New Roman"/>
                <w:sz w:val="24"/>
                <w:szCs w:val="24"/>
              </w:rPr>
              <w:t>т</w:t>
            </w:r>
            <w:r w:rsidRPr="00AB6A8C">
              <w:rPr>
                <w:rFonts w:ascii="Times New Roman" w:hAnsi="Times New Roman" w:cs="Times New Roman"/>
                <w:sz w:val="24"/>
                <w:szCs w:val="24"/>
              </w:rPr>
              <w:t>раненных п</w:t>
            </w:r>
            <w:r w:rsidRPr="00AB6A8C">
              <w:rPr>
                <w:rFonts w:ascii="Times New Roman" w:hAnsi="Times New Roman" w:cs="Times New Roman"/>
                <w:sz w:val="24"/>
                <w:szCs w:val="24"/>
              </w:rPr>
              <w:t>о</w:t>
            </w:r>
            <w:r w:rsidRPr="00AB6A8C">
              <w:rPr>
                <w:rFonts w:ascii="Times New Roman" w:hAnsi="Times New Roman" w:cs="Times New Roman"/>
                <w:sz w:val="24"/>
                <w:szCs w:val="24"/>
              </w:rPr>
              <w:t>лезных иск</w:t>
            </w:r>
            <w:r w:rsidRPr="00AB6A8C">
              <w:rPr>
                <w:rFonts w:ascii="Times New Roman" w:hAnsi="Times New Roman" w:cs="Times New Roman"/>
                <w:sz w:val="24"/>
                <w:szCs w:val="24"/>
              </w:rPr>
              <w:t>о</w:t>
            </w:r>
            <w:r w:rsidRPr="00AB6A8C">
              <w:rPr>
                <w:rFonts w:ascii="Times New Roman" w:hAnsi="Times New Roman" w:cs="Times New Roman"/>
                <w:sz w:val="24"/>
                <w:szCs w:val="24"/>
              </w:rPr>
              <w:t>паемых на участках недр местного зн</w:t>
            </w:r>
            <w:r w:rsidRPr="00AB6A8C">
              <w:rPr>
                <w:rFonts w:ascii="Times New Roman" w:hAnsi="Times New Roman" w:cs="Times New Roman"/>
                <w:sz w:val="24"/>
                <w:szCs w:val="24"/>
              </w:rPr>
              <w:t>а</w:t>
            </w:r>
            <w:r w:rsidRPr="00AB6A8C">
              <w:rPr>
                <w:rFonts w:ascii="Times New Roman" w:hAnsi="Times New Roman" w:cs="Times New Roman"/>
                <w:sz w:val="24"/>
                <w:szCs w:val="24"/>
              </w:rPr>
              <w:t>чения</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природных ресурсов и экологии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30.2</w:t>
            </w:r>
          </w:p>
        </w:tc>
        <w:tc>
          <w:tcPr>
            <w:tcW w:w="2278" w:type="dxa"/>
            <w:shd w:val="clear" w:color="auto" w:fill="auto"/>
          </w:tcPr>
          <w:p w:rsidR="00975FBF" w:rsidRPr="00BB1169" w:rsidRDefault="00975FBF" w:rsidP="00B93EAB">
            <w:pPr>
              <w:spacing w:after="0" w:line="240" w:lineRule="auto"/>
              <w:jc w:val="both"/>
              <w:rPr>
                <w:rFonts w:ascii="Times New Roman" w:hAnsi="Times New Roman" w:cs="Times New Roman"/>
                <w:sz w:val="24"/>
                <w:szCs w:val="24"/>
              </w:rPr>
            </w:pPr>
            <w:r w:rsidRPr="00BB1169">
              <w:rPr>
                <w:rFonts w:ascii="Times New Roman" w:hAnsi="Times New Roman" w:cs="Times New Roman"/>
                <w:sz w:val="24"/>
                <w:szCs w:val="24"/>
              </w:rPr>
              <w:t>Создание межо</w:t>
            </w:r>
            <w:r w:rsidRPr="00BB1169">
              <w:rPr>
                <w:rFonts w:ascii="Times New Roman" w:hAnsi="Times New Roman" w:cs="Times New Roman"/>
                <w:sz w:val="24"/>
                <w:szCs w:val="24"/>
              </w:rPr>
              <w:t>т</w:t>
            </w:r>
            <w:r w:rsidRPr="00BB1169">
              <w:rPr>
                <w:rFonts w:ascii="Times New Roman" w:hAnsi="Times New Roman" w:cs="Times New Roman"/>
                <w:sz w:val="24"/>
                <w:szCs w:val="24"/>
              </w:rPr>
              <w:t>раслевой информ</w:t>
            </w:r>
            <w:r w:rsidRPr="00BB1169">
              <w:rPr>
                <w:rFonts w:ascii="Times New Roman" w:hAnsi="Times New Roman" w:cs="Times New Roman"/>
                <w:sz w:val="24"/>
                <w:szCs w:val="24"/>
              </w:rPr>
              <w:t>а</w:t>
            </w:r>
            <w:r w:rsidRPr="00BB1169">
              <w:rPr>
                <w:rFonts w:ascii="Times New Roman" w:hAnsi="Times New Roman" w:cs="Times New Roman"/>
                <w:sz w:val="24"/>
                <w:szCs w:val="24"/>
              </w:rPr>
              <w:t>ционной площадки в  информационно-телекоммуникац</w:t>
            </w:r>
            <w:r w:rsidRPr="00BB1169">
              <w:rPr>
                <w:rFonts w:ascii="Times New Roman" w:hAnsi="Times New Roman" w:cs="Times New Roman"/>
                <w:sz w:val="24"/>
                <w:szCs w:val="24"/>
              </w:rPr>
              <w:t>и</w:t>
            </w:r>
            <w:r w:rsidRPr="00BB1169">
              <w:rPr>
                <w:rFonts w:ascii="Times New Roman" w:hAnsi="Times New Roman" w:cs="Times New Roman"/>
                <w:sz w:val="24"/>
                <w:szCs w:val="24"/>
              </w:rPr>
              <w:t xml:space="preserve">онной сети </w:t>
            </w:r>
            <w:r>
              <w:rPr>
                <w:rFonts w:ascii="Times New Roman" w:hAnsi="Times New Roman" w:cs="Times New Roman"/>
                <w:sz w:val="24"/>
                <w:szCs w:val="24"/>
              </w:rPr>
              <w:t>«</w:t>
            </w:r>
            <w:r w:rsidRPr="00BB1169">
              <w:rPr>
                <w:rFonts w:ascii="Times New Roman" w:hAnsi="Times New Roman" w:cs="Times New Roman"/>
                <w:sz w:val="24"/>
                <w:szCs w:val="24"/>
              </w:rPr>
              <w:t>И</w:t>
            </w:r>
            <w:r w:rsidRPr="00BB1169">
              <w:rPr>
                <w:rFonts w:ascii="Times New Roman" w:hAnsi="Times New Roman" w:cs="Times New Roman"/>
                <w:sz w:val="24"/>
                <w:szCs w:val="24"/>
              </w:rPr>
              <w:t>н</w:t>
            </w:r>
            <w:r w:rsidRPr="00BB1169">
              <w:rPr>
                <w:rFonts w:ascii="Times New Roman" w:hAnsi="Times New Roman" w:cs="Times New Roman"/>
                <w:sz w:val="24"/>
                <w:szCs w:val="24"/>
              </w:rPr>
              <w:t>тернет</w:t>
            </w:r>
            <w:r>
              <w:rPr>
                <w:rFonts w:ascii="Times New Roman" w:hAnsi="Times New Roman" w:cs="Times New Roman"/>
                <w:sz w:val="24"/>
                <w:szCs w:val="24"/>
              </w:rPr>
              <w:t>»</w:t>
            </w:r>
            <w:r w:rsidRPr="00BB1169">
              <w:rPr>
                <w:rFonts w:ascii="Times New Roman" w:hAnsi="Times New Roman" w:cs="Times New Roman"/>
                <w:sz w:val="24"/>
                <w:szCs w:val="24"/>
              </w:rPr>
              <w:t>, содерж</w:t>
            </w:r>
            <w:r w:rsidRPr="00BB1169">
              <w:rPr>
                <w:rFonts w:ascii="Times New Roman" w:hAnsi="Times New Roman" w:cs="Times New Roman"/>
                <w:sz w:val="24"/>
                <w:szCs w:val="24"/>
              </w:rPr>
              <w:t>а</w:t>
            </w:r>
            <w:r w:rsidRPr="00BB1169">
              <w:rPr>
                <w:rFonts w:ascii="Times New Roman" w:hAnsi="Times New Roman" w:cs="Times New Roman"/>
                <w:sz w:val="24"/>
                <w:szCs w:val="24"/>
              </w:rPr>
              <w:t>щей информацию, связанную с пол</w:t>
            </w:r>
            <w:r w:rsidRPr="00BB1169">
              <w:rPr>
                <w:rFonts w:ascii="Times New Roman" w:hAnsi="Times New Roman" w:cs="Times New Roman"/>
                <w:sz w:val="24"/>
                <w:szCs w:val="24"/>
              </w:rPr>
              <w:t>ь</w:t>
            </w:r>
            <w:r w:rsidRPr="00BB1169">
              <w:rPr>
                <w:rFonts w:ascii="Times New Roman" w:hAnsi="Times New Roman" w:cs="Times New Roman"/>
                <w:sz w:val="24"/>
                <w:szCs w:val="24"/>
              </w:rPr>
              <w:t>зованием недрами на территории В</w:t>
            </w:r>
            <w:r w:rsidRPr="00BB1169">
              <w:rPr>
                <w:rFonts w:ascii="Times New Roman" w:hAnsi="Times New Roman" w:cs="Times New Roman"/>
                <w:sz w:val="24"/>
                <w:szCs w:val="24"/>
              </w:rPr>
              <w:t>о</w:t>
            </w:r>
            <w:r w:rsidRPr="00BB1169">
              <w:rPr>
                <w:rFonts w:ascii="Times New Roman" w:hAnsi="Times New Roman" w:cs="Times New Roman"/>
                <w:sz w:val="24"/>
                <w:szCs w:val="24"/>
              </w:rPr>
              <w:t>ронежской области</w:t>
            </w:r>
            <w:r>
              <w:rPr>
                <w:rFonts w:ascii="Times New Roman" w:hAnsi="Times New Roman" w:cs="Times New Roman"/>
                <w:sz w:val="24"/>
                <w:szCs w:val="24"/>
              </w:rPr>
              <w:t xml:space="preserve"> (административные регламенты, </w:t>
            </w:r>
            <w:r w:rsidRPr="00BB1169">
              <w:rPr>
                <w:rFonts w:ascii="Times New Roman" w:hAnsi="Times New Roman" w:cs="Times New Roman"/>
                <w:sz w:val="24"/>
                <w:szCs w:val="24"/>
              </w:rPr>
              <w:t>и</w:t>
            </w:r>
            <w:r w:rsidRPr="00BB1169">
              <w:rPr>
                <w:rFonts w:ascii="Times New Roman" w:hAnsi="Times New Roman" w:cs="Times New Roman"/>
                <w:sz w:val="24"/>
                <w:szCs w:val="24"/>
              </w:rPr>
              <w:t>н</w:t>
            </w:r>
            <w:r w:rsidRPr="00BB1169">
              <w:rPr>
                <w:rFonts w:ascii="Times New Roman" w:hAnsi="Times New Roman" w:cs="Times New Roman"/>
                <w:sz w:val="24"/>
                <w:szCs w:val="24"/>
              </w:rPr>
              <w:t>формационные письма, нормати</w:t>
            </w:r>
            <w:r w:rsidRPr="00BB1169">
              <w:rPr>
                <w:rFonts w:ascii="Times New Roman" w:hAnsi="Times New Roman" w:cs="Times New Roman"/>
                <w:sz w:val="24"/>
                <w:szCs w:val="24"/>
              </w:rPr>
              <w:t>в</w:t>
            </w:r>
            <w:r w:rsidRPr="00BB1169">
              <w:rPr>
                <w:rFonts w:ascii="Times New Roman" w:hAnsi="Times New Roman" w:cs="Times New Roman"/>
                <w:sz w:val="24"/>
                <w:szCs w:val="24"/>
              </w:rPr>
              <w:t>ные правовые акты, регулирующие о</w:t>
            </w:r>
            <w:r w:rsidRPr="00BB1169">
              <w:rPr>
                <w:rFonts w:ascii="Times New Roman" w:hAnsi="Times New Roman" w:cs="Times New Roman"/>
                <w:sz w:val="24"/>
                <w:szCs w:val="24"/>
              </w:rPr>
              <w:t>т</w:t>
            </w:r>
            <w:r w:rsidRPr="00BB1169">
              <w:rPr>
                <w:rFonts w:ascii="Times New Roman" w:hAnsi="Times New Roman" w:cs="Times New Roman"/>
                <w:sz w:val="24"/>
                <w:szCs w:val="24"/>
              </w:rPr>
              <w:t xml:space="preserve">ношения в сфере </w:t>
            </w:r>
            <w:r w:rsidRPr="00BB1169">
              <w:rPr>
                <w:rFonts w:ascii="Times New Roman" w:hAnsi="Times New Roman" w:cs="Times New Roman"/>
                <w:sz w:val="24"/>
                <w:szCs w:val="24"/>
              </w:rPr>
              <w:lastRenderedPageBreak/>
              <w:t>пользования н</w:t>
            </w:r>
            <w:r w:rsidRPr="00BB1169">
              <w:rPr>
                <w:rFonts w:ascii="Times New Roman" w:hAnsi="Times New Roman" w:cs="Times New Roman"/>
                <w:sz w:val="24"/>
                <w:szCs w:val="24"/>
              </w:rPr>
              <w:t>е</w:t>
            </w:r>
            <w:r w:rsidRPr="00BB1169">
              <w:rPr>
                <w:rFonts w:ascii="Times New Roman" w:hAnsi="Times New Roman" w:cs="Times New Roman"/>
                <w:sz w:val="24"/>
                <w:szCs w:val="24"/>
              </w:rPr>
              <w:t>драми)</w:t>
            </w:r>
          </w:p>
        </w:tc>
        <w:tc>
          <w:tcPr>
            <w:tcW w:w="1701"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2021</w:t>
            </w:r>
          </w:p>
        </w:tc>
        <w:tc>
          <w:tcPr>
            <w:tcW w:w="2551" w:type="dxa"/>
            <w:shd w:val="clear" w:color="auto" w:fill="auto"/>
          </w:tcPr>
          <w:p w:rsidR="00975FBF" w:rsidRPr="00AB6A8C" w:rsidRDefault="00975FBF" w:rsidP="004148E6">
            <w:pPr>
              <w:spacing w:line="240" w:lineRule="auto"/>
              <w:jc w:val="both"/>
              <w:rPr>
                <w:rFonts w:ascii="Times New Roman" w:eastAsia="Times New Roman" w:hAnsi="Times New Roman" w:cs="Times New Roman"/>
                <w:sz w:val="24"/>
                <w:szCs w:val="24"/>
              </w:rPr>
            </w:pPr>
            <w:r w:rsidRPr="00AB6A8C">
              <w:rPr>
                <w:rFonts w:ascii="Times New Roman" w:hAnsi="Times New Roman"/>
                <w:sz w:val="24"/>
                <w:szCs w:val="24"/>
              </w:rPr>
              <w:t>П</w:t>
            </w:r>
            <w:r w:rsidRPr="00AB6A8C">
              <w:rPr>
                <w:rFonts w:ascii="Times New Roman" w:eastAsia="Times New Roman" w:hAnsi="Times New Roman" w:cs="Times New Roman"/>
                <w:sz w:val="24"/>
                <w:szCs w:val="24"/>
              </w:rPr>
              <w:t>овы</w:t>
            </w:r>
            <w:r w:rsidRPr="00AB6A8C">
              <w:rPr>
                <w:rFonts w:ascii="Times New Roman" w:hAnsi="Times New Roman"/>
                <w:sz w:val="24"/>
                <w:szCs w:val="24"/>
              </w:rPr>
              <w:t>шение</w:t>
            </w:r>
            <w:r w:rsidRPr="00AB6A8C">
              <w:rPr>
                <w:rFonts w:ascii="Times New Roman" w:eastAsia="Times New Roman" w:hAnsi="Times New Roman" w:cs="Times New Roman"/>
                <w:sz w:val="24"/>
                <w:szCs w:val="24"/>
              </w:rPr>
              <w:t xml:space="preserve">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мированност</w:t>
            </w:r>
            <w:r w:rsidRPr="00AB6A8C">
              <w:rPr>
                <w:rFonts w:ascii="Times New Roman" w:hAnsi="Times New Roman"/>
                <w:sz w:val="24"/>
                <w:szCs w:val="24"/>
              </w:rPr>
              <w:t>и</w:t>
            </w:r>
            <w:r w:rsidRPr="00AB6A8C">
              <w:rPr>
                <w:rFonts w:ascii="Times New Roman" w:eastAsia="Times New Roman" w:hAnsi="Times New Roman" w:cs="Times New Roman"/>
                <w:sz w:val="24"/>
                <w:szCs w:val="24"/>
              </w:rPr>
              <w:t xml:space="preserve"> субъе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тов предпринимател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 xml:space="preserve">ской деятельности в сфере </w:t>
            </w:r>
            <w:proofErr w:type="spellStart"/>
            <w:r w:rsidRPr="00AB6A8C">
              <w:rPr>
                <w:rFonts w:ascii="Times New Roman" w:eastAsia="Times New Roman" w:hAnsi="Times New Roman" w:cs="Times New Roman"/>
                <w:sz w:val="24"/>
                <w:szCs w:val="24"/>
              </w:rPr>
              <w:t>недропользов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ния</w:t>
            </w:r>
            <w:proofErr w:type="spellEnd"/>
            <w:r w:rsidRPr="00AB6A8C">
              <w:rPr>
                <w:rFonts w:ascii="Times New Roman" w:eastAsia="Times New Roman" w:hAnsi="Times New Roman" w:cs="Times New Roman"/>
                <w:sz w:val="24"/>
                <w:szCs w:val="24"/>
              </w:rPr>
              <w:t xml:space="preserve"> </w:t>
            </w:r>
          </w:p>
        </w:tc>
        <w:tc>
          <w:tcPr>
            <w:tcW w:w="1672" w:type="dxa"/>
            <w:vMerge/>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природных ресурсов и экологии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8F5110">
        <w:trPr>
          <w:trHeight w:val="3864"/>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30.3</w:t>
            </w:r>
          </w:p>
        </w:tc>
        <w:tc>
          <w:tcPr>
            <w:tcW w:w="2278" w:type="dxa"/>
            <w:shd w:val="clear" w:color="auto" w:fill="auto"/>
          </w:tcPr>
          <w:p w:rsidR="00975FBF" w:rsidRPr="00BB1169" w:rsidRDefault="00975FBF" w:rsidP="00C91917">
            <w:pPr>
              <w:spacing w:after="0" w:line="240" w:lineRule="auto"/>
              <w:jc w:val="both"/>
              <w:rPr>
                <w:rFonts w:ascii="Times New Roman" w:hAnsi="Times New Roman" w:cs="Times New Roman"/>
                <w:sz w:val="24"/>
                <w:szCs w:val="24"/>
              </w:rPr>
            </w:pPr>
            <w:r w:rsidRPr="00BB1169">
              <w:rPr>
                <w:rFonts w:ascii="Times New Roman" w:hAnsi="Times New Roman" w:cs="Times New Roman"/>
                <w:sz w:val="24"/>
                <w:szCs w:val="24"/>
              </w:rPr>
              <w:t>Создание Атласа «Геология и мин</w:t>
            </w:r>
            <w:r w:rsidRPr="00BB1169">
              <w:rPr>
                <w:rFonts w:ascii="Times New Roman" w:hAnsi="Times New Roman" w:cs="Times New Roman"/>
                <w:sz w:val="24"/>
                <w:szCs w:val="24"/>
              </w:rPr>
              <w:t>е</w:t>
            </w:r>
            <w:r w:rsidRPr="00BB1169">
              <w:rPr>
                <w:rFonts w:ascii="Times New Roman" w:hAnsi="Times New Roman" w:cs="Times New Roman"/>
                <w:sz w:val="24"/>
                <w:szCs w:val="24"/>
              </w:rPr>
              <w:t>рально-сырьевые ресурсы Вороне</w:t>
            </w:r>
            <w:r w:rsidRPr="00BB1169">
              <w:rPr>
                <w:rFonts w:ascii="Times New Roman" w:hAnsi="Times New Roman" w:cs="Times New Roman"/>
                <w:sz w:val="24"/>
                <w:szCs w:val="24"/>
              </w:rPr>
              <w:t>ж</w:t>
            </w:r>
            <w:r w:rsidRPr="00BB1169">
              <w:rPr>
                <w:rFonts w:ascii="Times New Roman" w:hAnsi="Times New Roman" w:cs="Times New Roman"/>
                <w:sz w:val="24"/>
                <w:szCs w:val="24"/>
              </w:rPr>
              <w:t>ской области», с</w:t>
            </w:r>
            <w:r w:rsidRPr="00BB1169">
              <w:rPr>
                <w:rFonts w:ascii="Times New Roman" w:hAnsi="Times New Roman" w:cs="Times New Roman"/>
                <w:sz w:val="24"/>
                <w:szCs w:val="24"/>
              </w:rPr>
              <w:t>о</w:t>
            </w:r>
            <w:r w:rsidRPr="00BB1169">
              <w:rPr>
                <w:rFonts w:ascii="Times New Roman" w:hAnsi="Times New Roman" w:cs="Times New Roman"/>
                <w:sz w:val="24"/>
                <w:szCs w:val="24"/>
              </w:rPr>
              <w:t>держащего данные о ресурсном поте</w:t>
            </w:r>
            <w:r w:rsidRPr="00BB1169">
              <w:rPr>
                <w:rFonts w:ascii="Times New Roman" w:hAnsi="Times New Roman" w:cs="Times New Roman"/>
                <w:sz w:val="24"/>
                <w:szCs w:val="24"/>
              </w:rPr>
              <w:t>н</w:t>
            </w:r>
            <w:r w:rsidRPr="00BB1169">
              <w:rPr>
                <w:rFonts w:ascii="Times New Roman" w:hAnsi="Times New Roman" w:cs="Times New Roman"/>
                <w:sz w:val="24"/>
                <w:szCs w:val="24"/>
              </w:rPr>
              <w:t>циале Воронежской области (данные о проявлениях / м</w:t>
            </w:r>
            <w:r w:rsidRPr="00BB1169">
              <w:rPr>
                <w:rFonts w:ascii="Times New Roman" w:hAnsi="Times New Roman" w:cs="Times New Roman"/>
                <w:sz w:val="24"/>
                <w:szCs w:val="24"/>
              </w:rPr>
              <w:t>е</w:t>
            </w:r>
            <w:r w:rsidRPr="00BB1169">
              <w:rPr>
                <w:rFonts w:ascii="Times New Roman" w:hAnsi="Times New Roman" w:cs="Times New Roman"/>
                <w:sz w:val="24"/>
                <w:szCs w:val="24"/>
              </w:rPr>
              <w:t>сторождениях и распространении полезных ископа</w:t>
            </w:r>
            <w:r w:rsidRPr="00BB1169">
              <w:rPr>
                <w:rFonts w:ascii="Times New Roman" w:hAnsi="Times New Roman" w:cs="Times New Roman"/>
                <w:sz w:val="24"/>
                <w:szCs w:val="24"/>
              </w:rPr>
              <w:t>е</w:t>
            </w:r>
            <w:r w:rsidRPr="00BB1169">
              <w:rPr>
                <w:rFonts w:ascii="Times New Roman" w:hAnsi="Times New Roman" w:cs="Times New Roman"/>
                <w:sz w:val="24"/>
                <w:szCs w:val="24"/>
              </w:rPr>
              <w:t xml:space="preserve">мых) </w:t>
            </w:r>
          </w:p>
        </w:tc>
        <w:tc>
          <w:tcPr>
            <w:tcW w:w="1701"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AB71EE">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Привлечение новых участников на </w:t>
            </w:r>
            <w:r>
              <w:rPr>
                <w:rFonts w:ascii="Times New Roman" w:eastAsia="Times New Roman" w:hAnsi="Times New Roman" w:cs="Times New Roman"/>
                <w:sz w:val="24"/>
                <w:szCs w:val="24"/>
              </w:rPr>
              <w:t xml:space="preserve">рынок </w:t>
            </w:r>
            <w:r w:rsidRPr="00AB71EE">
              <w:rPr>
                <w:rFonts w:ascii="Times New Roman" w:eastAsia="Times New Roman" w:hAnsi="Times New Roman" w:cs="Times New Roman"/>
                <w:sz w:val="24"/>
                <w:szCs w:val="24"/>
              </w:rPr>
              <w:t>добычи общераспр</w:t>
            </w:r>
            <w:r w:rsidRPr="00AB71EE">
              <w:rPr>
                <w:rFonts w:ascii="Times New Roman" w:eastAsia="Times New Roman" w:hAnsi="Times New Roman" w:cs="Times New Roman"/>
                <w:sz w:val="24"/>
                <w:szCs w:val="24"/>
              </w:rPr>
              <w:t>о</w:t>
            </w:r>
            <w:r w:rsidRPr="00AB71EE">
              <w:rPr>
                <w:rFonts w:ascii="Times New Roman" w:eastAsia="Times New Roman" w:hAnsi="Times New Roman" w:cs="Times New Roman"/>
                <w:sz w:val="24"/>
                <w:szCs w:val="24"/>
              </w:rPr>
              <w:t>страненных полезных ископаемых на учас</w:t>
            </w:r>
            <w:r w:rsidRPr="00AB71EE">
              <w:rPr>
                <w:rFonts w:ascii="Times New Roman" w:eastAsia="Times New Roman" w:hAnsi="Times New Roman" w:cs="Times New Roman"/>
                <w:sz w:val="24"/>
                <w:szCs w:val="24"/>
              </w:rPr>
              <w:t>т</w:t>
            </w:r>
            <w:r w:rsidRPr="00AB71EE">
              <w:rPr>
                <w:rFonts w:ascii="Times New Roman" w:eastAsia="Times New Roman" w:hAnsi="Times New Roman" w:cs="Times New Roman"/>
                <w:sz w:val="24"/>
                <w:szCs w:val="24"/>
              </w:rPr>
              <w:t>ках недр местного значения</w:t>
            </w:r>
            <w:r w:rsidRPr="00AB6A8C">
              <w:rPr>
                <w:rFonts w:ascii="Times New Roman" w:eastAsia="Times New Roman" w:hAnsi="Times New Roman" w:cs="Times New Roman"/>
                <w:sz w:val="24"/>
                <w:szCs w:val="24"/>
              </w:rPr>
              <w:t>, осущест</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ляющих деятельность по добыче и перер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ботк</w:t>
            </w:r>
            <w:r>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 xml:space="preserve"> полезных иск</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паемых</w:t>
            </w:r>
          </w:p>
        </w:tc>
        <w:tc>
          <w:tcPr>
            <w:tcW w:w="1672" w:type="dxa"/>
            <w:vMerge/>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природных ресурсов и экологии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31</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нефтепродуктов </w:t>
            </w:r>
          </w:p>
          <w:p w:rsidR="00975FBF" w:rsidRPr="00AB6A8C" w:rsidRDefault="00975FBF" w:rsidP="00C91917">
            <w:pPr>
              <w:spacing w:after="0" w:line="240" w:lineRule="auto"/>
              <w:jc w:val="center"/>
              <w:rPr>
                <w:rFonts w:ascii="Times New Roman" w:hAnsi="Times New Roman" w:cs="Times New Roman"/>
                <w:i/>
                <w:sz w:val="24"/>
                <w:szCs w:val="24"/>
              </w:rPr>
            </w:pPr>
            <w:r w:rsidRPr="00AB6A8C">
              <w:rPr>
                <w:rFonts w:ascii="Times New Roman" w:hAnsi="Times New Roman" w:cs="Times New Roman"/>
                <w:i/>
                <w:sz w:val="24"/>
                <w:szCs w:val="24"/>
              </w:rPr>
              <w:t>(ответственный исполнитель – департамент предпринимательства и торговли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на рынке нефтепродуктов осуществляют деятельность 95 организаций частной формы собственности (в 2018 году – 94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По оценочным данным</w:t>
            </w:r>
            <w:r>
              <w:rPr>
                <w:rFonts w:ascii="Times New Roman" w:hAnsi="Times New Roman" w:cs="Times New Roman"/>
                <w:sz w:val="24"/>
                <w:szCs w:val="24"/>
              </w:rPr>
              <w:t>,</w:t>
            </w:r>
            <w:r w:rsidRPr="00AB6A8C">
              <w:rPr>
                <w:rFonts w:ascii="Times New Roman" w:hAnsi="Times New Roman" w:cs="Times New Roman"/>
                <w:sz w:val="24"/>
                <w:szCs w:val="24"/>
              </w:rPr>
              <w:t xml:space="preserve"> объем выручки организаций, осуществляющих деятельность на рынке в 2019 году</w:t>
            </w:r>
            <w:r>
              <w:rPr>
                <w:rFonts w:ascii="Times New Roman" w:hAnsi="Times New Roman" w:cs="Times New Roman"/>
                <w:sz w:val="24"/>
                <w:szCs w:val="24"/>
              </w:rPr>
              <w:t>,</w:t>
            </w:r>
            <w:r w:rsidRPr="00AB6A8C">
              <w:rPr>
                <w:rFonts w:ascii="Times New Roman" w:hAnsi="Times New Roman" w:cs="Times New Roman"/>
                <w:sz w:val="24"/>
                <w:szCs w:val="24"/>
              </w:rPr>
              <w:t xml:space="preserve"> составит 62 531,9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59 554,2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2019 году в области планируется реализовать бензина автомобильного на сумму 36 037,7 </w:t>
            </w:r>
            <w:proofErr w:type="spellStart"/>
            <w:proofErr w:type="gramStart"/>
            <w:r w:rsidRPr="00AB6A8C">
              <w:rPr>
                <w:rFonts w:ascii="Times New Roman" w:hAnsi="Times New Roman" w:cs="Times New Roman"/>
                <w:sz w:val="24"/>
                <w:szCs w:val="24"/>
              </w:rPr>
              <w:t>млн</w:t>
            </w:r>
            <w:proofErr w:type="spellEnd"/>
            <w:proofErr w:type="gramEnd"/>
            <w:r w:rsidRPr="00AB6A8C">
              <w:rPr>
                <w:rFonts w:ascii="Times New Roman" w:hAnsi="Times New Roman" w:cs="Times New Roman"/>
                <w:sz w:val="24"/>
                <w:szCs w:val="24"/>
              </w:rPr>
              <w:t xml:space="preserve"> рублей (в 2018 году – 34 321,6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дизельного топлива – на сумму 26 494,2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(в 2018 году – 25 232,6 </w:t>
            </w:r>
            <w:proofErr w:type="spellStart"/>
            <w:r w:rsidRPr="00AB6A8C">
              <w:rPr>
                <w:rFonts w:ascii="Times New Roman" w:hAnsi="Times New Roman" w:cs="Times New Roman"/>
                <w:sz w:val="24"/>
                <w:szCs w:val="24"/>
              </w:rPr>
              <w:t>млн</w:t>
            </w:r>
            <w:proofErr w:type="spellEnd"/>
            <w:r w:rsidRPr="00AB6A8C">
              <w:rPr>
                <w:rFonts w:ascii="Times New Roman" w:hAnsi="Times New Roman" w:cs="Times New Roman"/>
                <w:sz w:val="24"/>
                <w:szCs w:val="24"/>
              </w:rPr>
              <w:t xml:space="preserve"> рублей).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Проблемы:</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создание дискриминационных или преимущественных условий для отдельных категорий хозяйствующих субъектов;</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 ненадлежащее качество товаров и услуг на розничном рынке нефтепродуктов.</w:t>
            </w:r>
            <w:r w:rsidRPr="00AB6A8C">
              <w:rPr>
                <w:rFonts w:ascii="Times New Roman" w:eastAsia="Calibri" w:hAnsi="Times New Roman" w:cs="Times New Roman"/>
                <w:sz w:val="24"/>
                <w:szCs w:val="24"/>
                <w:lang w:eastAsia="en-US"/>
              </w:rPr>
              <w:t xml:space="preserve"> </w:t>
            </w:r>
          </w:p>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w:t>
            </w:r>
            <w:r>
              <w:rPr>
                <w:rFonts w:ascii="Times New Roman" w:hAnsi="Times New Roman" w:cs="Times New Roman"/>
                <w:sz w:val="24"/>
                <w:szCs w:val="24"/>
              </w:rPr>
              <w:t>и</w:t>
            </w:r>
            <w:r w:rsidRPr="00AB6A8C">
              <w:rPr>
                <w:rFonts w:ascii="Times New Roman" w:hAnsi="Times New Roman" w:cs="Times New Roman"/>
                <w:sz w:val="24"/>
                <w:szCs w:val="24"/>
              </w:rPr>
              <w:t xml:space="preserve"> развития конкуренции на рынке нефтепродуктов</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предотвращение  негативных изменений ценовой ситуации на рынке нефтепродуктов</w:t>
            </w:r>
            <w:r>
              <w:rPr>
                <w:rFonts w:ascii="Times New Roman" w:hAnsi="Times New Roman" w:cs="Times New Roman"/>
                <w:sz w:val="24"/>
                <w:szCs w:val="24"/>
              </w:rPr>
              <w:t>;</w:t>
            </w:r>
          </w:p>
          <w:p w:rsidR="00975FBF" w:rsidRPr="00AB6A8C" w:rsidRDefault="00975FBF" w:rsidP="00C9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сохранение доли организаций частной формы собственности на рынке нефтепродуктов.</w:t>
            </w:r>
          </w:p>
          <w:p w:rsidR="00975FBF" w:rsidRPr="00AB6A8C" w:rsidRDefault="00975FBF" w:rsidP="00FA3BE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 xml:space="preserve">Административные и экономические барьеры входа на рынок: наличие на рынке вертикально-интегрированных нефтяных компаний </w:t>
            </w:r>
            <w:r>
              <w:rPr>
                <w:rFonts w:ascii="Times New Roman" w:hAnsi="Times New Roman" w:cs="Times New Roman"/>
                <w:sz w:val="24"/>
                <w:szCs w:val="24"/>
              </w:rPr>
              <w:t xml:space="preserve">с </w:t>
            </w:r>
            <w:proofErr w:type="spellStart"/>
            <w:r>
              <w:rPr>
                <w:rFonts w:ascii="Times New Roman" w:hAnsi="Times New Roman" w:cs="Times New Roman"/>
                <w:sz w:val="24"/>
                <w:szCs w:val="24"/>
              </w:rPr>
              <w:t>широко</w:t>
            </w:r>
            <w:r w:rsidRPr="00AB6A8C">
              <w:rPr>
                <w:rFonts w:ascii="Times New Roman" w:hAnsi="Times New Roman" w:cs="Times New Roman"/>
                <w:sz w:val="24"/>
                <w:szCs w:val="24"/>
              </w:rPr>
              <w:t>развитой</w:t>
            </w:r>
            <w:proofErr w:type="spellEnd"/>
            <w:r w:rsidRPr="00AB6A8C">
              <w:rPr>
                <w:rFonts w:ascii="Times New Roman" w:hAnsi="Times New Roman" w:cs="Times New Roman"/>
                <w:sz w:val="24"/>
                <w:szCs w:val="24"/>
              </w:rPr>
              <w:t xml:space="preserve"> сетью АЗС, которые имеют преимущества перед потенциальными участниками по спросу на товар и наличию долгосрочных договоров с приобретат</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лями. </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Помимо э</w:t>
            </w:r>
            <w:r>
              <w:rPr>
                <w:rFonts w:ascii="Times New Roman" w:hAnsi="Times New Roman" w:cs="Times New Roman"/>
                <w:sz w:val="24"/>
                <w:szCs w:val="24"/>
              </w:rPr>
              <w:t>того</w:t>
            </w:r>
            <w:r w:rsidRPr="00AB6A8C">
              <w:rPr>
                <w:rFonts w:ascii="Times New Roman" w:hAnsi="Times New Roman" w:cs="Times New Roman"/>
                <w:sz w:val="24"/>
                <w:szCs w:val="24"/>
              </w:rPr>
              <w:t xml:space="preserve"> к барьерам входа на товарный рынок можно отнести:</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экономические ограничения;</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необходимость осуществления значительных первоначальных капитальных вложений при длительных сроках окупаемости этих вложений;</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издержки выхода с рынка, включающие инвестиции, которые невозможно возместить при прекращении хозяйственной деятельности;</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экологические ограничения;</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стандарты</w:t>
            </w:r>
            <w:r>
              <w:rPr>
                <w:rFonts w:ascii="Times New Roman" w:hAnsi="Times New Roman" w:cs="Times New Roman"/>
                <w:sz w:val="24"/>
                <w:szCs w:val="24"/>
              </w:rPr>
              <w:t>,</w:t>
            </w:r>
            <w:r w:rsidRPr="00AB6A8C">
              <w:rPr>
                <w:rFonts w:ascii="Times New Roman" w:hAnsi="Times New Roman" w:cs="Times New Roman"/>
                <w:sz w:val="24"/>
                <w:szCs w:val="24"/>
              </w:rPr>
              <w:t xml:space="preserve"> предъявляемые к качеству.</w:t>
            </w:r>
          </w:p>
          <w:p w:rsidR="00975FBF" w:rsidRPr="00AB6A8C" w:rsidRDefault="00975FBF" w:rsidP="00A15FF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сохранение количества частных организаций в общем количестве организаций, осуществляющих деяте</w:t>
            </w:r>
            <w:r>
              <w:rPr>
                <w:rFonts w:ascii="Times New Roman" w:hAnsi="Times New Roman" w:cs="Times New Roman"/>
                <w:sz w:val="24"/>
                <w:szCs w:val="24"/>
              </w:rPr>
              <w:t>льность на рынке нефтепродуктов</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31.1</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Мониторинг сто</w:t>
            </w:r>
            <w:r w:rsidRPr="00AB6A8C">
              <w:rPr>
                <w:rFonts w:ascii="Times New Roman" w:eastAsia="Calibri" w:hAnsi="Times New Roman" w:cs="Times New Roman"/>
                <w:sz w:val="24"/>
                <w:szCs w:val="24"/>
                <w:lang w:eastAsia="en-US"/>
              </w:rPr>
              <w:t>и</w:t>
            </w:r>
            <w:r w:rsidRPr="00AB6A8C">
              <w:rPr>
                <w:rFonts w:ascii="Times New Roman" w:eastAsia="Calibri" w:hAnsi="Times New Roman" w:cs="Times New Roman"/>
                <w:sz w:val="24"/>
                <w:szCs w:val="24"/>
                <w:lang w:eastAsia="en-US"/>
              </w:rPr>
              <w:t>мости моторного топлива (</w:t>
            </w:r>
            <w:r w:rsidRPr="00AB6A8C">
              <w:rPr>
                <w:rFonts w:ascii="Times New Roman" w:hAnsi="Times New Roman" w:cs="Times New Roman"/>
                <w:sz w:val="24"/>
                <w:szCs w:val="24"/>
              </w:rPr>
              <w:t>бензин автомобильный и дизтопливо), реал</w:t>
            </w:r>
            <w:r w:rsidRPr="00AB6A8C">
              <w:rPr>
                <w:rFonts w:ascii="Times New Roman" w:hAnsi="Times New Roman" w:cs="Times New Roman"/>
                <w:sz w:val="24"/>
                <w:szCs w:val="24"/>
              </w:rPr>
              <w:t>и</w:t>
            </w:r>
            <w:r w:rsidRPr="00AB6A8C">
              <w:rPr>
                <w:rFonts w:ascii="Times New Roman" w:hAnsi="Times New Roman" w:cs="Times New Roman"/>
                <w:sz w:val="24"/>
                <w:szCs w:val="24"/>
              </w:rPr>
              <w:t>зуемого в розни</w:t>
            </w:r>
            <w:r w:rsidRPr="00AB6A8C">
              <w:rPr>
                <w:rFonts w:ascii="Times New Roman" w:hAnsi="Times New Roman" w:cs="Times New Roman"/>
                <w:sz w:val="24"/>
                <w:szCs w:val="24"/>
              </w:rPr>
              <w:t>ч</w:t>
            </w:r>
            <w:r w:rsidRPr="00AB6A8C">
              <w:rPr>
                <w:rFonts w:ascii="Times New Roman" w:hAnsi="Times New Roman" w:cs="Times New Roman"/>
                <w:sz w:val="24"/>
                <w:szCs w:val="24"/>
              </w:rPr>
              <w:t>ной сети на терр</w:t>
            </w:r>
            <w:r w:rsidRPr="00AB6A8C">
              <w:rPr>
                <w:rFonts w:ascii="Times New Roman" w:hAnsi="Times New Roman" w:cs="Times New Roman"/>
                <w:sz w:val="24"/>
                <w:szCs w:val="24"/>
              </w:rPr>
              <w:t>и</w:t>
            </w:r>
            <w:r w:rsidRPr="00AB6A8C">
              <w:rPr>
                <w:rFonts w:ascii="Times New Roman" w:hAnsi="Times New Roman" w:cs="Times New Roman"/>
                <w:sz w:val="24"/>
                <w:szCs w:val="24"/>
              </w:rPr>
              <w:t>тории области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 xml:space="preserve">-2021 </w:t>
            </w:r>
          </w:p>
        </w:tc>
        <w:tc>
          <w:tcPr>
            <w:tcW w:w="2551" w:type="dxa"/>
            <w:shd w:val="clear" w:color="auto" w:fill="auto"/>
          </w:tcPr>
          <w:p w:rsidR="00975FBF" w:rsidRPr="00AB6A8C" w:rsidRDefault="00975FBF" w:rsidP="00336E51">
            <w:pPr>
              <w:adjustRightInd w:val="0"/>
              <w:spacing w:after="0"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Оперативное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мирование Управл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w:t>
            </w:r>
            <w:r>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 xml:space="preserve"> Федеральной а</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тимонопольной слу</w:t>
            </w:r>
            <w:r w:rsidRPr="00AB6A8C">
              <w:rPr>
                <w:rFonts w:ascii="Times New Roman" w:eastAsia="Times New Roman" w:hAnsi="Times New Roman" w:cs="Times New Roman"/>
                <w:sz w:val="24"/>
                <w:szCs w:val="24"/>
              </w:rPr>
              <w:t>ж</w:t>
            </w:r>
            <w:r>
              <w:rPr>
                <w:rFonts w:ascii="Times New Roman" w:eastAsia="Times New Roman" w:hAnsi="Times New Roman" w:cs="Times New Roman"/>
                <w:sz w:val="24"/>
                <w:szCs w:val="24"/>
              </w:rPr>
              <w:t>бы по Воронежской области</w:t>
            </w:r>
            <w:r w:rsidRPr="00AB6A8C">
              <w:rPr>
                <w:rFonts w:ascii="Times New Roman" w:eastAsia="Times New Roman" w:hAnsi="Times New Roman" w:cs="Times New Roman"/>
                <w:sz w:val="24"/>
                <w:szCs w:val="24"/>
              </w:rPr>
              <w:t xml:space="preserve"> о негативных изменениях ценовой ситуации</w:t>
            </w:r>
          </w:p>
        </w:tc>
        <w:tc>
          <w:tcPr>
            <w:tcW w:w="1672" w:type="dxa"/>
            <w:vMerge w:val="restart"/>
            <w:shd w:val="clear" w:color="auto" w:fill="auto"/>
          </w:tcPr>
          <w:p w:rsidR="00975FBF" w:rsidRPr="00AB6A8C" w:rsidRDefault="00975FB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на рынке нефтепроду</w:t>
            </w:r>
            <w:r w:rsidRPr="00AB6A8C">
              <w:rPr>
                <w:rFonts w:ascii="Times New Roman" w:hAnsi="Times New Roman" w:cs="Times New Roman"/>
                <w:sz w:val="24"/>
                <w:szCs w:val="24"/>
              </w:rPr>
              <w:t>к</w:t>
            </w:r>
            <w:r w:rsidRPr="00AB6A8C">
              <w:rPr>
                <w:rFonts w:ascii="Times New Roman" w:hAnsi="Times New Roman" w:cs="Times New Roman"/>
                <w:sz w:val="24"/>
                <w:szCs w:val="24"/>
              </w:rPr>
              <w:t>тов</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о</w:t>
            </w:r>
            <w:r w:rsidRPr="00AB6A8C">
              <w:rPr>
                <w:rFonts w:ascii="Times New Roman" w:hAnsi="Times New Roman" w:cs="Times New Roman"/>
                <w:sz w:val="24"/>
                <w:szCs w:val="24"/>
              </w:rPr>
              <w:t>р</w:t>
            </w:r>
            <w:r w:rsidRPr="00AB6A8C">
              <w:rPr>
                <w:rFonts w:ascii="Times New Roman" w:hAnsi="Times New Roman" w:cs="Times New Roman"/>
                <w:sz w:val="24"/>
                <w:szCs w:val="24"/>
              </w:rPr>
              <w:t>ганы местного самоуправл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(по с</w:t>
            </w:r>
            <w:r w:rsidRPr="00AB6A8C">
              <w:rPr>
                <w:rFonts w:ascii="Times New Roman" w:hAnsi="Times New Roman" w:cs="Times New Roman"/>
                <w:sz w:val="24"/>
                <w:szCs w:val="24"/>
              </w:rPr>
              <w:t>о</w:t>
            </w:r>
            <w:r w:rsidRPr="00AB6A8C">
              <w:rPr>
                <w:rFonts w:ascii="Times New Roman" w:hAnsi="Times New Roman" w:cs="Times New Roman"/>
                <w:sz w:val="24"/>
                <w:szCs w:val="24"/>
              </w:rPr>
              <w:t>гласованию), Управление Федеральной антимон</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польной службы по Воронежской области (по </w:t>
            </w:r>
            <w:r w:rsidRPr="00AB6A8C">
              <w:rPr>
                <w:rFonts w:ascii="Times New Roman" w:hAnsi="Times New Roman" w:cs="Times New Roman"/>
                <w:sz w:val="24"/>
                <w:szCs w:val="24"/>
              </w:rPr>
              <w:lastRenderedPageBreak/>
              <w:t>согласов</w:t>
            </w:r>
            <w:r w:rsidRPr="00AB6A8C">
              <w:rPr>
                <w:rFonts w:ascii="Times New Roman" w:hAnsi="Times New Roman" w:cs="Times New Roman"/>
                <w:sz w:val="24"/>
                <w:szCs w:val="24"/>
              </w:rPr>
              <w:t>а</w:t>
            </w:r>
            <w:r w:rsidRPr="00AB6A8C">
              <w:rPr>
                <w:rFonts w:ascii="Times New Roman" w:hAnsi="Times New Roman" w:cs="Times New Roman"/>
                <w:sz w:val="24"/>
                <w:szCs w:val="24"/>
              </w:rPr>
              <w:t>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31.2</w:t>
            </w:r>
          </w:p>
        </w:tc>
        <w:tc>
          <w:tcPr>
            <w:tcW w:w="2278" w:type="dxa"/>
            <w:shd w:val="clear" w:color="auto" w:fill="auto"/>
          </w:tcPr>
          <w:p w:rsidR="00975FBF" w:rsidRPr="00AB6A8C" w:rsidRDefault="00975FBF" w:rsidP="00C91917">
            <w:pPr>
              <w:tabs>
                <w:tab w:val="left" w:pos="993"/>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формационной и консультационной поддержки хозя</w:t>
            </w:r>
            <w:r w:rsidRPr="00AB6A8C">
              <w:rPr>
                <w:rFonts w:ascii="Times New Roman" w:hAnsi="Times New Roman" w:cs="Times New Roman"/>
                <w:sz w:val="24"/>
                <w:szCs w:val="24"/>
              </w:rPr>
              <w:t>й</w:t>
            </w:r>
            <w:r w:rsidRPr="00AB6A8C">
              <w:rPr>
                <w:rFonts w:ascii="Times New Roman" w:hAnsi="Times New Roman" w:cs="Times New Roman"/>
                <w:sz w:val="24"/>
                <w:szCs w:val="24"/>
              </w:rPr>
              <w:t>ствующих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тов частной формы собственности, ж</w:t>
            </w:r>
            <w:r w:rsidRPr="00AB6A8C">
              <w:rPr>
                <w:rFonts w:ascii="Times New Roman" w:hAnsi="Times New Roman" w:cs="Times New Roman"/>
                <w:sz w:val="24"/>
                <w:szCs w:val="24"/>
              </w:rPr>
              <w:t>е</w:t>
            </w:r>
            <w:r w:rsidRPr="00AB6A8C">
              <w:rPr>
                <w:rFonts w:ascii="Times New Roman" w:hAnsi="Times New Roman" w:cs="Times New Roman"/>
                <w:sz w:val="24"/>
                <w:szCs w:val="24"/>
              </w:rPr>
              <w:t>лающих работать на рынке нефт</w:t>
            </w:r>
            <w:r w:rsidRPr="00AB6A8C">
              <w:rPr>
                <w:rFonts w:ascii="Times New Roman" w:hAnsi="Times New Roman" w:cs="Times New Roman"/>
                <w:sz w:val="24"/>
                <w:szCs w:val="24"/>
              </w:rPr>
              <w:t>е</w:t>
            </w:r>
            <w:r w:rsidRPr="00AB6A8C">
              <w:rPr>
                <w:rFonts w:ascii="Times New Roman" w:hAnsi="Times New Roman" w:cs="Times New Roman"/>
                <w:sz w:val="24"/>
                <w:szCs w:val="24"/>
              </w:rPr>
              <w:t>продуктов</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148E6">
            <w:pPr>
              <w:spacing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Увеличение количес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 xml:space="preserve">ва </w:t>
            </w:r>
            <w:r w:rsidRPr="00AB6A8C">
              <w:rPr>
                <w:rFonts w:ascii="Times New Roman" w:eastAsia="Times New Roman" w:hAnsi="Times New Roman" w:cs="Times New Roman"/>
                <w:sz w:val="24"/>
                <w:szCs w:val="24"/>
                <w:lang w:eastAsia="en-US"/>
              </w:rPr>
              <w:t>организаций, ос</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ществляющих де</w:t>
            </w:r>
            <w:r w:rsidRPr="00AB6A8C">
              <w:rPr>
                <w:rFonts w:ascii="Times New Roman" w:eastAsia="Times New Roman" w:hAnsi="Times New Roman" w:cs="Times New Roman"/>
                <w:sz w:val="24"/>
                <w:szCs w:val="24"/>
                <w:lang w:eastAsia="en-US"/>
              </w:rPr>
              <w:t>я</w:t>
            </w:r>
            <w:r w:rsidRPr="00AB6A8C">
              <w:rPr>
                <w:rFonts w:ascii="Times New Roman" w:eastAsia="Times New Roman" w:hAnsi="Times New Roman" w:cs="Times New Roman"/>
                <w:sz w:val="24"/>
                <w:szCs w:val="24"/>
                <w:lang w:eastAsia="en-US"/>
              </w:rPr>
              <w:t>тельность на рынке нефтепродуктов</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31.3</w:t>
            </w:r>
          </w:p>
        </w:tc>
        <w:tc>
          <w:tcPr>
            <w:tcW w:w="2278" w:type="dxa"/>
            <w:shd w:val="clear" w:color="auto" w:fill="auto"/>
          </w:tcPr>
          <w:p w:rsidR="00975FBF" w:rsidRPr="00AB6A8C" w:rsidRDefault="00975FBF" w:rsidP="00C91917">
            <w:pPr>
              <w:tabs>
                <w:tab w:val="left" w:pos="993"/>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Мониторинг ко</w:t>
            </w:r>
            <w:r w:rsidRPr="00AB6A8C">
              <w:rPr>
                <w:rFonts w:ascii="Times New Roman" w:hAnsi="Times New Roman" w:cs="Times New Roman"/>
                <w:sz w:val="24"/>
                <w:szCs w:val="24"/>
              </w:rPr>
              <w:t>н</w:t>
            </w:r>
            <w:r w:rsidRPr="00AB6A8C">
              <w:rPr>
                <w:rFonts w:ascii="Times New Roman" w:hAnsi="Times New Roman" w:cs="Times New Roman"/>
                <w:sz w:val="24"/>
                <w:szCs w:val="24"/>
              </w:rPr>
              <w:t>курентной среды на рынке нефтепр</w:t>
            </w:r>
            <w:r w:rsidRPr="00AB6A8C">
              <w:rPr>
                <w:rFonts w:ascii="Times New Roman" w:hAnsi="Times New Roman" w:cs="Times New Roman"/>
                <w:sz w:val="24"/>
                <w:szCs w:val="24"/>
              </w:rPr>
              <w:t>о</w:t>
            </w:r>
            <w:r w:rsidRPr="00AB6A8C">
              <w:rPr>
                <w:rFonts w:ascii="Times New Roman" w:hAnsi="Times New Roman" w:cs="Times New Roman"/>
                <w:sz w:val="24"/>
                <w:szCs w:val="24"/>
              </w:rPr>
              <w:t>дуктов 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ц</w:t>
            </w:r>
            <w:r w:rsidRPr="00AB6A8C">
              <w:rPr>
                <w:rFonts w:ascii="Times New Roman" w:hAnsi="Times New Roman" w:cs="Times New Roman"/>
                <w:sz w:val="24"/>
                <w:szCs w:val="24"/>
              </w:rPr>
              <w:t>е</w:t>
            </w:r>
            <w:r w:rsidRPr="00AB6A8C">
              <w:rPr>
                <w:rFonts w:ascii="Times New Roman" w:hAnsi="Times New Roman" w:cs="Times New Roman"/>
                <w:sz w:val="24"/>
                <w:szCs w:val="24"/>
              </w:rPr>
              <w:t>лях соблюдения (сохранения) кл</w:t>
            </w:r>
            <w:r w:rsidRPr="00AB6A8C">
              <w:rPr>
                <w:rFonts w:ascii="Times New Roman" w:hAnsi="Times New Roman" w:cs="Times New Roman"/>
                <w:sz w:val="24"/>
                <w:szCs w:val="24"/>
              </w:rPr>
              <w:t>ю</w:t>
            </w:r>
            <w:r w:rsidRPr="00AB6A8C">
              <w:rPr>
                <w:rFonts w:ascii="Times New Roman" w:hAnsi="Times New Roman" w:cs="Times New Roman"/>
                <w:sz w:val="24"/>
                <w:szCs w:val="24"/>
              </w:rPr>
              <w:t>чевого показателя развития конкуре</w:t>
            </w:r>
            <w:r w:rsidRPr="00AB6A8C">
              <w:rPr>
                <w:rFonts w:ascii="Times New Roman" w:hAnsi="Times New Roman" w:cs="Times New Roman"/>
                <w:sz w:val="24"/>
                <w:szCs w:val="24"/>
              </w:rPr>
              <w:t>н</w:t>
            </w:r>
            <w:r w:rsidRPr="00AB6A8C">
              <w:rPr>
                <w:rFonts w:ascii="Times New Roman" w:hAnsi="Times New Roman" w:cs="Times New Roman"/>
                <w:sz w:val="24"/>
                <w:szCs w:val="24"/>
              </w:rPr>
              <w:t>ции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 xml:space="preserve">-2021 </w:t>
            </w:r>
          </w:p>
        </w:tc>
        <w:tc>
          <w:tcPr>
            <w:tcW w:w="2551" w:type="dxa"/>
            <w:shd w:val="clear" w:color="auto" w:fill="auto"/>
          </w:tcPr>
          <w:p w:rsidR="00975FBF" w:rsidRPr="00AB6A8C" w:rsidRDefault="00975FBF" w:rsidP="004148E6">
            <w:pPr>
              <w:spacing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Выявление сущес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вующих администр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тивных барьеров для входа на рынок</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F0774D">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31.4</w:t>
            </w:r>
          </w:p>
        </w:tc>
        <w:tc>
          <w:tcPr>
            <w:tcW w:w="2278" w:type="dxa"/>
            <w:shd w:val="clear" w:color="auto" w:fill="auto"/>
          </w:tcPr>
          <w:p w:rsidR="00975FBF" w:rsidRPr="00AB6A8C" w:rsidRDefault="00975FBF" w:rsidP="00B93EAB">
            <w:pPr>
              <w:tabs>
                <w:tab w:val="left" w:pos="993"/>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Мониторинг удо</w:t>
            </w:r>
            <w:r w:rsidRPr="00AB6A8C">
              <w:rPr>
                <w:rFonts w:ascii="Times New Roman" w:hAnsi="Times New Roman" w:cs="Times New Roman"/>
                <w:sz w:val="24"/>
                <w:szCs w:val="24"/>
              </w:rPr>
              <w:t>в</w:t>
            </w:r>
            <w:r w:rsidRPr="00AB6A8C">
              <w:rPr>
                <w:rFonts w:ascii="Times New Roman" w:hAnsi="Times New Roman" w:cs="Times New Roman"/>
                <w:sz w:val="24"/>
                <w:szCs w:val="24"/>
              </w:rPr>
              <w:t>летворенности п</w:t>
            </w:r>
            <w:r w:rsidRPr="00AB6A8C">
              <w:rPr>
                <w:rFonts w:ascii="Times New Roman" w:hAnsi="Times New Roman" w:cs="Times New Roman"/>
                <w:sz w:val="24"/>
                <w:szCs w:val="24"/>
              </w:rPr>
              <w:t>о</w:t>
            </w:r>
            <w:r w:rsidRPr="00AB6A8C">
              <w:rPr>
                <w:rFonts w:ascii="Times New Roman" w:hAnsi="Times New Roman" w:cs="Times New Roman"/>
                <w:sz w:val="24"/>
                <w:szCs w:val="24"/>
              </w:rPr>
              <w:t>требителей качес</w:t>
            </w:r>
            <w:r w:rsidRPr="00AB6A8C">
              <w:rPr>
                <w:rFonts w:ascii="Times New Roman" w:hAnsi="Times New Roman" w:cs="Times New Roman"/>
                <w:sz w:val="24"/>
                <w:szCs w:val="24"/>
              </w:rPr>
              <w:t>т</w:t>
            </w:r>
            <w:r w:rsidRPr="00AB6A8C">
              <w:rPr>
                <w:rFonts w:ascii="Times New Roman" w:hAnsi="Times New Roman" w:cs="Times New Roman"/>
                <w:sz w:val="24"/>
                <w:szCs w:val="24"/>
              </w:rPr>
              <w:t>вом товаров и услуг на рынке нефт</w:t>
            </w:r>
            <w:r w:rsidRPr="00AB6A8C">
              <w:rPr>
                <w:rFonts w:ascii="Times New Roman" w:hAnsi="Times New Roman" w:cs="Times New Roman"/>
                <w:sz w:val="24"/>
                <w:szCs w:val="24"/>
              </w:rPr>
              <w:t>е</w:t>
            </w:r>
            <w:r w:rsidRPr="00AB6A8C">
              <w:rPr>
                <w:rFonts w:ascii="Times New Roman" w:hAnsi="Times New Roman" w:cs="Times New Roman"/>
                <w:sz w:val="24"/>
                <w:szCs w:val="24"/>
              </w:rPr>
              <w:t>продуктов Вор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нежской области и состоянием цен</w:t>
            </w:r>
            <w:r w:rsidRPr="00AB6A8C">
              <w:rPr>
                <w:rFonts w:ascii="Times New Roman" w:hAnsi="Times New Roman" w:cs="Times New Roman"/>
                <w:sz w:val="24"/>
                <w:szCs w:val="24"/>
              </w:rPr>
              <w:t>о</w:t>
            </w:r>
            <w:r w:rsidRPr="00AB6A8C">
              <w:rPr>
                <w:rFonts w:ascii="Times New Roman" w:hAnsi="Times New Roman" w:cs="Times New Roman"/>
                <w:sz w:val="24"/>
                <w:szCs w:val="24"/>
              </w:rPr>
              <w:t>вой конкуренции, в том числе с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тавлением данных о наличии жалоб по данной проблем</w:t>
            </w:r>
            <w:r w:rsidRPr="00AB6A8C">
              <w:rPr>
                <w:rFonts w:ascii="Times New Roman" w:hAnsi="Times New Roman" w:cs="Times New Roman"/>
                <w:sz w:val="24"/>
                <w:szCs w:val="24"/>
              </w:rPr>
              <w:t>а</w:t>
            </w:r>
            <w:r w:rsidRPr="00AB6A8C">
              <w:rPr>
                <w:rFonts w:ascii="Times New Roman" w:hAnsi="Times New Roman" w:cs="Times New Roman"/>
                <w:sz w:val="24"/>
                <w:szCs w:val="24"/>
              </w:rPr>
              <w:t>тике и динамике их поступления</w:t>
            </w:r>
          </w:p>
        </w:tc>
        <w:tc>
          <w:tcPr>
            <w:tcW w:w="1701"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 xml:space="preserve">2020-2021 </w:t>
            </w:r>
          </w:p>
        </w:tc>
        <w:tc>
          <w:tcPr>
            <w:tcW w:w="2551" w:type="dxa"/>
            <w:shd w:val="clear" w:color="auto" w:fill="auto"/>
          </w:tcPr>
          <w:p w:rsidR="00975FBF" w:rsidRPr="00AB6A8C" w:rsidRDefault="00975FBF" w:rsidP="004148E6">
            <w:pPr>
              <w:spacing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удовл</w:t>
            </w:r>
            <w:r w:rsidRPr="00AB6A8C">
              <w:rPr>
                <w:rFonts w:ascii="Times New Roman" w:hAnsi="Times New Roman" w:cs="Times New Roman"/>
                <w:sz w:val="24"/>
                <w:szCs w:val="24"/>
              </w:rPr>
              <w:t>е</w:t>
            </w:r>
            <w:r w:rsidRPr="00AB6A8C">
              <w:rPr>
                <w:rFonts w:ascii="Times New Roman" w:hAnsi="Times New Roman" w:cs="Times New Roman"/>
                <w:sz w:val="24"/>
                <w:szCs w:val="24"/>
              </w:rPr>
              <w:t>творенности потреб</w:t>
            </w:r>
            <w:r w:rsidRPr="00AB6A8C">
              <w:rPr>
                <w:rFonts w:ascii="Times New Roman" w:hAnsi="Times New Roman" w:cs="Times New Roman"/>
                <w:sz w:val="24"/>
                <w:szCs w:val="24"/>
              </w:rPr>
              <w:t>и</w:t>
            </w:r>
            <w:r w:rsidRPr="00AB6A8C">
              <w:rPr>
                <w:rFonts w:ascii="Times New Roman" w:hAnsi="Times New Roman" w:cs="Times New Roman"/>
                <w:sz w:val="24"/>
                <w:szCs w:val="24"/>
              </w:rPr>
              <w:t>телей качеством тов</w:t>
            </w:r>
            <w:r w:rsidRPr="00AB6A8C">
              <w:rPr>
                <w:rFonts w:ascii="Times New Roman" w:hAnsi="Times New Roman" w:cs="Times New Roman"/>
                <w:sz w:val="24"/>
                <w:szCs w:val="24"/>
              </w:rPr>
              <w:t>а</w:t>
            </w:r>
            <w:r w:rsidRPr="00AB6A8C">
              <w:rPr>
                <w:rFonts w:ascii="Times New Roman" w:hAnsi="Times New Roman" w:cs="Times New Roman"/>
                <w:sz w:val="24"/>
                <w:szCs w:val="24"/>
              </w:rPr>
              <w:t>ров и услуг на ро</w:t>
            </w:r>
            <w:r w:rsidRPr="00AB6A8C">
              <w:rPr>
                <w:rFonts w:ascii="Times New Roman" w:hAnsi="Times New Roman" w:cs="Times New Roman"/>
                <w:sz w:val="24"/>
                <w:szCs w:val="24"/>
              </w:rPr>
              <w:t>з</w:t>
            </w:r>
            <w:r w:rsidRPr="00AB6A8C">
              <w:rPr>
                <w:rFonts w:ascii="Times New Roman" w:hAnsi="Times New Roman" w:cs="Times New Roman"/>
                <w:sz w:val="24"/>
                <w:szCs w:val="24"/>
              </w:rPr>
              <w:t>ничном рынке нефт</w:t>
            </w:r>
            <w:r w:rsidRPr="00AB6A8C">
              <w:rPr>
                <w:rFonts w:ascii="Times New Roman" w:hAnsi="Times New Roman" w:cs="Times New Roman"/>
                <w:sz w:val="24"/>
                <w:szCs w:val="24"/>
              </w:rPr>
              <w:t>е</w:t>
            </w:r>
            <w:r w:rsidRPr="00AB6A8C">
              <w:rPr>
                <w:rFonts w:ascii="Times New Roman" w:hAnsi="Times New Roman" w:cs="Times New Roman"/>
                <w:sz w:val="24"/>
                <w:szCs w:val="24"/>
              </w:rPr>
              <w:t>продуктов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lastRenderedPageBreak/>
              <w:t>ской области и с</w:t>
            </w:r>
            <w:r w:rsidRPr="00AB6A8C">
              <w:rPr>
                <w:rFonts w:ascii="Times New Roman" w:hAnsi="Times New Roman" w:cs="Times New Roman"/>
                <w:sz w:val="24"/>
                <w:szCs w:val="24"/>
              </w:rPr>
              <w:t>о</w:t>
            </w:r>
            <w:r w:rsidRPr="00AB6A8C">
              <w:rPr>
                <w:rFonts w:ascii="Times New Roman" w:hAnsi="Times New Roman" w:cs="Times New Roman"/>
                <w:sz w:val="24"/>
                <w:szCs w:val="24"/>
              </w:rPr>
              <w:t>стоянием ценовой конкуренции</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о</w:t>
            </w:r>
            <w:r w:rsidRPr="00AB6A8C">
              <w:rPr>
                <w:rFonts w:ascii="Times New Roman" w:hAnsi="Times New Roman" w:cs="Times New Roman"/>
                <w:sz w:val="24"/>
                <w:szCs w:val="24"/>
              </w:rPr>
              <w:t>р</w:t>
            </w:r>
            <w:r w:rsidRPr="00AB6A8C">
              <w:rPr>
                <w:rFonts w:ascii="Times New Roman" w:hAnsi="Times New Roman" w:cs="Times New Roman"/>
                <w:sz w:val="24"/>
                <w:szCs w:val="24"/>
              </w:rPr>
              <w:lastRenderedPageBreak/>
              <w:t>ганы местного самоуправл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32</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легкой промышленности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2019 </w:t>
            </w:r>
            <w:r>
              <w:rPr>
                <w:rFonts w:ascii="Times New Roman" w:hAnsi="Times New Roman" w:cs="Times New Roman"/>
                <w:sz w:val="24"/>
                <w:szCs w:val="24"/>
              </w:rPr>
              <w:t xml:space="preserve">году </w:t>
            </w:r>
            <w:r w:rsidRPr="00AB6A8C">
              <w:rPr>
                <w:rFonts w:ascii="Times New Roman" w:hAnsi="Times New Roman" w:cs="Times New Roman"/>
                <w:sz w:val="24"/>
                <w:szCs w:val="24"/>
              </w:rPr>
              <w:t xml:space="preserve">на рынке легкой промышленности осуществляют деятельность 145 организаций частной формы собственности </w:t>
            </w:r>
            <w:r w:rsidRPr="00AB6A8C">
              <w:rPr>
                <w:rFonts w:ascii="Times New Roman" w:hAnsi="Times New Roman" w:cs="Times New Roman"/>
                <w:color w:val="000000" w:themeColor="text1"/>
                <w:sz w:val="24"/>
                <w:szCs w:val="24"/>
              </w:rPr>
              <w:t>(в 2018 году – 140 орган</w:t>
            </w:r>
            <w:r w:rsidRPr="00AB6A8C">
              <w:rPr>
                <w:rFonts w:ascii="Times New Roman" w:hAnsi="Times New Roman" w:cs="Times New Roman"/>
                <w:color w:val="000000" w:themeColor="text1"/>
                <w:sz w:val="24"/>
                <w:szCs w:val="24"/>
              </w:rPr>
              <w:t>и</w:t>
            </w:r>
            <w:r w:rsidR="00983CB8">
              <w:rPr>
                <w:rFonts w:ascii="Times New Roman" w:hAnsi="Times New Roman" w:cs="Times New Roman"/>
                <w:color w:val="000000" w:themeColor="text1"/>
                <w:sz w:val="24"/>
                <w:szCs w:val="24"/>
              </w:rPr>
              <w:t>заций</w:t>
            </w:r>
            <w:r w:rsidRPr="00AB6A8C">
              <w:rPr>
                <w:rFonts w:ascii="Times New Roman" w:hAnsi="Times New Roman" w:cs="Times New Roman"/>
                <w:color w:val="000000" w:themeColor="text1"/>
                <w:sz w:val="24"/>
                <w:szCs w:val="24"/>
              </w:rPr>
              <w:t xml:space="preserve">). Выручка организаций, осуществляющих деятельность на рынке </w:t>
            </w:r>
            <w:r w:rsidRPr="00346DB6">
              <w:rPr>
                <w:rFonts w:ascii="Times New Roman" w:hAnsi="Times New Roman" w:cs="Times New Roman"/>
                <w:color w:val="000000" w:themeColor="text1"/>
                <w:sz w:val="24"/>
                <w:szCs w:val="24"/>
              </w:rPr>
              <w:t xml:space="preserve">легкой промышленности </w:t>
            </w:r>
            <w:r w:rsidRPr="00AB6A8C">
              <w:rPr>
                <w:rFonts w:ascii="Times New Roman" w:hAnsi="Times New Roman" w:cs="Times New Roman"/>
                <w:color w:val="000000" w:themeColor="text1"/>
                <w:sz w:val="24"/>
                <w:szCs w:val="24"/>
              </w:rPr>
              <w:t xml:space="preserve">в 2019 году, по оценке,  составляет 4 100,0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3 826,9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 xml:space="preserve">Коэффициент рыночной концентрации, по оценке, в 2019 году составит 34,7 % (по итогам 2018  года – 34,7 %). </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Проблемы: недостаточная конкурентоспособность на рынке</w:t>
            </w:r>
            <w:r w:rsidRPr="00AB6A8C">
              <w:rPr>
                <w:rFonts w:ascii="Times New Roman" w:hAnsi="Times New Roman" w:cs="Times New Roman"/>
                <w:b/>
                <w:sz w:val="24"/>
                <w:szCs w:val="24"/>
              </w:rPr>
              <w:t xml:space="preserve"> </w:t>
            </w:r>
            <w:r w:rsidRPr="00AB6A8C">
              <w:rPr>
                <w:rFonts w:ascii="Times New Roman" w:hAnsi="Times New Roman" w:cs="Times New Roman"/>
                <w:sz w:val="24"/>
                <w:szCs w:val="24"/>
              </w:rPr>
              <w:t>легкой промышленности; недостаточный уровень инвестиций, необходимых для модерн</w:t>
            </w:r>
            <w:r w:rsidRPr="00AB6A8C">
              <w:rPr>
                <w:rFonts w:ascii="Times New Roman" w:hAnsi="Times New Roman" w:cs="Times New Roman"/>
                <w:sz w:val="24"/>
                <w:szCs w:val="24"/>
              </w:rPr>
              <w:t>и</w:t>
            </w:r>
            <w:r w:rsidRPr="00AB6A8C">
              <w:rPr>
                <w:rFonts w:ascii="Times New Roman" w:hAnsi="Times New Roman" w:cs="Times New Roman"/>
                <w:sz w:val="24"/>
                <w:szCs w:val="24"/>
              </w:rPr>
              <w:t>зации отрасли и внедрения современных технологий; сложность в получении льготных кредитов предприятиями легкой промышленности.</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Цель развития конкуренции на рынке легкой промышленности</w:t>
            </w:r>
            <w:r>
              <w:rPr>
                <w:rFonts w:ascii="Times New Roman" w:hAnsi="Times New Roman" w:cs="Times New Roman"/>
                <w:sz w:val="24"/>
                <w:szCs w:val="24"/>
              </w:rPr>
              <w:t>:</w:t>
            </w:r>
            <w:r w:rsidRPr="00AB6A8C">
              <w:rPr>
                <w:rFonts w:ascii="Times New Roman" w:hAnsi="Times New Roman" w:cs="Times New Roman"/>
                <w:sz w:val="24"/>
                <w:szCs w:val="24"/>
              </w:rPr>
              <w:t xml:space="preserve"> </w:t>
            </w:r>
            <w:r w:rsidRPr="00AB6A8C">
              <w:rPr>
                <w:rFonts w:ascii="Times New Roman" w:eastAsia="Calibri" w:hAnsi="Times New Roman" w:cs="Times New Roman"/>
                <w:sz w:val="24"/>
                <w:szCs w:val="24"/>
                <w:lang w:eastAsia="en-US"/>
              </w:rPr>
              <w:t>сохранение высокой доли участ</w:t>
            </w:r>
            <w:r>
              <w:rPr>
                <w:rFonts w:ascii="Times New Roman" w:eastAsia="Calibri" w:hAnsi="Times New Roman" w:cs="Times New Roman"/>
                <w:sz w:val="24"/>
                <w:szCs w:val="24"/>
                <w:lang w:eastAsia="en-US"/>
              </w:rPr>
              <w:t>ия частных предприятий на рынке</w:t>
            </w:r>
            <w:r w:rsidRPr="00AB6A8C">
              <w:rPr>
                <w:rFonts w:ascii="Times New Roman" w:eastAsia="Calibri" w:hAnsi="Times New Roman" w:cs="Times New Roman"/>
                <w:sz w:val="24"/>
                <w:szCs w:val="24"/>
                <w:lang w:eastAsia="en-US"/>
              </w:rPr>
              <w:t xml:space="preserve"> с последующим ув</w:t>
            </w:r>
            <w:r w:rsidRPr="00AB6A8C">
              <w:rPr>
                <w:rFonts w:ascii="Times New Roman" w:eastAsia="Calibri" w:hAnsi="Times New Roman" w:cs="Times New Roman"/>
                <w:sz w:val="24"/>
                <w:szCs w:val="24"/>
                <w:lang w:eastAsia="en-US"/>
              </w:rPr>
              <w:t>е</w:t>
            </w:r>
            <w:r w:rsidRPr="00AB6A8C">
              <w:rPr>
                <w:rFonts w:ascii="Times New Roman" w:eastAsia="Calibri" w:hAnsi="Times New Roman" w:cs="Times New Roman"/>
                <w:sz w:val="24"/>
                <w:szCs w:val="24"/>
                <w:lang w:eastAsia="en-US"/>
              </w:rPr>
              <w:t>личением числа участников рынка.</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процедура отвода земельных участков и сдачи в аренду служебных помещений;</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инфраструктурные ограничения (подключение к инженерной инфраструктуре).</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высокий уровень арендной платы за </w:t>
            </w:r>
            <w:proofErr w:type="spellStart"/>
            <w:r w:rsidRPr="00AB6A8C">
              <w:rPr>
                <w:rFonts w:ascii="Times New Roman" w:hAnsi="Times New Roman" w:cs="Times New Roman"/>
                <w:sz w:val="24"/>
                <w:szCs w:val="24"/>
              </w:rPr>
              <w:t>найм</w:t>
            </w:r>
            <w:proofErr w:type="spellEnd"/>
            <w:r w:rsidRPr="00AB6A8C">
              <w:rPr>
                <w:rFonts w:ascii="Times New Roman" w:hAnsi="Times New Roman" w:cs="Times New Roman"/>
                <w:sz w:val="24"/>
                <w:szCs w:val="24"/>
              </w:rPr>
              <w:t xml:space="preserve"> помещения;</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сложности во взаимодействии с </w:t>
            </w:r>
            <w:proofErr w:type="gramStart"/>
            <w:r w:rsidRPr="00AB6A8C">
              <w:rPr>
                <w:rFonts w:ascii="Times New Roman" w:hAnsi="Times New Roman" w:cs="Times New Roman"/>
                <w:sz w:val="24"/>
                <w:szCs w:val="24"/>
              </w:rPr>
              <w:t>крупными</w:t>
            </w:r>
            <w:proofErr w:type="gram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ретейлами</w:t>
            </w:r>
            <w:proofErr w:type="spellEnd"/>
            <w:r w:rsidRPr="00AB6A8C">
              <w:rPr>
                <w:rFonts w:ascii="Times New Roman" w:hAnsi="Times New Roman" w:cs="Times New Roman"/>
                <w:sz w:val="24"/>
                <w:szCs w:val="24"/>
              </w:rPr>
              <w:t xml:space="preserve"> при реализации готовой продукции; </w:t>
            </w:r>
          </w:p>
          <w:p w:rsidR="00975FBF" w:rsidRDefault="00975FBF" w:rsidP="00B26B5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необходимость </w:t>
            </w:r>
            <w:proofErr w:type="spellStart"/>
            <w:r w:rsidRPr="00AB6A8C">
              <w:rPr>
                <w:rFonts w:ascii="Times New Roman" w:hAnsi="Times New Roman" w:cs="Times New Roman"/>
                <w:sz w:val="24"/>
                <w:szCs w:val="24"/>
              </w:rPr>
              <w:t>брендирования</w:t>
            </w:r>
            <w:proofErr w:type="spellEnd"/>
            <w:r w:rsidRPr="00AB6A8C">
              <w:rPr>
                <w:rFonts w:ascii="Times New Roman" w:hAnsi="Times New Roman" w:cs="Times New Roman"/>
                <w:sz w:val="24"/>
                <w:szCs w:val="24"/>
              </w:rPr>
              <w:t xml:space="preserve"> готовых изделий; </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недостаточный уровень информированности о доступных мерах государстве</w:t>
            </w:r>
            <w:r>
              <w:rPr>
                <w:rFonts w:ascii="Times New Roman" w:hAnsi="Times New Roman" w:cs="Times New Roman"/>
                <w:sz w:val="24"/>
                <w:szCs w:val="24"/>
              </w:rPr>
              <w:t>нной и муниципальной поддержки;</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тематических ярмарок и выставок, предусматривающих компенсацию затрат на участие в данных мероприятиях;</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возможности получения «деш</w:t>
            </w:r>
            <w:r>
              <w:rPr>
                <w:rFonts w:ascii="Times New Roman" w:hAnsi="Times New Roman" w:cs="Times New Roman"/>
                <w:sz w:val="24"/>
                <w:szCs w:val="24"/>
              </w:rPr>
              <w:t>е</w:t>
            </w:r>
            <w:r w:rsidRPr="00AB6A8C">
              <w:rPr>
                <w:rFonts w:ascii="Times New Roman" w:hAnsi="Times New Roman" w:cs="Times New Roman"/>
                <w:sz w:val="24"/>
                <w:szCs w:val="24"/>
              </w:rPr>
              <w:t>вых» кр</w:t>
            </w:r>
            <w:r>
              <w:rPr>
                <w:rFonts w:ascii="Times New Roman" w:hAnsi="Times New Roman" w:cs="Times New Roman"/>
                <w:sz w:val="24"/>
                <w:szCs w:val="24"/>
              </w:rPr>
              <w:t>едитов на развитие производства</w:t>
            </w:r>
            <w:r w:rsidRPr="00AB6A8C">
              <w:rPr>
                <w:rFonts w:ascii="Times New Roman" w:hAnsi="Times New Roman" w:cs="Times New Roman"/>
                <w:sz w:val="24"/>
                <w:szCs w:val="24"/>
              </w:rPr>
              <w:t>;</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 высокие затраты на приобретение фурнитуры;</w:t>
            </w:r>
          </w:p>
          <w:p w:rsidR="00975FBF" w:rsidRPr="00AB6A8C" w:rsidRDefault="00975FBF" w:rsidP="009A1FEB">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недорогих специализированных предприятий по ремонту оборудования для легкой промышленности.</w:t>
            </w:r>
          </w:p>
          <w:p w:rsidR="00975FBF" w:rsidRPr="00AB6A8C" w:rsidRDefault="00975FBF" w:rsidP="00346D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сохранение высокой доли участия частных предприятий на рынке с последующим увеличением числа участников рынка</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32.1</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Содействие в ра</w:t>
            </w:r>
            <w:r w:rsidRPr="00AB6A8C">
              <w:rPr>
                <w:rFonts w:ascii="Times New Roman" w:hAnsi="Times New Roman" w:cs="Times New Roman"/>
                <w:sz w:val="24"/>
                <w:szCs w:val="24"/>
              </w:rPr>
              <w:t>с</w:t>
            </w:r>
            <w:r w:rsidRPr="00AB6A8C">
              <w:rPr>
                <w:rFonts w:ascii="Times New Roman" w:hAnsi="Times New Roman" w:cs="Times New Roman"/>
                <w:sz w:val="24"/>
                <w:szCs w:val="24"/>
              </w:rPr>
              <w:t>ширении участия предприятий  ле</w:t>
            </w:r>
            <w:r w:rsidRPr="00AB6A8C">
              <w:rPr>
                <w:rFonts w:ascii="Times New Roman" w:hAnsi="Times New Roman" w:cs="Times New Roman"/>
                <w:sz w:val="24"/>
                <w:szCs w:val="24"/>
              </w:rPr>
              <w:t>г</w:t>
            </w:r>
            <w:r w:rsidRPr="00AB6A8C">
              <w:rPr>
                <w:rFonts w:ascii="Times New Roman" w:hAnsi="Times New Roman" w:cs="Times New Roman"/>
                <w:sz w:val="24"/>
                <w:szCs w:val="24"/>
              </w:rPr>
              <w:t>кой промышленн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программах Российской Фед</w:t>
            </w:r>
            <w:r w:rsidRPr="00AB6A8C">
              <w:rPr>
                <w:rFonts w:ascii="Times New Roman" w:hAnsi="Times New Roman" w:cs="Times New Roman"/>
                <w:sz w:val="24"/>
                <w:szCs w:val="24"/>
              </w:rPr>
              <w:t>е</w:t>
            </w:r>
            <w:r w:rsidRPr="00AB6A8C">
              <w:rPr>
                <w:rFonts w:ascii="Times New Roman" w:hAnsi="Times New Roman" w:cs="Times New Roman"/>
                <w:sz w:val="24"/>
                <w:szCs w:val="24"/>
              </w:rPr>
              <w:t>рации 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сф</w:t>
            </w:r>
            <w:r w:rsidRPr="00AB6A8C">
              <w:rPr>
                <w:rFonts w:ascii="Times New Roman" w:hAnsi="Times New Roman" w:cs="Times New Roman"/>
                <w:sz w:val="24"/>
                <w:szCs w:val="24"/>
              </w:rPr>
              <w:t>е</w:t>
            </w:r>
            <w:r w:rsidRPr="00AB6A8C">
              <w:rPr>
                <w:rFonts w:ascii="Times New Roman" w:hAnsi="Times New Roman" w:cs="Times New Roman"/>
                <w:sz w:val="24"/>
                <w:szCs w:val="24"/>
              </w:rPr>
              <w:t>ре промышленн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посредством информирования</w:t>
            </w:r>
          </w:p>
        </w:tc>
        <w:tc>
          <w:tcPr>
            <w:tcW w:w="1701" w:type="dxa"/>
            <w:shd w:val="clear" w:color="auto" w:fill="auto"/>
          </w:tcPr>
          <w:p w:rsidR="00975FBF" w:rsidRPr="00AB6A8C" w:rsidRDefault="00975FB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A1FEB">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val="restart"/>
            <w:shd w:val="clear" w:color="auto" w:fill="auto"/>
          </w:tcPr>
          <w:p w:rsidR="00975FBF" w:rsidRPr="00AB6A8C" w:rsidRDefault="00975FBF" w:rsidP="00C91917">
            <w:pPr>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легкой пр</w:t>
            </w:r>
            <w:r w:rsidRPr="00AB6A8C">
              <w:rPr>
                <w:rFonts w:ascii="Times New Roman" w:hAnsi="Times New Roman" w:cs="Times New Roman"/>
                <w:sz w:val="24"/>
                <w:szCs w:val="24"/>
              </w:rPr>
              <w:t>о</w:t>
            </w:r>
            <w:r w:rsidRPr="00AB6A8C">
              <w:rPr>
                <w:rFonts w:ascii="Times New Roman" w:hAnsi="Times New Roman" w:cs="Times New Roman"/>
                <w:sz w:val="24"/>
                <w:szCs w:val="24"/>
              </w:rPr>
              <w:t>мышленности</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100</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32.2</w:t>
            </w:r>
          </w:p>
        </w:tc>
        <w:tc>
          <w:tcPr>
            <w:tcW w:w="2278" w:type="dxa"/>
            <w:shd w:val="clear" w:color="auto" w:fill="auto"/>
          </w:tcPr>
          <w:p w:rsidR="00975FBF" w:rsidRPr="00AB6A8C" w:rsidRDefault="00975FBF" w:rsidP="00C91917">
            <w:pPr>
              <w:pStyle w:val="ConsPlusNormal"/>
              <w:jc w:val="both"/>
              <w:rPr>
                <w:rFonts w:ascii="Times New Roman" w:hAnsi="Times New Roman" w:cs="Times New Roman"/>
                <w:b/>
                <w:sz w:val="24"/>
                <w:szCs w:val="24"/>
              </w:rPr>
            </w:pPr>
            <w:proofErr w:type="gramStart"/>
            <w:r w:rsidRPr="00AB6A8C">
              <w:rPr>
                <w:rFonts w:ascii="Times New Roman" w:hAnsi="Times New Roman" w:cs="Times New Roman"/>
                <w:sz w:val="24"/>
                <w:szCs w:val="24"/>
              </w:rPr>
              <w:t>Размещение и с</w:t>
            </w:r>
            <w:r w:rsidRPr="00AB6A8C">
              <w:rPr>
                <w:rFonts w:ascii="Times New Roman" w:hAnsi="Times New Roman" w:cs="Times New Roman"/>
                <w:sz w:val="24"/>
                <w:szCs w:val="24"/>
              </w:rPr>
              <w:t>о</w:t>
            </w:r>
            <w:r w:rsidRPr="00AB6A8C">
              <w:rPr>
                <w:rFonts w:ascii="Times New Roman" w:hAnsi="Times New Roman" w:cs="Times New Roman"/>
                <w:sz w:val="24"/>
                <w:szCs w:val="24"/>
              </w:rPr>
              <w:t>провождение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выпу</w:t>
            </w:r>
            <w:r w:rsidRPr="00AB6A8C">
              <w:rPr>
                <w:rFonts w:ascii="Times New Roman" w:hAnsi="Times New Roman" w:cs="Times New Roman"/>
                <w:sz w:val="24"/>
                <w:szCs w:val="24"/>
              </w:rPr>
              <w:t>с</w:t>
            </w:r>
            <w:r w:rsidRPr="00AB6A8C">
              <w:rPr>
                <w:rFonts w:ascii="Times New Roman" w:hAnsi="Times New Roman" w:cs="Times New Roman"/>
                <w:sz w:val="24"/>
                <w:szCs w:val="24"/>
              </w:rPr>
              <w:t>каемой 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пр</w:t>
            </w:r>
            <w:r w:rsidRPr="00AB6A8C">
              <w:rPr>
                <w:rFonts w:ascii="Times New Roman" w:hAnsi="Times New Roman" w:cs="Times New Roman"/>
                <w:sz w:val="24"/>
                <w:szCs w:val="24"/>
              </w:rPr>
              <w:t>о</w:t>
            </w:r>
            <w:r w:rsidRPr="00AB6A8C">
              <w:rPr>
                <w:rFonts w:ascii="Times New Roman" w:hAnsi="Times New Roman" w:cs="Times New Roman"/>
                <w:sz w:val="24"/>
                <w:szCs w:val="24"/>
              </w:rPr>
              <w:t>дукции легкой промышленности в разделе «Докуме</w:t>
            </w:r>
            <w:r w:rsidRPr="00AB6A8C">
              <w:rPr>
                <w:rFonts w:ascii="Times New Roman" w:hAnsi="Times New Roman" w:cs="Times New Roman"/>
                <w:sz w:val="24"/>
                <w:szCs w:val="24"/>
              </w:rPr>
              <w:t>н</w:t>
            </w:r>
            <w:r w:rsidRPr="00AB6A8C">
              <w:rPr>
                <w:rFonts w:ascii="Times New Roman" w:hAnsi="Times New Roman" w:cs="Times New Roman"/>
                <w:sz w:val="24"/>
                <w:szCs w:val="24"/>
              </w:rPr>
              <w:t>ты» на официал</w:t>
            </w:r>
            <w:r w:rsidRPr="00AB6A8C">
              <w:rPr>
                <w:rFonts w:ascii="Times New Roman" w:hAnsi="Times New Roman" w:cs="Times New Roman"/>
                <w:sz w:val="24"/>
                <w:szCs w:val="24"/>
              </w:rPr>
              <w:t>ь</w:t>
            </w:r>
            <w:r w:rsidRPr="00AB6A8C">
              <w:rPr>
                <w:rFonts w:ascii="Times New Roman" w:hAnsi="Times New Roman" w:cs="Times New Roman"/>
                <w:sz w:val="24"/>
                <w:szCs w:val="24"/>
              </w:rPr>
              <w:t>ной странице д</w:t>
            </w:r>
            <w:r w:rsidRPr="00AB6A8C">
              <w:rPr>
                <w:rFonts w:ascii="Times New Roman" w:hAnsi="Times New Roman" w:cs="Times New Roman"/>
                <w:sz w:val="24"/>
                <w:szCs w:val="24"/>
              </w:rPr>
              <w:t>е</w:t>
            </w:r>
            <w:r w:rsidRPr="00AB6A8C">
              <w:rPr>
                <w:rFonts w:ascii="Times New Roman" w:hAnsi="Times New Roman" w:cs="Times New Roman"/>
                <w:sz w:val="24"/>
                <w:szCs w:val="24"/>
              </w:rPr>
              <w:t>партамента пр</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мышленности </w:t>
            </w:r>
            <w:r>
              <w:rPr>
                <w:rFonts w:ascii="Times New Roman" w:hAnsi="Times New Roman" w:cs="Times New Roman"/>
                <w:sz w:val="24"/>
                <w:szCs w:val="24"/>
              </w:rPr>
              <w:t xml:space="preserve">и транспорта </w:t>
            </w:r>
            <w:r w:rsidRPr="00AB6A8C">
              <w:rPr>
                <w:rFonts w:ascii="Times New Roman" w:hAnsi="Times New Roman" w:cs="Times New Roman"/>
                <w:sz w:val="24"/>
                <w:szCs w:val="24"/>
              </w:rPr>
              <w:t>Вор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нежской области портала правител</w:t>
            </w:r>
            <w:r w:rsidRPr="00AB6A8C">
              <w:rPr>
                <w:rFonts w:ascii="Times New Roman" w:hAnsi="Times New Roman" w:cs="Times New Roman"/>
                <w:sz w:val="24"/>
                <w:szCs w:val="24"/>
              </w:rPr>
              <w:t>ь</w:t>
            </w:r>
            <w:r w:rsidRPr="00AB6A8C">
              <w:rPr>
                <w:rFonts w:ascii="Times New Roman" w:hAnsi="Times New Roman" w:cs="Times New Roman"/>
                <w:sz w:val="24"/>
                <w:szCs w:val="24"/>
              </w:rPr>
              <w:t>ства Воронежской области в сети И</w:t>
            </w:r>
            <w:r w:rsidRPr="00AB6A8C">
              <w:rPr>
                <w:rFonts w:ascii="Times New Roman" w:hAnsi="Times New Roman" w:cs="Times New Roman"/>
                <w:sz w:val="24"/>
                <w:szCs w:val="24"/>
              </w:rPr>
              <w:t>н</w:t>
            </w:r>
            <w:r w:rsidRPr="00AB6A8C">
              <w:rPr>
                <w:rFonts w:ascii="Times New Roman" w:hAnsi="Times New Roman" w:cs="Times New Roman"/>
                <w:sz w:val="24"/>
                <w:szCs w:val="24"/>
              </w:rPr>
              <w:t>тернет</w:t>
            </w:r>
            <w:proofErr w:type="gramEnd"/>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A1FEB">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доступа потребителей к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32.3</w:t>
            </w:r>
          </w:p>
        </w:tc>
        <w:tc>
          <w:tcPr>
            <w:tcW w:w="2278" w:type="dxa"/>
            <w:shd w:val="clear" w:color="auto" w:fill="auto"/>
          </w:tcPr>
          <w:p w:rsidR="00975FBF" w:rsidRPr="00AB6A8C" w:rsidRDefault="00975FBF" w:rsidP="00C91917">
            <w:pPr>
              <w:pStyle w:val="ConsPlusNormal"/>
              <w:jc w:val="both"/>
              <w:rPr>
                <w:rFonts w:ascii="Times New Roman" w:hAnsi="Times New Roman" w:cs="Times New Roman"/>
                <w:b/>
                <w:sz w:val="24"/>
                <w:szCs w:val="24"/>
              </w:rPr>
            </w:pPr>
            <w:r w:rsidRPr="00AB6A8C">
              <w:rPr>
                <w:rFonts w:ascii="Times New Roman" w:hAnsi="Times New Roman" w:cs="Times New Roman"/>
                <w:sz w:val="24"/>
                <w:szCs w:val="24"/>
              </w:rPr>
              <w:t>Проведение мон</w:t>
            </w:r>
            <w:r w:rsidRPr="00AB6A8C">
              <w:rPr>
                <w:rFonts w:ascii="Times New Roman" w:hAnsi="Times New Roman" w:cs="Times New Roman"/>
                <w:sz w:val="24"/>
                <w:szCs w:val="24"/>
              </w:rPr>
              <w:t>и</w:t>
            </w:r>
            <w:r w:rsidRPr="00AB6A8C">
              <w:rPr>
                <w:rFonts w:ascii="Times New Roman" w:hAnsi="Times New Roman" w:cs="Times New Roman"/>
                <w:sz w:val="24"/>
                <w:szCs w:val="24"/>
              </w:rPr>
              <w:t>торинга состояния конкурентной ср</w:t>
            </w:r>
            <w:r w:rsidRPr="00AB6A8C">
              <w:rPr>
                <w:rFonts w:ascii="Times New Roman" w:hAnsi="Times New Roman" w:cs="Times New Roman"/>
                <w:sz w:val="24"/>
                <w:szCs w:val="24"/>
              </w:rPr>
              <w:t>е</w:t>
            </w:r>
            <w:r w:rsidRPr="00AB6A8C">
              <w:rPr>
                <w:rFonts w:ascii="Times New Roman" w:hAnsi="Times New Roman" w:cs="Times New Roman"/>
                <w:sz w:val="24"/>
                <w:szCs w:val="24"/>
              </w:rPr>
              <w:t>ды на рынке легкой промышленности на территории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A1FEB">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32.4</w:t>
            </w:r>
          </w:p>
        </w:tc>
        <w:tc>
          <w:tcPr>
            <w:tcW w:w="2278" w:type="dxa"/>
            <w:shd w:val="clear" w:color="auto" w:fill="auto"/>
          </w:tcPr>
          <w:p w:rsidR="00975FBF" w:rsidRPr="00AB6A8C" w:rsidRDefault="00975FBF" w:rsidP="008F5110">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фун</w:t>
            </w:r>
            <w:r w:rsidRPr="00AB6A8C">
              <w:rPr>
                <w:rFonts w:ascii="Times New Roman" w:hAnsi="Times New Roman" w:cs="Times New Roman"/>
                <w:sz w:val="24"/>
                <w:szCs w:val="24"/>
              </w:rPr>
              <w:t>к</w:t>
            </w:r>
            <w:r w:rsidRPr="00AB6A8C">
              <w:rPr>
                <w:rFonts w:ascii="Times New Roman" w:hAnsi="Times New Roman" w:cs="Times New Roman"/>
                <w:sz w:val="24"/>
                <w:szCs w:val="24"/>
              </w:rPr>
              <w:t xml:space="preserve">ционирования </w:t>
            </w:r>
            <w:r>
              <w:rPr>
                <w:rFonts w:ascii="Times New Roman" w:hAnsi="Times New Roman" w:cs="Times New Roman"/>
                <w:sz w:val="24"/>
                <w:szCs w:val="24"/>
              </w:rPr>
              <w:t>А</w:t>
            </w:r>
            <w:r>
              <w:rPr>
                <w:rFonts w:ascii="Times New Roman" w:hAnsi="Times New Roman" w:cs="Times New Roman"/>
                <w:sz w:val="24"/>
                <w:szCs w:val="24"/>
              </w:rPr>
              <w:t>в</w:t>
            </w:r>
            <w:r>
              <w:rPr>
                <w:rFonts w:ascii="Times New Roman" w:hAnsi="Times New Roman" w:cs="Times New Roman"/>
                <w:sz w:val="24"/>
                <w:szCs w:val="24"/>
              </w:rPr>
              <w:t>тономного учре</w:t>
            </w:r>
            <w:r>
              <w:rPr>
                <w:rFonts w:ascii="Times New Roman" w:hAnsi="Times New Roman" w:cs="Times New Roman"/>
                <w:sz w:val="24"/>
                <w:szCs w:val="24"/>
              </w:rPr>
              <w:t>ж</w:t>
            </w:r>
            <w:r>
              <w:rPr>
                <w:rFonts w:ascii="Times New Roman" w:hAnsi="Times New Roman" w:cs="Times New Roman"/>
                <w:sz w:val="24"/>
                <w:szCs w:val="24"/>
              </w:rPr>
              <w:t>дения</w:t>
            </w:r>
            <w:r w:rsidRPr="008F5110">
              <w:rPr>
                <w:rFonts w:ascii="Times New Roman" w:hAnsi="Times New Roman" w:cs="Times New Roman"/>
                <w:sz w:val="24"/>
                <w:szCs w:val="24"/>
              </w:rPr>
              <w:t xml:space="preserve"> </w:t>
            </w:r>
            <w:r>
              <w:rPr>
                <w:rFonts w:ascii="Times New Roman" w:hAnsi="Times New Roman" w:cs="Times New Roman"/>
                <w:sz w:val="24"/>
                <w:szCs w:val="24"/>
              </w:rPr>
              <w:t>«</w:t>
            </w:r>
            <w:r w:rsidRPr="008F5110">
              <w:rPr>
                <w:rFonts w:ascii="Times New Roman" w:hAnsi="Times New Roman" w:cs="Times New Roman"/>
                <w:sz w:val="24"/>
                <w:szCs w:val="24"/>
              </w:rPr>
              <w:t>Регионал</w:t>
            </w:r>
            <w:r w:rsidRPr="008F5110">
              <w:rPr>
                <w:rFonts w:ascii="Times New Roman" w:hAnsi="Times New Roman" w:cs="Times New Roman"/>
                <w:sz w:val="24"/>
                <w:szCs w:val="24"/>
              </w:rPr>
              <w:t>ь</w:t>
            </w:r>
            <w:r w:rsidRPr="008F5110">
              <w:rPr>
                <w:rFonts w:ascii="Times New Roman" w:hAnsi="Times New Roman" w:cs="Times New Roman"/>
                <w:sz w:val="24"/>
                <w:szCs w:val="24"/>
              </w:rPr>
              <w:t>ный фонд развития промышленности Воронежской о</w:t>
            </w:r>
            <w:r w:rsidRPr="008F5110">
              <w:rPr>
                <w:rFonts w:ascii="Times New Roman" w:hAnsi="Times New Roman" w:cs="Times New Roman"/>
                <w:sz w:val="24"/>
                <w:szCs w:val="24"/>
              </w:rPr>
              <w:t>б</w:t>
            </w:r>
            <w:r w:rsidRPr="008F5110">
              <w:rPr>
                <w:rFonts w:ascii="Times New Roman" w:hAnsi="Times New Roman" w:cs="Times New Roman"/>
                <w:sz w:val="24"/>
                <w:szCs w:val="24"/>
              </w:rPr>
              <w:t>ласти</w:t>
            </w:r>
            <w:r>
              <w:rPr>
                <w:rFonts w:ascii="Times New Roman" w:hAnsi="Times New Roman" w:cs="Times New Roman"/>
                <w:sz w:val="24"/>
                <w:szCs w:val="24"/>
              </w:rPr>
              <w:t>»</w:t>
            </w:r>
            <w:r w:rsidRPr="00AB6A8C">
              <w:rPr>
                <w:rFonts w:ascii="Times New Roman" w:hAnsi="Times New Roman" w:cs="Times New Roman"/>
                <w:sz w:val="24"/>
                <w:szCs w:val="24"/>
              </w:rPr>
              <w:t xml:space="preserve"> в целях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можности получ</w:t>
            </w:r>
            <w:r w:rsidRPr="00AB6A8C">
              <w:rPr>
                <w:rFonts w:ascii="Times New Roman" w:hAnsi="Times New Roman" w:cs="Times New Roman"/>
                <w:sz w:val="24"/>
                <w:szCs w:val="24"/>
              </w:rPr>
              <w:t>е</w:t>
            </w:r>
            <w:r w:rsidRPr="00AB6A8C">
              <w:rPr>
                <w:rFonts w:ascii="Times New Roman" w:hAnsi="Times New Roman" w:cs="Times New Roman"/>
                <w:sz w:val="24"/>
                <w:szCs w:val="24"/>
              </w:rPr>
              <w:t>ния участникам</w:t>
            </w:r>
            <w:r>
              <w:rPr>
                <w:rFonts w:ascii="Times New Roman" w:hAnsi="Times New Roman" w:cs="Times New Roman"/>
                <w:sz w:val="24"/>
                <w:szCs w:val="24"/>
              </w:rPr>
              <w:t>и</w:t>
            </w:r>
            <w:r w:rsidRPr="00AB6A8C">
              <w:rPr>
                <w:rFonts w:ascii="Times New Roman" w:hAnsi="Times New Roman" w:cs="Times New Roman"/>
                <w:sz w:val="24"/>
                <w:szCs w:val="24"/>
              </w:rPr>
              <w:t xml:space="preserve"> рынка финансовой поддержки на м</w:t>
            </w:r>
            <w:r w:rsidRPr="00AB6A8C">
              <w:rPr>
                <w:rFonts w:ascii="Times New Roman" w:hAnsi="Times New Roman" w:cs="Times New Roman"/>
                <w:sz w:val="24"/>
                <w:szCs w:val="24"/>
              </w:rPr>
              <w:t>о</w:t>
            </w:r>
            <w:r w:rsidRPr="00AB6A8C">
              <w:rPr>
                <w:rFonts w:ascii="Times New Roman" w:hAnsi="Times New Roman" w:cs="Times New Roman"/>
                <w:sz w:val="24"/>
                <w:szCs w:val="24"/>
              </w:rPr>
              <w:t>дернизацию прои</w:t>
            </w:r>
            <w:r w:rsidRPr="00AB6A8C">
              <w:rPr>
                <w:rFonts w:ascii="Times New Roman" w:hAnsi="Times New Roman" w:cs="Times New Roman"/>
                <w:sz w:val="24"/>
                <w:szCs w:val="24"/>
              </w:rPr>
              <w:t>з</w:t>
            </w:r>
            <w:r w:rsidRPr="00AB6A8C">
              <w:rPr>
                <w:rFonts w:ascii="Times New Roman" w:hAnsi="Times New Roman" w:cs="Times New Roman"/>
                <w:sz w:val="24"/>
                <w:szCs w:val="24"/>
              </w:rPr>
              <w:t>водства</w:t>
            </w:r>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A1FEB">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32.5</w:t>
            </w:r>
          </w:p>
        </w:tc>
        <w:tc>
          <w:tcPr>
            <w:tcW w:w="2278" w:type="dxa"/>
            <w:shd w:val="clear" w:color="auto" w:fill="auto"/>
          </w:tcPr>
          <w:p w:rsidR="00975FBF" w:rsidRPr="00FB2203" w:rsidRDefault="00975FBF" w:rsidP="001722CF">
            <w:pPr>
              <w:pStyle w:val="ConsPlusNormal"/>
              <w:jc w:val="both"/>
              <w:rPr>
                <w:rFonts w:ascii="Times New Roman" w:hAnsi="Times New Roman" w:cs="Times New Roman"/>
                <w:color w:val="FF0000"/>
                <w:sz w:val="24"/>
                <w:szCs w:val="24"/>
              </w:rPr>
            </w:pPr>
            <w:r w:rsidRPr="001722CF">
              <w:rPr>
                <w:rFonts w:ascii="Times New Roman" w:hAnsi="Times New Roman" w:cs="Times New Roman"/>
                <w:sz w:val="24"/>
                <w:szCs w:val="24"/>
              </w:rPr>
              <w:t>Информирование предприятий ле</w:t>
            </w:r>
            <w:r w:rsidRPr="001722CF">
              <w:rPr>
                <w:rFonts w:ascii="Times New Roman" w:hAnsi="Times New Roman" w:cs="Times New Roman"/>
                <w:sz w:val="24"/>
                <w:szCs w:val="24"/>
              </w:rPr>
              <w:t>г</w:t>
            </w:r>
            <w:r w:rsidRPr="001722CF">
              <w:rPr>
                <w:rFonts w:ascii="Times New Roman" w:hAnsi="Times New Roman" w:cs="Times New Roman"/>
                <w:sz w:val="24"/>
                <w:szCs w:val="24"/>
              </w:rPr>
              <w:lastRenderedPageBreak/>
              <w:t>кой промышленн</w:t>
            </w:r>
            <w:r w:rsidRPr="001722CF">
              <w:rPr>
                <w:rFonts w:ascii="Times New Roman" w:hAnsi="Times New Roman" w:cs="Times New Roman"/>
                <w:sz w:val="24"/>
                <w:szCs w:val="24"/>
              </w:rPr>
              <w:t>о</w:t>
            </w:r>
            <w:r w:rsidRPr="001722CF">
              <w:rPr>
                <w:rFonts w:ascii="Times New Roman" w:hAnsi="Times New Roman" w:cs="Times New Roman"/>
                <w:sz w:val="24"/>
                <w:szCs w:val="24"/>
              </w:rPr>
              <w:t xml:space="preserve">сти о выставочно-ярмарочных и </w:t>
            </w:r>
            <w:proofErr w:type="spellStart"/>
            <w:r w:rsidRPr="001722CF">
              <w:rPr>
                <w:rFonts w:ascii="Times New Roman" w:hAnsi="Times New Roman" w:cs="Times New Roman"/>
                <w:sz w:val="24"/>
                <w:szCs w:val="24"/>
              </w:rPr>
              <w:t>ко</w:t>
            </w:r>
            <w:r w:rsidRPr="001722CF">
              <w:rPr>
                <w:rFonts w:ascii="Times New Roman" w:hAnsi="Times New Roman" w:cs="Times New Roman"/>
                <w:sz w:val="24"/>
                <w:szCs w:val="24"/>
              </w:rPr>
              <w:t>н</w:t>
            </w:r>
            <w:r w:rsidRPr="001722CF">
              <w:rPr>
                <w:rFonts w:ascii="Times New Roman" w:hAnsi="Times New Roman" w:cs="Times New Roman"/>
                <w:sz w:val="24"/>
                <w:szCs w:val="24"/>
              </w:rPr>
              <w:t>грессных</w:t>
            </w:r>
            <w:proofErr w:type="spellEnd"/>
            <w:r w:rsidRPr="001722CF">
              <w:rPr>
                <w:rFonts w:ascii="Times New Roman" w:hAnsi="Times New Roman" w:cs="Times New Roman"/>
                <w:sz w:val="24"/>
                <w:szCs w:val="24"/>
              </w:rPr>
              <w:t xml:space="preserve"> мер</w:t>
            </w:r>
            <w:r w:rsidRPr="001722CF">
              <w:rPr>
                <w:rFonts w:ascii="Times New Roman" w:hAnsi="Times New Roman" w:cs="Times New Roman"/>
                <w:sz w:val="24"/>
                <w:szCs w:val="24"/>
              </w:rPr>
              <w:t>о</w:t>
            </w:r>
            <w:r w:rsidRPr="001722CF">
              <w:rPr>
                <w:rFonts w:ascii="Times New Roman" w:hAnsi="Times New Roman" w:cs="Times New Roman"/>
                <w:sz w:val="24"/>
                <w:szCs w:val="24"/>
              </w:rPr>
              <w:t>приятиях, пров</w:t>
            </w:r>
            <w:r w:rsidRPr="001722CF">
              <w:rPr>
                <w:rFonts w:ascii="Times New Roman" w:hAnsi="Times New Roman" w:cs="Times New Roman"/>
                <w:sz w:val="24"/>
                <w:szCs w:val="24"/>
              </w:rPr>
              <w:t>о</w:t>
            </w:r>
            <w:r w:rsidRPr="001722CF">
              <w:rPr>
                <w:rFonts w:ascii="Times New Roman" w:hAnsi="Times New Roman" w:cs="Times New Roman"/>
                <w:sz w:val="24"/>
                <w:szCs w:val="24"/>
              </w:rPr>
              <w:t>димых под эгидой Воронежской о</w:t>
            </w:r>
            <w:r w:rsidRPr="001722CF">
              <w:rPr>
                <w:rFonts w:ascii="Times New Roman" w:hAnsi="Times New Roman" w:cs="Times New Roman"/>
                <w:sz w:val="24"/>
                <w:szCs w:val="24"/>
              </w:rPr>
              <w:t>б</w:t>
            </w:r>
            <w:r w:rsidRPr="001722CF">
              <w:rPr>
                <w:rFonts w:ascii="Times New Roman" w:hAnsi="Times New Roman" w:cs="Times New Roman"/>
                <w:sz w:val="24"/>
                <w:szCs w:val="24"/>
              </w:rPr>
              <w:t>ласти</w:t>
            </w:r>
          </w:p>
        </w:tc>
        <w:tc>
          <w:tcPr>
            <w:tcW w:w="1701" w:type="dxa"/>
            <w:shd w:val="clear" w:color="auto" w:fill="auto"/>
          </w:tcPr>
          <w:p w:rsidR="00975FBF" w:rsidRPr="00AB6A8C" w:rsidRDefault="00975FB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148E6">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доступа потребителей к и</w:t>
            </w:r>
            <w:r w:rsidRPr="00AB6A8C">
              <w:rPr>
                <w:rFonts w:ascii="Times New Roman" w:hAnsi="Times New Roman" w:cs="Times New Roman"/>
                <w:sz w:val="24"/>
                <w:szCs w:val="24"/>
              </w:rPr>
              <w:t>н</w:t>
            </w:r>
            <w:r w:rsidRPr="00AB6A8C">
              <w:rPr>
                <w:rFonts w:ascii="Times New Roman" w:hAnsi="Times New Roman" w:cs="Times New Roman"/>
                <w:sz w:val="24"/>
                <w:szCs w:val="24"/>
              </w:rPr>
              <w:lastRenderedPageBreak/>
              <w:t>формации</w:t>
            </w:r>
          </w:p>
        </w:tc>
        <w:tc>
          <w:tcPr>
            <w:tcW w:w="1672" w:type="dxa"/>
            <w:vMerge/>
            <w:shd w:val="clear" w:color="auto" w:fill="auto"/>
            <w:vAlign w:val="center"/>
          </w:tcPr>
          <w:p w:rsidR="00975FBF" w:rsidRPr="00AB6A8C" w:rsidRDefault="00975FBF" w:rsidP="00C91917">
            <w:pPr>
              <w:adjustRightInd w:val="0"/>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lastRenderedPageBreak/>
              <w:t>ности и транспорта Воронежской 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33</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обработки древесины и производства изделий из дерева</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промышленности и транспорта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2019 </w:t>
            </w:r>
            <w:r>
              <w:rPr>
                <w:rFonts w:ascii="Times New Roman" w:hAnsi="Times New Roman" w:cs="Times New Roman"/>
                <w:sz w:val="24"/>
                <w:szCs w:val="24"/>
              </w:rPr>
              <w:t xml:space="preserve">году </w:t>
            </w:r>
            <w:r w:rsidRPr="00AB6A8C">
              <w:rPr>
                <w:rFonts w:ascii="Times New Roman" w:hAnsi="Times New Roman" w:cs="Times New Roman"/>
                <w:sz w:val="24"/>
                <w:szCs w:val="24"/>
              </w:rPr>
              <w:t>на рынке обработки древесины и производства изделий из дерева осуществляют деятельность 156 организаций частной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сти </w:t>
            </w:r>
            <w:r w:rsidRPr="00AB6A8C">
              <w:rPr>
                <w:rFonts w:ascii="Times New Roman" w:hAnsi="Times New Roman" w:cs="Times New Roman"/>
                <w:color w:val="000000" w:themeColor="text1"/>
                <w:sz w:val="24"/>
                <w:szCs w:val="24"/>
              </w:rPr>
              <w:t xml:space="preserve">(в 2018 году – 197 </w:t>
            </w:r>
            <w:proofErr w:type="spellStart"/>
            <w:r w:rsidRPr="00AB6A8C">
              <w:rPr>
                <w:rFonts w:ascii="Times New Roman" w:hAnsi="Times New Roman" w:cs="Times New Roman"/>
                <w:color w:val="000000" w:themeColor="text1"/>
                <w:sz w:val="24"/>
                <w:szCs w:val="24"/>
              </w:rPr>
              <w:t>организации</w:t>
            </w:r>
            <w:r>
              <w:rPr>
                <w:rFonts w:ascii="Times New Roman" w:hAnsi="Times New Roman" w:cs="Times New Roman"/>
                <w:color w:val="000000" w:themeColor="text1"/>
                <w:sz w:val="24"/>
                <w:szCs w:val="24"/>
              </w:rPr>
              <w:t>й</w:t>
            </w:r>
            <w:proofErr w:type="spellEnd"/>
            <w:r w:rsidRPr="00AB6A8C">
              <w:rPr>
                <w:rFonts w:ascii="Times New Roman" w:hAnsi="Times New Roman" w:cs="Times New Roman"/>
                <w:color w:val="000000" w:themeColor="text1"/>
                <w:sz w:val="24"/>
                <w:szCs w:val="24"/>
              </w:rPr>
              <w:t xml:space="preserve">). Выручка организаций, осуществляющих деятельность на рынке </w:t>
            </w:r>
            <w:r w:rsidR="00A706A9" w:rsidRPr="00A706A9">
              <w:rPr>
                <w:rFonts w:ascii="Times New Roman" w:hAnsi="Times New Roman" w:cs="Times New Roman"/>
                <w:color w:val="000000" w:themeColor="text1"/>
                <w:sz w:val="24"/>
                <w:szCs w:val="24"/>
              </w:rPr>
              <w:t xml:space="preserve">обработки древесины и производства изделий из дерева </w:t>
            </w:r>
            <w:r w:rsidRPr="00AB6A8C">
              <w:rPr>
                <w:rFonts w:ascii="Times New Roman" w:hAnsi="Times New Roman" w:cs="Times New Roman"/>
                <w:color w:val="000000" w:themeColor="text1"/>
                <w:sz w:val="24"/>
                <w:szCs w:val="24"/>
              </w:rPr>
              <w:t xml:space="preserve">в 2019 году, по оценке,  составляет 650,0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590,9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Коэффициент рыночной концентрации, по оценке, в 2019 году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9,6 % (по ит</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гам 2018  года – 9,6 %).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Проблема: недостаточная конкурентоспособность на рынке обработки древесины и производства изделий из дерева.</w:t>
            </w:r>
          </w:p>
          <w:p w:rsidR="00975FBF" w:rsidRPr="00AB6A8C" w:rsidRDefault="00975FBF" w:rsidP="00C91917">
            <w:pPr>
              <w:spacing w:after="0" w:line="240" w:lineRule="auto"/>
              <w:rPr>
                <w:rFonts w:ascii="Times New Roman" w:eastAsia="Calibri" w:hAnsi="Times New Roman" w:cs="Times New Roman"/>
                <w:sz w:val="24"/>
                <w:szCs w:val="24"/>
                <w:lang w:eastAsia="en-US"/>
              </w:rPr>
            </w:pPr>
            <w:r w:rsidRPr="00AB6A8C">
              <w:rPr>
                <w:rFonts w:ascii="Times New Roman" w:hAnsi="Times New Roman" w:cs="Times New Roman"/>
                <w:sz w:val="24"/>
                <w:szCs w:val="24"/>
              </w:rPr>
              <w:t>Цель развития конкуренции на рынке обработки древесины и производства изделий из дерева</w:t>
            </w:r>
            <w:r>
              <w:rPr>
                <w:rFonts w:ascii="Times New Roman" w:hAnsi="Times New Roman" w:cs="Times New Roman"/>
                <w:sz w:val="24"/>
                <w:szCs w:val="24"/>
              </w:rPr>
              <w:t>:</w:t>
            </w:r>
            <w:r w:rsidRPr="00AB6A8C">
              <w:rPr>
                <w:rFonts w:ascii="Times New Roman" w:hAnsi="Times New Roman" w:cs="Times New Roman"/>
                <w:sz w:val="24"/>
                <w:szCs w:val="24"/>
              </w:rPr>
              <w:t xml:space="preserve"> </w:t>
            </w:r>
            <w:r w:rsidRPr="00AB6A8C">
              <w:rPr>
                <w:rFonts w:ascii="Times New Roman" w:eastAsia="Calibri" w:hAnsi="Times New Roman" w:cs="Times New Roman"/>
                <w:sz w:val="24"/>
                <w:szCs w:val="24"/>
                <w:lang w:eastAsia="en-US"/>
              </w:rPr>
              <w:t>сохранение высокой доли участия частных предприятий на рынке с последующим увеличением числа участников рынка.</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процедура отвода земельных участков и сдачи в аренду служебных помещений;</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недостаточный уровень информированности о доступных мерах государственной и муниципальной поддержки;</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инфраструктурные ограничения (подключение к инженерной инфраструктуре).</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Экономические барьеры входа на рынок:</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отсутствие возможности получения «деш</w:t>
            </w:r>
            <w:r>
              <w:rPr>
                <w:rFonts w:ascii="Times New Roman" w:hAnsi="Times New Roman" w:cs="Times New Roman"/>
                <w:sz w:val="24"/>
                <w:szCs w:val="24"/>
              </w:rPr>
              <w:t>е</w:t>
            </w:r>
            <w:r w:rsidRPr="00AB6A8C">
              <w:rPr>
                <w:rFonts w:ascii="Times New Roman" w:hAnsi="Times New Roman" w:cs="Times New Roman"/>
                <w:sz w:val="24"/>
                <w:szCs w:val="24"/>
              </w:rPr>
              <w:t>вых» кредитов на развитие производства;</w:t>
            </w:r>
          </w:p>
          <w:p w:rsidR="00975FBF" w:rsidRPr="00AB6A8C" w:rsidRDefault="00975FBF" w:rsidP="009C50C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высокая стоимость высокотехнологичного оборудования, </w:t>
            </w:r>
            <w:proofErr w:type="spellStart"/>
            <w:r w:rsidRPr="00AB6A8C">
              <w:rPr>
                <w:rFonts w:ascii="Times New Roman" w:hAnsi="Times New Roman" w:cs="Times New Roman"/>
                <w:sz w:val="24"/>
                <w:szCs w:val="24"/>
              </w:rPr>
              <w:t>минимизирующего</w:t>
            </w:r>
            <w:proofErr w:type="spellEnd"/>
            <w:r w:rsidRPr="00AB6A8C">
              <w:rPr>
                <w:rFonts w:ascii="Times New Roman" w:hAnsi="Times New Roman" w:cs="Times New Roman"/>
                <w:sz w:val="24"/>
                <w:szCs w:val="24"/>
              </w:rPr>
              <w:t xml:space="preserve"> отходы при обработке древесины и производстве изделий из дерева.</w:t>
            </w:r>
          </w:p>
          <w:p w:rsidR="00975FBF" w:rsidRPr="00AB6A8C" w:rsidRDefault="00975FBF" w:rsidP="00346D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сохранение высокой доли участия частных предприятий на рынке с последующим увеличением числа участников рынка</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33.1</w:t>
            </w:r>
          </w:p>
        </w:tc>
        <w:tc>
          <w:tcPr>
            <w:tcW w:w="2278" w:type="dxa"/>
            <w:shd w:val="clear" w:color="auto" w:fill="auto"/>
          </w:tcPr>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Содействие в ра</w:t>
            </w:r>
            <w:r w:rsidRPr="00AB6A8C">
              <w:rPr>
                <w:rFonts w:ascii="Times New Roman" w:hAnsi="Times New Roman" w:cs="Times New Roman"/>
                <w:sz w:val="24"/>
                <w:szCs w:val="24"/>
              </w:rPr>
              <w:t>с</w:t>
            </w:r>
            <w:r w:rsidRPr="00AB6A8C">
              <w:rPr>
                <w:rFonts w:ascii="Times New Roman" w:hAnsi="Times New Roman" w:cs="Times New Roman"/>
                <w:sz w:val="24"/>
                <w:szCs w:val="24"/>
              </w:rPr>
              <w:t xml:space="preserve">ширении участия предприятий, </w:t>
            </w:r>
            <w:r w:rsidRPr="00AB6A8C">
              <w:rPr>
                <w:rFonts w:ascii="Times New Roman" w:hAnsi="Times New Roman" w:cs="Times New Roman"/>
                <w:sz w:val="24"/>
                <w:szCs w:val="24"/>
                <w:lang w:eastAsia="en-US"/>
              </w:rPr>
              <w:t>ос</w:t>
            </w:r>
            <w:r w:rsidRPr="00AB6A8C">
              <w:rPr>
                <w:rFonts w:ascii="Times New Roman" w:hAnsi="Times New Roman" w:cs="Times New Roman"/>
                <w:sz w:val="24"/>
                <w:szCs w:val="24"/>
                <w:lang w:eastAsia="en-US"/>
              </w:rPr>
              <w:t>у</w:t>
            </w:r>
            <w:r w:rsidRPr="00AB6A8C">
              <w:rPr>
                <w:rFonts w:ascii="Times New Roman" w:hAnsi="Times New Roman" w:cs="Times New Roman"/>
                <w:sz w:val="24"/>
                <w:szCs w:val="24"/>
                <w:lang w:eastAsia="en-US"/>
              </w:rPr>
              <w:lastRenderedPageBreak/>
              <w:t>ществляющих о</w:t>
            </w:r>
            <w:r w:rsidRPr="00AB6A8C">
              <w:rPr>
                <w:rFonts w:ascii="Times New Roman" w:hAnsi="Times New Roman" w:cs="Times New Roman"/>
                <w:sz w:val="24"/>
                <w:szCs w:val="24"/>
                <w:lang w:eastAsia="en-US"/>
              </w:rPr>
              <w:t>б</w:t>
            </w:r>
            <w:r w:rsidRPr="00AB6A8C">
              <w:rPr>
                <w:rFonts w:ascii="Times New Roman" w:hAnsi="Times New Roman" w:cs="Times New Roman"/>
                <w:sz w:val="24"/>
                <w:szCs w:val="24"/>
                <w:lang w:eastAsia="en-US"/>
              </w:rPr>
              <w:t>работку древесины и производство и</w:t>
            </w:r>
            <w:r w:rsidRPr="00AB6A8C">
              <w:rPr>
                <w:rFonts w:ascii="Times New Roman" w:hAnsi="Times New Roman" w:cs="Times New Roman"/>
                <w:sz w:val="24"/>
                <w:szCs w:val="24"/>
                <w:lang w:eastAsia="en-US"/>
              </w:rPr>
              <w:t>з</w:t>
            </w:r>
            <w:r w:rsidRPr="00AB6A8C">
              <w:rPr>
                <w:rFonts w:ascii="Times New Roman" w:hAnsi="Times New Roman" w:cs="Times New Roman"/>
                <w:sz w:val="24"/>
                <w:szCs w:val="24"/>
                <w:lang w:eastAsia="en-US"/>
              </w:rPr>
              <w:t xml:space="preserve">делий из дерева, </w:t>
            </w:r>
            <w:r w:rsidRPr="00AB6A8C">
              <w:rPr>
                <w:rFonts w:ascii="Times New Roman" w:hAnsi="Times New Roman" w:cs="Times New Roman"/>
                <w:sz w:val="24"/>
                <w:szCs w:val="24"/>
              </w:rPr>
              <w:t>в государственных программах Ро</w:t>
            </w:r>
            <w:r w:rsidRPr="00AB6A8C">
              <w:rPr>
                <w:rFonts w:ascii="Times New Roman" w:hAnsi="Times New Roman" w:cs="Times New Roman"/>
                <w:sz w:val="24"/>
                <w:szCs w:val="24"/>
              </w:rPr>
              <w:t>с</w:t>
            </w:r>
            <w:r w:rsidRPr="00AB6A8C">
              <w:rPr>
                <w:rFonts w:ascii="Times New Roman" w:hAnsi="Times New Roman" w:cs="Times New Roman"/>
                <w:sz w:val="24"/>
                <w:szCs w:val="24"/>
              </w:rPr>
              <w:t>сийской Федерации и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 в сфере пр</w:t>
            </w:r>
            <w:r w:rsidRPr="00AB6A8C">
              <w:rPr>
                <w:rFonts w:ascii="Times New Roman" w:hAnsi="Times New Roman" w:cs="Times New Roman"/>
                <w:sz w:val="24"/>
                <w:szCs w:val="24"/>
              </w:rPr>
              <w:t>о</w:t>
            </w:r>
            <w:r w:rsidRPr="00AB6A8C">
              <w:rPr>
                <w:rFonts w:ascii="Times New Roman" w:hAnsi="Times New Roman" w:cs="Times New Roman"/>
                <w:sz w:val="24"/>
                <w:szCs w:val="24"/>
              </w:rPr>
              <w:t>мышленности п</w:t>
            </w:r>
            <w:r w:rsidRPr="00AB6A8C">
              <w:rPr>
                <w:rFonts w:ascii="Times New Roman" w:hAnsi="Times New Roman" w:cs="Times New Roman"/>
                <w:sz w:val="24"/>
                <w:szCs w:val="24"/>
              </w:rPr>
              <w:t>о</w:t>
            </w:r>
            <w:r w:rsidRPr="00AB6A8C">
              <w:rPr>
                <w:rFonts w:ascii="Times New Roman" w:hAnsi="Times New Roman" w:cs="Times New Roman"/>
                <w:sz w:val="24"/>
                <w:szCs w:val="24"/>
              </w:rPr>
              <w:t>средством их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формирования</w:t>
            </w:r>
          </w:p>
        </w:tc>
        <w:tc>
          <w:tcPr>
            <w:tcW w:w="1701" w:type="dxa"/>
            <w:shd w:val="clear" w:color="auto" w:fill="auto"/>
          </w:tcPr>
          <w:p w:rsidR="00975FBF" w:rsidRPr="00AB6A8C" w:rsidRDefault="00975FB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C50C2">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заций в указанную сферу, расширение рынка сбыта</w:t>
            </w:r>
          </w:p>
        </w:tc>
        <w:tc>
          <w:tcPr>
            <w:tcW w:w="1672" w:type="dxa"/>
            <w:vMerge w:val="restart"/>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 xml:space="preserve">ной формы </w:t>
            </w:r>
            <w:r w:rsidRPr="00AB6A8C">
              <w:rPr>
                <w:rFonts w:ascii="Times New Roman" w:hAnsi="Times New Roman" w:cs="Times New Roman"/>
                <w:sz w:val="24"/>
                <w:szCs w:val="24"/>
              </w:rPr>
              <w:lastRenderedPageBreak/>
              <w:t>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обработки древесины и производства изделий из дерева</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r w:rsidRPr="00AB6A8C">
              <w:rPr>
                <w:rFonts w:ascii="Times New Roman" w:hAnsi="Times New Roman" w:cs="Times New Roman"/>
                <w:color w:val="000000"/>
                <w:sz w:val="24"/>
                <w:szCs w:val="24"/>
              </w:rPr>
              <w:t>100</w:t>
            </w:r>
          </w:p>
        </w:tc>
        <w:tc>
          <w:tcPr>
            <w:tcW w:w="759" w:type="dxa"/>
            <w:vMerge w:val="restart"/>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r w:rsidRPr="00AB6A8C">
              <w:rPr>
                <w:rFonts w:ascii="Times New Roman" w:hAnsi="Times New Roman" w:cs="Times New Roman"/>
                <w:sz w:val="24"/>
                <w:szCs w:val="24"/>
                <w:lang w:eastAsia="en-US"/>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ности и </w:t>
            </w:r>
            <w:r w:rsidRPr="00AB6A8C">
              <w:rPr>
                <w:rFonts w:ascii="Times New Roman" w:hAnsi="Times New Roman" w:cs="Times New Roman"/>
                <w:sz w:val="24"/>
                <w:szCs w:val="24"/>
              </w:rPr>
              <w:lastRenderedPageBreak/>
              <w:t>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33.2</w:t>
            </w:r>
          </w:p>
        </w:tc>
        <w:tc>
          <w:tcPr>
            <w:tcW w:w="2278" w:type="dxa"/>
            <w:shd w:val="clear" w:color="auto" w:fill="auto"/>
          </w:tcPr>
          <w:p w:rsidR="00975FBF" w:rsidRPr="00810654" w:rsidRDefault="00975FBF" w:rsidP="00810654">
            <w:pPr>
              <w:pStyle w:val="ConsPlusNormal"/>
              <w:jc w:val="both"/>
              <w:rPr>
                <w:rFonts w:ascii="Times New Roman" w:hAnsi="Times New Roman" w:cs="Times New Roman"/>
                <w:sz w:val="24"/>
                <w:szCs w:val="24"/>
              </w:rPr>
            </w:pPr>
            <w:proofErr w:type="gramStart"/>
            <w:r w:rsidRPr="00AB6A8C">
              <w:rPr>
                <w:rFonts w:ascii="Times New Roman" w:hAnsi="Times New Roman" w:cs="Times New Roman"/>
                <w:sz w:val="24"/>
                <w:szCs w:val="24"/>
              </w:rPr>
              <w:t>Размещение и с</w:t>
            </w:r>
            <w:r w:rsidRPr="00AB6A8C">
              <w:rPr>
                <w:rFonts w:ascii="Times New Roman" w:hAnsi="Times New Roman" w:cs="Times New Roman"/>
                <w:sz w:val="24"/>
                <w:szCs w:val="24"/>
              </w:rPr>
              <w:t>о</w:t>
            </w:r>
            <w:r w:rsidRPr="00AB6A8C">
              <w:rPr>
                <w:rFonts w:ascii="Times New Roman" w:hAnsi="Times New Roman" w:cs="Times New Roman"/>
                <w:sz w:val="24"/>
                <w:szCs w:val="24"/>
              </w:rPr>
              <w:t>провождение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 выпу</w:t>
            </w:r>
            <w:r w:rsidRPr="00AB6A8C">
              <w:rPr>
                <w:rFonts w:ascii="Times New Roman" w:hAnsi="Times New Roman" w:cs="Times New Roman"/>
                <w:sz w:val="24"/>
                <w:szCs w:val="24"/>
              </w:rPr>
              <w:t>с</w:t>
            </w:r>
            <w:r w:rsidRPr="00AB6A8C">
              <w:rPr>
                <w:rFonts w:ascii="Times New Roman" w:hAnsi="Times New Roman" w:cs="Times New Roman"/>
                <w:sz w:val="24"/>
                <w:szCs w:val="24"/>
              </w:rPr>
              <w:t>каемой 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пр</w:t>
            </w:r>
            <w:r w:rsidRPr="00AB6A8C">
              <w:rPr>
                <w:rFonts w:ascii="Times New Roman" w:hAnsi="Times New Roman" w:cs="Times New Roman"/>
                <w:sz w:val="24"/>
                <w:szCs w:val="24"/>
              </w:rPr>
              <w:t>о</w:t>
            </w:r>
            <w:r w:rsidRPr="00AB6A8C">
              <w:rPr>
                <w:rFonts w:ascii="Times New Roman" w:hAnsi="Times New Roman" w:cs="Times New Roman"/>
                <w:sz w:val="24"/>
                <w:szCs w:val="24"/>
              </w:rPr>
              <w:t>дукции деревоо</w:t>
            </w:r>
            <w:r w:rsidRPr="00AB6A8C">
              <w:rPr>
                <w:rFonts w:ascii="Times New Roman" w:hAnsi="Times New Roman" w:cs="Times New Roman"/>
                <w:sz w:val="24"/>
                <w:szCs w:val="24"/>
              </w:rPr>
              <w:t>б</w:t>
            </w:r>
            <w:r w:rsidRPr="00AB6A8C">
              <w:rPr>
                <w:rFonts w:ascii="Times New Roman" w:hAnsi="Times New Roman" w:cs="Times New Roman"/>
                <w:sz w:val="24"/>
                <w:szCs w:val="24"/>
              </w:rPr>
              <w:t>работки в разделе «Документы» на официальной стр</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нице департамента промышленности </w:t>
            </w:r>
            <w:r>
              <w:rPr>
                <w:rFonts w:ascii="Times New Roman" w:hAnsi="Times New Roman" w:cs="Times New Roman"/>
                <w:sz w:val="24"/>
                <w:szCs w:val="24"/>
              </w:rPr>
              <w:t xml:space="preserve">и транспорта </w:t>
            </w:r>
            <w:r w:rsidRPr="00AB6A8C">
              <w:rPr>
                <w:rFonts w:ascii="Times New Roman" w:hAnsi="Times New Roman" w:cs="Times New Roman"/>
                <w:sz w:val="24"/>
                <w:szCs w:val="24"/>
              </w:rPr>
              <w:t>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 Портала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сети Интернет</w:t>
            </w:r>
            <w:proofErr w:type="gramEnd"/>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C50C2">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доступа потребителей к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33.3</w:t>
            </w:r>
          </w:p>
        </w:tc>
        <w:tc>
          <w:tcPr>
            <w:tcW w:w="2278" w:type="dxa"/>
            <w:shd w:val="clear" w:color="auto" w:fill="auto"/>
          </w:tcPr>
          <w:p w:rsidR="00975FBF" w:rsidRPr="00AB6A8C" w:rsidRDefault="00975FBF" w:rsidP="00C91917">
            <w:pPr>
              <w:pStyle w:val="ConsPlusNormal"/>
              <w:jc w:val="both"/>
              <w:rPr>
                <w:rFonts w:ascii="Times New Roman" w:hAnsi="Times New Roman" w:cs="Times New Roman"/>
                <w:b/>
                <w:sz w:val="24"/>
                <w:szCs w:val="24"/>
              </w:rPr>
            </w:pPr>
            <w:r w:rsidRPr="00AB6A8C">
              <w:rPr>
                <w:rFonts w:ascii="Times New Roman" w:hAnsi="Times New Roman" w:cs="Times New Roman"/>
                <w:sz w:val="24"/>
                <w:szCs w:val="24"/>
              </w:rPr>
              <w:t>Проведение мон</w:t>
            </w:r>
            <w:r w:rsidRPr="00AB6A8C">
              <w:rPr>
                <w:rFonts w:ascii="Times New Roman" w:hAnsi="Times New Roman" w:cs="Times New Roman"/>
                <w:sz w:val="24"/>
                <w:szCs w:val="24"/>
              </w:rPr>
              <w:t>и</w:t>
            </w:r>
            <w:r w:rsidRPr="00AB6A8C">
              <w:rPr>
                <w:rFonts w:ascii="Times New Roman" w:hAnsi="Times New Roman" w:cs="Times New Roman"/>
                <w:sz w:val="24"/>
                <w:szCs w:val="24"/>
              </w:rPr>
              <w:t>торинга состояния конкурентной ср</w:t>
            </w:r>
            <w:r w:rsidRPr="00AB6A8C">
              <w:rPr>
                <w:rFonts w:ascii="Times New Roman" w:hAnsi="Times New Roman" w:cs="Times New Roman"/>
                <w:sz w:val="24"/>
                <w:szCs w:val="24"/>
              </w:rPr>
              <w:t>е</w:t>
            </w:r>
            <w:r w:rsidRPr="00AB6A8C">
              <w:rPr>
                <w:rFonts w:ascii="Times New Roman" w:hAnsi="Times New Roman" w:cs="Times New Roman"/>
                <w:sz w:val="24"/>
                <w:szCs w:val="24"/>
              </w:rPr>
              <w:t>ды на рынке «О</w:t>
            </w:r>
            <w:r w:rsidRPr="00AB6A8C">
              <w:rPr>
                <w:rFonts w:ascii="Times New Roman" w:hAnsi="Times New Roman" w:cs="Times New Roman"/>
                <w:sz w:val="24"/>
                <w:szCs w:val="24"/>
              </w:rPr>
              <w:t>б</w:t>
            </w:r>
            <w:r w:rsidRPr="00AB6A8C">
              <w:rPr>
                <w:rFonts w:ascii="Times New Roman" w:hAnsi="Times New Roman" w:cs="Times New Roman"/>
                <w:sz w:val="24"/>
                <w:szCs w:val="24"/>
              </w:rPr>
              <w:t>работка древесины и производство и</w:t>
            </w:r>
            <w:r w:rsidRPr="00AB6A8C">
              <w:rPr>
                <w:rFonts w:ascii="Times New Roman" w:hAnsi="Times New Roman" w:cs="Times New Roman"/>
                <w:sz w:val="24"/>
                <w:szCs w:val="24"/>
              </w:rPr>
              <w:t>з</w:t>
            </w:r>
            <w:r w:rsidRPr="00AB6A8C">
              <w:rPr>
                <w:rFonts w:ascii="Times New Roman" w:hAnsi="Times New Roman" w:cs="Times New Roman"/>
                <w:sz w:val="24"/>
                <w:szCs w:val="24"/>
              </w:rPr>
              <w:t>делий из дерева» на территории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w:t>
            </w:r>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C50C2">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33.4</w:t>
            </w:r>
          </w:p>
        </w:tc>
        <w:tc>
          <w:tcPr>
            <w:tcW w:w="2278" w:type="dxa"/>
            <w:shd w:val="clear" w:color="auto" w:fill="auto"/>
          </w:tcPr>
          <w:p w:rsidR="00975FBF" w:rsidRPr="00AB6A8C" w:rsidRDefault="00975FBF" w:rsidP="00C91917">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фун</w:t>
            </w:r>
            <w:r w:rsidRPr="00AB6A8C">
              <w:rPr>
                <w:rFonts w:ascii="Times New Roman" w:hAnsi="Times New Roman" w:cs="Times New Roman"/>
                <w:sz w:val="24"/>
                <w:szCs w:val="24"/>
              </w:rPr>
              <w:t>к</w:t>
            </w:r>
            <w:r w:rsidRPr="00AB6A8C">
              <w:rPr>
                <w:rFonts w:ascii="Times New Roman" w:hAnsi="Times New Roman" w:cs="Times New Roman"/>
                <w:sz w:val="24"/>
                <w:szCs w:val="24"/>
              </w:rPr>
              <w:t xml:space="preserve">ционирования </w:t>
            </w:r>
            <w:r>
              <w:rPr>
                <w:rFonts w:ascii="Times New Roman" w:hAnsi="Times New Roman" w:cs="Times New Roman"/>
                <w:sz w:val="24"/>
                <w:szCs w:val="24"/>
              </w:rPr>
              <w:t>А</w:t>
            </w:r>
            <w:r>
              <w:rPr>
                <w:rFonts w:ascii="Times New Roman" w:hAnsi="Times New Roman" w:cs="Times New Roman"/>
                <w:sz w:val="24"/>
                <w:szCs w:val="24"/>
              </w:rPr>
              <w:t>в</w:t>
            </w:r>
            <w:r>
              <w:rPr>
                <w:rFonts w:ascii="Times New Roman" w:hAnsi="Times New Roman" w:cs="Times New Roman"/>
                <w:sz w:val="24"/>
                <w:szCs w:val="24"/>
              </w:rPr>
              <w:t>тономного учре</w:t>
            </w:r>
            <w:r>
              <w:rPr>
                <w:rFonts w:ascii="Times New Roman" w:hAnsi="Times New Roman" w:cs="Times New Roman"/>
                <w:sz w:val="24"/>
                <w:szCs w:val="24"/>
              </w:rPr>
              <w:t>ж</w:t>
            </w:r>
            <w:r>
              <w:rPr>
                <w:rFonts w:ascii="Times New Roman" w:hAnsi="Times New Roman" w:cs="Times New Roman"/>
                <w:sz w:val="24"/>
                <w:szCs w:val="24"/>
              </w:rPr>
              <w:t>дения</w:t>
            </w:r>
            <w:r w:rsidRPr="008F5110">
              <w:rPr>
                <w:rFonts w:ascii="Times New Roman" w:hAnsi="Times New Roman" w:cs="Times New Roman"/>
                <w:sz w:val="24"/>
                <w:szCs w:val="24"/>
              </w:rPr>
              <w:t xml:space="preserve"> </w:t>
            </w:r>
            <w:r>
              <w:rPr>
                <w:rFonts w:ascii="Times New Roman" w:hAnsi="Times New Roman" w:cs="Times New Roman"/>
                <w:sz w:val="24"/>
                <w:szCs w:val="24"/>
              </w:rPr>
              <w:t>«</w:t>
            </w:r>
            <w:r w:rsidRPr="008F5110">
              <w:rPr>
                <w:rFonts w:ascii="Times New Roman" w:hAnsi="Times New Roman" w:cs="Times New Roman"/>
                <w:sz w:val="24"/>
                <w:szCs w:val="24"/>
              </w:rPr>
              <w:t>Регионал</w:t>
            </w:r>
            <w:r w:rsidRPr="008F5110">
              <w:rPr>
                <w:rFonts w:ascii="Times New Roman" w:hAnsi="Times New Roman" w:cs="Times New Roman"/>
                <w:sz w:val="24"/>
                <w:szCs w:val="24"/>
              </w:rPr>
              <w:t>ь</w:t>
            </w:r>
            <w:r w:rsidRPr="008F5110">
              <w:rPr>
                <w:rFonts w:ascii="Times New Roman" w:hAnsi="Times New Roman" w:cs="Times New Roman"/>
                <w:sz w:val="24"/>
                <w:szCs w:val="24"/>
              </w:rPr>
              <w:t>ный фонд развития промышленности Воронежской о</w:t>
            </w:r>
            <w:r w:rsidRPr="008F5110">
              <w:rPr>
                <w:rFonts w:ascii="Times New Roman" w:hAnsi="Times New Roman" w:cs="Times New Roman"/>
                <w:sz w:val="24"/>
                <w:szCs w:val="24"/>
              </w:rPr>
              <w:t>б</w:t>
            </w:r>
            <w:r w:rsidRPr="008F5110">
              <w:rPr>
                <w:rFonts w:ascii="Times New Roman" w:hAnsi="Times New Roman" w:cs="Times New Roman"/>
                <w:sz w:val="24"/>
                <w:szCs w:val="24"/>
              </w:rPr>
              <w:t>ласти</w:t>
            </w:r>
            <w:r>
              <w:rPr>
                <w:rFonts w:ascii="Times New Roman" w:hAnsi="Times New Roman" w:cs="Times New Roman"/>
                <w:sz w:val="24"/>
                <w:szCs w:val="24"/>
              </w:rPr>
              <w:t>»</w:t>
            </w:r>
            <w:r w:rsidRPr="00AB6A8C">
              <w:rPr>
                <w:rFonts w:ascii="Times New Roman" w:hAnsi="Times New Roman" w:cs="Times New Roman"/>
                <w:sz w:val="24"/>
                <w:szCs w:val="24"/>
              </w:rPr>
              <w:t xml:space="preserve"> в целях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можности получ</w:t>
            </w:r>
            <w:r w:rsidRPr="00AB6A8C">
              <w:rPr>
                <w:rFonts w:ascii="Times New Roman" w:hAnsi="Times New Roman" w:cs="Times New Roman"/>
                <w:sz w:val="24"/>
                <w:szCs w:val="24"/>
              </w:rPr>
              <w:t>е</w:t>
            </w:r>
            <w:r w:rsidRPr="00AB6A8C">
              <w:rPr>
                <w:rFonts w:ascii="Times New Roman" w:hAnsi="Times New Roman" w:cs="Times New Roman"/>
                <w:sz w:val="24"/>
                <w:szCs w:val="24"/>
              </w:rPr>
              <w:t>ния участникам рынка финансовой поддержки на м</w:t>
            </w:r>
            <w:r w:rsidRPr="00AB6A8C">
              <w:rPr>
                <w:rFonts w:ascii="Times New Roman" w:hAnsi="Times New Roman" w:cs="Times New Roman"/>
                <w:sz w:val="24"/>
                <w:szCs w:val="24"/>
              </w:rPr>
              <w:t>о</w:t>
            </w:r>
            <w:r w:rsidRPr="00AB6A8C">
              <w:rPr>
                <w:rFonts w:ascii="Times New Roman" w:hAnsi="Times New Roman" w:cs="Times New Roman"/>
                <w:sz w:val="24"/>
                <w:szCs w:val="24"/>
              </w:rPr>
              <w:t>дернизацию прои</w:t>
            </w:r>
            <w:r w:rsidRPr="00AB6A8C">
              <w:rPr>
                <w:rFonts w:ascii="Times New Roman" w:hAnsi="Times New Roman" w:cs="Times New Roman"/>
                <w:sz w:val="24"/>
                <w:szCs w:val="24"/>
              </w:rPr>
              <w:t>з</w:t>
            </w:r>
            <w:r w:rsidRPr="00AB6A8C">
              <w:rPr>
                <w:rFonts w:ascii="Times New Roman" w:hAnsi="Times New Roman" w:cs="Times New Roman"/>
                <w:sz w:val="24"/>
                <w:szCs w:val="24"/>
              </w:rPr>
              <w:t>водства</w:t>
            </w:r>
          </w:p>
        </w:tc>
        <w:tc>
          <w:tcPr>
            <w:tcW w:w="1701" w:type="dxa"/>
            <w:shd w:val="clear" w:color="auto" w:fill="auto"/>
          </w:tcPr>
          <w:p w:rsidR="00975FBF" w:rsidRPr="00AB6A8C" w:rsidRDefault="00975FBF" w:rsidP="00E411B0">
            <w:pPr>
              <w:pStyle w:val="ConsPlusNormal"/>
              <w:jc w:val="center"/>
              <w:rPr>
                <w:rFonts w:ascii="Times New Roman" w:hAnsi="Times New Roman" w:cs="Times New Roman"/>
                <w:b/>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C50C2">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для привлечения негос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в указанную сферу, расширение рынка сбыта</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DD1A5F">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33.</w:t>
            </w:r>
            <w:r>
              <w:rPr>
                <w:rFonts w:ascii="Times New Roman" w:hAnsi="Times New Roman" w:cs="Times New Roman"/>
                <w:sz w:val="24"/>
                <w:szCs w:val="24"/>
              </w:rPr>
              <w:t>5</w:t>
            </w:r>
          </w:p>
        </w:tc>
        <w:tc>
          <w:tcPr>
            <w:tcW w:w="2278" w:type="dxa"/>
            <w:shd w:val="clear" w:color="auto" w:fill="auto"/>
          </w:tcPr>
          <w:p w:rsidR="00975FBF" w:rsidRPr="00FB2203" w:rsidRDefault="00975FBF" w:rsidP="001722CF">
            <w:pPr>
              <w:pStyle w:val="ConsPlusNormal"/>
              <w:jc w:val="both"/>
              <w:rPr>
                <w:rFonts w:ascii="Times New Roman" w:hAnsi="Times New Roman" w:cs="Times New Roman"/>
                <w:color w:val="FF0000"/>
                <w:sz w:val="24"/>
                <w:szCs w:val="24"/>
              </w:rPr>
            </w:pPr>
            <w:r w:rsidRPr="001722CF">
              <w:rPr>
                <w:rFonts w:ascii="Times New Roman" w:hAnsi="Times New Roman" w:cs="Times New Roman"/>
                <w:sz w:val="24"/>
                <w:szCs w:val="24"/>
              </w:rPr>
              <w:t>Информирование</w:t>
            </w:r>
            <w:r>
              <w:rPr>
                <w:rFonts w:ascii="Times New Roman" w:hAnsi="Times New Roman" w:cs="Times New Roman"/>
                <w:sz w:val="24"/>
                <w:szCs w:val="24"/>
              </w:rPr>
              <w:t xml:space="preserve"> </w:t>
            </w:r>
            <w:r w:rsidRPr="001722CF">
              <w:rPr>
                <w:rFonts w:ascii="Times New Roman" w:hAnsi="Times New Roman" w:cs="Times New Roman"/>
                <w:sz w:val="24"/>
                <w:szCs w:val="24"/>
              </w:rPr>
              <w:t>предприятий, ос</w:t>
            </w:r>
            <w:r w:rsidRPr="001722CF">
              <w:rPr>
                <w:rFonts w:ascii="Times New Roman" w:hAnsi="Times New Roman" w:cs="Times New Roman"/>
                <w:sz w:val="24"/>
                <w:szCs w:val="24"/>
              </w:rPr>
              <w:t>у</w:t>
            </w:r>
            <w:r w:rsidRPr="001722CF">
              <w:rPr>
                <w:rFonts w:ascii="Times New Roman" w:hAnsi="Times New Roman" w:cs="Times New Roman"/>
                <w:sz w:val="24"/>
                <w:szCs w:val="24"/>
              </w:rPr>
              <w:t>ществляющих о</w:t>
            </w:r>
            <w:r w:rsidRPr="001722CF">
              <w:rPr>
                <w:rFonts w:ascii="Times New Roman" w:hAnsi="Times New Roman" w:cs="Times New Roman"/>
                <w:sz w:val="24"/>
                <w:szCs w:val="24"/>
              </w:rPr>
              <w:t>б</w:t>
            </w:r>
            <w:r w:rsidRPr="001722CF">
              <w:rPr>
                <w:rFonts w:ascii="Times New Roman" w:hAnsi="Times New Roman" w:cs="Times New Roman"/>
                <w:sz w:val="24"/>
                <w:szCs w:val="24"/>
              </w:rPr>
              <w:t>работку древесины и производство и</w:t>
            </w:r>
            <w:r w:rsidRPr="001722CF">
              <w:rPr>
                <w:rFonts w:ascii="Times New Roman" w:hAnsi="Times New Roman" w:cs="Times New Roman"/>
                <w:sz w:val="24"/>
                <w:szCs w:val="24"/>
              </w:rPr>
              <w:t>з</w:t>
            </w:r>
            <w:r w:rsidRPr="001722CF">
              <w:rPr>
                <w:rFonts w:ascii="Times New Roman" w:hAnsi="Times New Roman" w:cs="Times New Roman"/>
                <w:sz w:val="24"/>
                <w:szCs w:val="24"/>
              </w:rPr>
              <w:lastRenderedPageBreak/>
              <w:t xml:space="preserve">делий из дерева о выставочно-ярмарочных и </w:t>
            </w:r>
            <w:proofErr w:type="spellStart"/>
            <w:r w:rsidRPr="001722CF">
              <w:rPr>
                <w:rFonts w:ascii="Times New Roman" w:hAnsi="Times New Roman" w:cs="Times New Roman"/>
                <w:sz w:val="24"/>
                <w:szCs w:val="24"/>
              </w:rPr>
              <w:t>ко</w:t>
            </w:r>
            <w:r w:rsidRPr="001722CF">
              <w:rPr>
                <w:rFonts w:ascii="Times New Roman" w:hAnsi="Times New Roman" w:cs="Times New Roman"/>
                <w:sz w:val="24"/>
                <w:szCs w:val="24"/>
              </w:rPr>
              <w:t>н</w:t>
            </w:r>
            <w:r w:rsidRPr="001722CF">
              <w:rPr>
                <w:rFonts w:ascii="Times New Roman" w:hAnsi="Times New Roman" w:cs="Times New Roman"/>
                <w:sz w:val="24"/>
                <w:szCs w:val="24"/>
              </w:rPr>
              <w:t>грессных</w:t>
            </w:r>
            <w:proofErr w:type="spellEnd"/>
            <w:r w:rsidRPr="001722CF">
              <w:rPr>
                <w:rFonts w:ascii="Times New Roman" w:hAnsi="Times New Roman" w:cs="Times New Roman"/>
                <w:sz w:val="24"/>
                <w:szCs w:val="24"/>
              </w:rPr>
              <w:t xml:space="preserve"> мер</w:t>
            </w:r>
            <w:r w:rsidRPr="001722CF">
              <w:rPr>
                <w:rFonts w:ascii="Times New Roman" w:hAnsi="Times New Roman" w:cs="Times New Roman"/>
                <w:sz w:val="24"/>
                <w:szCs w:val="24"/>
              </w:rPr>
              <w:t>о</w:t>
            </w:r>
            <w:r w:rsidRPr="001722CF">
              <w:rPr>
                <w:rFonts w:ascii="Times New Roman" w:hAnsi="Times New Roman" w:cs="Times New Roman"/>
                <w:sz w:val="24"/>
                <w:szCs w:val="24"/>
              </w:rPr>
              <w:t>приятиях, пров</w:t>
            </w:r>
            <w:r w:rsidRPr="001722CF">
              <w:rPr>
                <w:rFonts w:ascii="Times New Roman" w:hAnsi="Times New Roman" w:cs="Times New Roman"/>
                <w:sz w:val="24"/>
                <w:szCs w:val="24"/>
              </w:rPr>
              <w:t>о</w:t>
            </w:r>
            <w:r w:rsidRPr="001722CF">
              <w:rPr>
                <w:rFonts w:ascii="Times New Roman" w:hAnsi="Times New Roman" w:cs="Times New Roman"/>
                <w:sz w:val="24"/>
                <w:szCs w:val="24"/>
              </w:rPr>
              <w:t>димых под эгидой Воронежской о</w:t>
            </w:r>
            <w:r w:rsidRPr="001722CF">
              <w:rPr>
                <w:rFonts w:ascii="Times New Roman" w:hAnsi="Times New Roman" w:cs="Times New Roman"/>
                <w:sz w:val="24"/>
                <w:szCs w:val="24"/>
              </w:rPr>
              <w:t>б</w:t>
            </w:r>
            <w:r w:rsidRPr="001722CF">
              <w:rPr>
                <w:rFonts w:ascii="Times New Roman" w:hAnsi="Times New Roman" w:cs="Times New Roman"/>
                <w:sz w:val="24"/>
                <w:szCs w:val="24"/>
              </w:rPr>
              <w:t>ласти</w:t>
            </w:r>
          </w:p>
        </w:tc>
        <w:tc>
          <w:tcPr>
            <w:tcW w:w="1701" w:type="dxa"/>
            <w:shd w:val="clear" w:color="auto" w:fill="auto"/>
          </w:tcPr>
          <w:p w:rsidR="00975FBF" w:rsidRPr="00AB6A8C" w:rsidRDefault="00975FBF" w:rsidP="00E411B0">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C50C2">
            <w:pPr>
              <w:pStyle w:val="ConsPlusNormal"/>
              <w:jc w:val="both"/>
              <w:rPr>
                <w:rFonts w:ascii="Times New Roman" w:hAnsi="Times New Roman" w:cs="Times New Roman"/>
                <w:sz w:val="24"/>
                <w:szCs w:val="24"/>
              </w:rPr>
            </w:pPr>
            <w:r w:rsidRPr="00AB6A8C">
              <w:rPr>
                <w:rFonts w:ascii="Times New Roman" w:hAnsi="Times New Roman" w:cs="Times New Roman"/>
                <w:sz w:val="24"/>
                <w:szCs w:val="24"/>
              </w:rPr>
              <w:t>Обеспечение доступа потребителей к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w:t>
            </w:r>
          </w:p>
        </w:tc>
        <w:tc>
          <w:tcPr>
            <w:tcW w:w="1672" w:type="dxa"/>
            <w:vMerge/>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color w:val="000000"/>
                <w:sz w:val="24"/>
                <w:szCs w:val="24"/>
              </w:rPr>
            </w:pPr>
          </w:p>
        </w:tc>
        <w:tc>
          <w:tcPr>
            <w:tcW w:w="759" w:type="dxa"/>
            <w:vMerge/>
            <w:shd w:val="clear" w:color="auto" w:fill="auto"/>
          </w:tcPr>
          <w:p w:rsidR="00975FBF" w:rsidRPr="00AB6A8C" w:rsidRDefault="00975FBF" w:rsidP="00C91917">
            <w:pPr>
              <w:spacing w:after="0" w:line="240" w:lineRule="auto"/>
              <w:ind w:firstLine="4"/>
              <w:jc w:val="center"/>
              <w:rPr>
                <w:rFonts w:ascii="Times New Roman" w:hAnsi="Times New Roman" w:cs="Times New Roman"/>
                <w:sz w:val="24"/>
                <w:szCs w:val="24"/>
                <w:lang w:eastAsia="en-US"/>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lang w:eastAsia="en-US"/>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промышле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ности и транспорта Воронежской </w:t>
            </w:r>
            <w:r w:rsidRPr="00AB6A8C">
              <w:rPr>
                <w:rFonts w:ascii="Times New Roman" w:hAnsi="Times New Roman" w:cs="Times New Roman"/>
                <w:sz w:val="24"/>
                <w:szCs w:val="24"/>
              </w:rPr>
              <w:lastRenderedPageBreak/>
              <w:t>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34</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Рынок производства кирпича</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2019</w:t>
            </w:r>
            <w:r>
              <w:rPr>
                <w:rFonts w:ascii="Times New Roman" w:hAnsi="Times New Roman" w:cs="Times New Roman"/>
                <w:sz w:val="24"/>
                <w:szCs w:val="24"/>
              </w:rPr>
              <w:t xml:space="preserve"> году</w:t>
            </w:r>
            <w:r w:rsidRPr="00AB6A8C">
              <w:rPr>
                <w:rFonts w:ascii="Times New Roman" w:hAnsi="Times New Roman" w:cs="Times New Roman"/>
                <w:sz w:val="24"/>
                <w:szCs w:val="24"/>
              </w:rPr>
              <w:t xml:space="preserve"> на рынке производства кирпича осуществляют деятельность 5 организаций частной формы собственности </w:t>
            </w:r>
            <w:r w:rsidRPr="00AB6A8C">
              <w:rPr>
                <w:rFonts w:ascii="Times New Roman" w:hAnsi="Times New Roman" w:cs="Times New Roman"/>
                <w:color w:val="000000" w:themeColor="text1"/>
                <w:sz w:val="24"/>
                <w:szCs w:val="24"/>
              </w:rPr>
              <w:t>(в 2018 году – 5 организаци</w:t>
            </w:r>
            <w:r>
              <w:rPr>
                <w:rFonts w:ascii="Times New Roman" w:hAnsi="Times New Roman" w:cs="Times New Roman"/>
                <w:color w:val="000000" w:themeColor="text1"/>
                <w:sz w:val="24"/>
                <w:szCs w:val="24"/>
              </w:rPr>
              <w:t>й</w:t>
            </w:r>
            <w:r w:rsidRPr="00AB6A8C">
              <w:rPr>
                <w:rFonts w:ascii="Times New Roman" w:hAnsi="Times New Roman" w:cs="Times New Roman"/>
                <w:color w:val="000000" w:themeColor="text1"/>
                <w:sz w:val="24"/>
                <w:szCs w:val="24"/>
              </w:rPr>
              <w:t xml:space="preserve">). Выручка организаций, осуществляющих деятельность на рынке </w:t>
            </w:r>
            <w:r>
              <w:rPr>
                <w:rFonts w:ascii="Times New Roman" w:hAnsi="Times New Roman" w:cs="Times New Roman"/>
                <w:color w:val="000000" w:themeColor="text1"/>
                <w:sz w:val="24"/>
                <w:szCs w:val="24"/>
              </w:rPr>
              <w:t>производства кирпича</w:t>
            </w:r>
            <w:r w:rsidRPr="00AB6A8C">
              <w:rPr>
                <w:rFonts w:ascii="Times New Roman" w:hAnsi="Times New Roman" w:cs="Times New Roman"/>
                <w:color w:val="000000" w:themeColor="text1"/>
                <w:sz w:val="24"/>
                <w:szCs w:val="24"/>
              </w:rPr>
              <w:t xml:space="preserve"> в 2019 году, по оценке,  составляет 280,0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277,6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Коэффициент рыночной концентрации, по оценке, в 2019 году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90 % (в 2018  году – 90 %).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Проблема: сокращение спроса на рынке услуг в сфере производства кирпича.</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w:t>
            </w:r>
            <w:r>
              <w:rPr>
                <w:rFonts w:ascii="Times New Roman" w:hAnsi="Times New Roman" w:cs="Times New Roman"/>
                <w:sz w:val="24"/>
                <w:szCs w:val="24"/>
              </w:rPr>
              <w:t xml:space="preserve">и на рынке производства кирпича: </w:t>
            </w:r>
            <w:r w:rsidRPr="00AB6A8C">
              <w:rPr>
                <w:rFonts w:ascii="Times New Roman" w:hAnsi="Times New Roman" w:cs="Times New Roman"/>
                <w:sz w:val="24"/>
                <w:szCs w:val="24"/>
              </w:rPr>
              <w:t>сохранение количества организаций частной формы собственности, осуществляющих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на рынке производства кирпича.</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необходимость регистрации субъекта хозяйствования, изменений в статусе субъекта деятельности, его уставных документах, </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получение права на аренду помещения и земельные участки; </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регулирование доступа к кредитам, лизингу;</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санкции за нарушение установленных правил, согласование принимаемых решений с органами власти и контролирующими организациями</w:t>
            </w:r>
            <w:r>
              <w:rPr>
                <w:rFonts w:ascii="Times New Roman" w:hAnsi="Times New Roman" w:cs="Times New Roman"/>
                <w:sz w:val="24"/>
                <w:szCs w:val="24"/>
              </w:rPr>
              <w:t>;</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регулирование получения разрешения на осуществление необходимой деятельности (сертификация, стандартизация, товарные знаки, нормы и нормат</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вы). </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рабочей силы, об</w:t>
            </w:r>
            <w:r w:rsidRPr="00AB6A8C">
              <w:rPr>
                <w:rFonts w:ascii="Times New Roman" w:hAnsi="Times New Roman" w:cs="Times New Roman"/>
                <w:sz w:val="24"/>
                <w:szCs w:val="24"/>
              </w:rPr>
              <w:t>у</w:t>
            </w:r>
            <w:r w:rsidRPr="00AB6A8C">
              <w:rPr>
                <w:rFonts w:ascii="Times New Roman" w:hAnsi="Times New Roman" w:cs="Times New Roman"/>
                <w:sz w:val="24"/>
                <w:szCs w:val="24"/>
              </w:rPr>
              <w:t>чение и переобучений персонала;</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высокая степень риска неполучения прибыли в связи со снижением спроса на выпускаемую продукцию;</w:t>
            </w:r>
          </w:p>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затраты на переход в другую отрасль или ликвидацию.</w:t>
            </w:r>
          </w:p>
          <w:p w:rsidR="00975FBF" w:rsidRPr="00AB6A8C" w:rsidRDefault="00975FBF" w:rsidP="00CC6341">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lastRenderedPageBreak/>
              <w:t>Перспективы развития рынка: модер</w:t>
            </w:r>
            <w:r>
              <w:rPr>
                <w:rFonts w:ascii="Times New Roman" w:hAnsi="Times New Roman" w:cs="Times New Roman"/>
                <w:sz w:val="24"/>
                <w:szCs w:val="24"/>
              </w:rPr>
              <w:t>низация действующих производств</w:t>
            </w:r>
          </w:p>
        </w:tc>
      </w:tr>
      <w:tr w:rsidR="00975FBF" w:rsidRPr="00AB6A8C" w:rsidTr="00FB2203">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34.1</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Информирование предприятий о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можности получ</w:t>
            </w:r>
            <w:r w:rsidRPr="00AB6A8C">
              <w:rPr>
                <w:rFonts w:ascii="Times New Roman" w:hAnsi="Times New Roman" w:cs="Times New Roman"/>
                <w:sz w:val="24"/>
                <w:szCs w:val="24"/>
              </w:rPr>
              <w:t>е</w:t>
            </w:r>
            <w:r w:rsidRPr="00AB6A8C">
              <w:rPr>
                <w:rFonts w:ascii="Times New Roman" w:hAnsi="Times New Roman" w:cs="Times New Roman"/>
                <w:sz w:val="24"/>
                <w:szCs w:val="24"/>
              </w:rPr>
              <w:t>ния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поддержки в соответствии с З</w:t>
            </w:r>
            <w:r w:rsidRPr="00AB6A8C">
              <w:rPr>
                <w:rFonts w:ascii="Times New Roman" w:hAnsi="Times New Roman" w:cs="Times New Roman"/>
                <w:sz w:val="24"/>
                <w:szCs w:val="24"/>
              </w:rPr>
              <w:t>а</w:t>
            </w:r>
            <w:r w:rsidRPr="00AB6A8C">
              <w:rPr>
                <w:rFonts w:ascii="Times New Roman" w:hAnsi="Times New Roman" w:cs="Times New Roman"/>
                <w:sz w:val="24"/>
                <w:szCs w:val="24"/>
              </w:rPr>
              <w:t>коном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от 07.07.2006 № 67-ОЗ «О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(областной) поддержке инв</w:t>
            </w:r>
            <w:r w:rsidRPr="00AB6A8C">
              <w:rPr>
                <w:rFonts w:ascii="Times New Roman" w:hAnsi="Times New Roman" w:cs="Times New Roman"/>
                <w:sz w:val="24"/>
                <w:szCs w:val="24"/>
              </w:rPr>
              <w:t>е</w:t>
            </w:r>
            <w:r w:rsidRPr="00AB6A8C">
              <w:rPr>
                <w:rFonts w:ascii="Times New Roman" w:hAnsi="Times New Roman" w:cs="Times New Roman"/>
                <w:sz w:val="24"/>
                <w:szCs w:val="24"/>
              </w:rPr>
              <w:t>стиционной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 на те</w:t>
            </w:r>
            <w:r w:rsidRPr="00AB6A8C">
              <w:rPr>
                <w:rFonts w:ascii="Times New Roman" w:hAnsi="Times New Roman" w:cs="Times New Roman"/>
                <w:sz w:val="24"/>
                <w:szCs w:val="24"/>
              </w:rPr>
              <w:t>р</w:t>
            </w:r>
            <w:r w:rsidRPr="00AB6A8C">
              <w:rPr>
                <w:rFonts w:ascii="Times New Roman" w:hAnsi="Times New Roman" w:cs="Times New Roman"/>
                <w:sz w:val="24"/>
                <w:szCs w:val="24"/>
              </w:rPr>
              <w:t>ритории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Улучшение качества и расширение номен</w:t>
            </w:r>
            <w:r w:rsidRPr="00AB6A8C">
              <w:rPr>
                <w:rFonts w:ascii="Times New Roman" w:hAnsi="Times New Roman" w:cs="Times New Roman"/>
                <w:sz w:val="24"/>
                <w:szCs w:val="24"/>
              </w:rPr>
              <w:t>к</w:t>
            </w:r>
            <w:r w:rsidRPr="00AB6A8C">
              <w:rPr>
                <w:rFonts w:ascii="Times New Roman" w:hAnsi="Times New Roman" w:cs="Times New Roman"/>
                <w:sz w:val="24"/>
                <w:szCs w:val="24"/>
              </w:rPr>
              <w:t>латуры продукции</w:t>
            </w:r>
          </w:p>
        </w:tc>
        <w:tc>
          <w:tcPr>
            <w:tcW w:w="1672"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производства кирпича</w:t>
            </w: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FB220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строительной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w:t>
            </w:r>
          </w:p>
          <w:p w:rsidR="00975FBF" w:rsidRPr="00AB6A8C" w:rsidRDefault="00975FBF" w:rsidP="00FB220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975FBF" w:rsidRPr="00AB6A8C" w:rsidTr="00FB2203">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34.2</w:t>
            </w:r>
          </w:p>
        </w:tc>
        <w:tc>
          <w:tcPr>
            <w:tcW w:w="2278" w:type="dxa"/>
            <w:shd w:val="clear" w:color="auto" w:fill="auto"/>
            <w:vAlign w:val="center"/>
          </w:tcPr>
          <w:p w:rsidR="00975FBF" w:rsidRPr="00AB6A8C" w:rsidRDefault="00975FBF" w:rsidP="0081065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на те</w:t>
            </w:r>
            <w:r w:rsidRPr="00AB6A8C">
              <w:rPr>
                <w:rFonts w:ascii="Times New Roman" w:hAnsi="Times New Roman" w:cs="Times New Roman"/>
                <w:sz w:val="24"/>
                <w:szCs w:val="24"/>
              </w:rPr>
              <w:t>р</w:t>
            </w:r>
            <w:r w:rsidRPr="00AB6A8C">
              <w:rPr>
                <w:rFonts w:ascii="Times New Roman" w:hAnsi="Times New Roman" w:cs="Times New Roman"/>
                <w:sz w:val="24"/>
                <w:szCs w:val="24"/>
              </w:rPr>
              <w:t>ритории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w:t>
            </w:r>
            <w:r w:rsidRPr="00AB6A8C">
              <w:rPr>
                <w:rFonts w:ascii="Times New Roman" w:hAnsi="Times New Roman" w:cs="Times New Roman"/>
                <w:sz w:val="24"/>
                <w:szCs w:val="24"/>
              </w:rPr>
              <w:t>ы</w:t>
            </w:r>
            <w:r w:rsidRPr="00AB6A8C">
              <w:rPr>
                <w:rFonts w:ascii="Times New Roman" w:hAnsi="Times New Roman" w:cs="Times New Roman"/>
                <w:sz w:val="24"/>
                <w:szCs w:val="24"/>
              </w:rPr>
              <w:t>ставочно-ярм</w:t>
            </w:r>
            <w:r>
              <w:rPr>
                <w:rFonts w:ascii="Times New Roman" w:hAnsi="Times New Roman" w:cs="Times New Roman"/>
                <w:sz w:val="24"/>
                <w:szCs w:val="24"/>
              </w:rPr>
              <w:t>а</w:t>
            </w:r>
            <w:r w:rsidRPr="00AB6A8C">
              <w:rPr>
                <w:rFonts w:ascii="Times New Roman" w:hAnsi="Times New Roman" w:cs="Times New Roman"/>
                <w:sz w:val="24"/>
                <w:szCs w:val="24"/>
              </w:rPr>
              <w:t>р</w:t>
            </w:r>
            <w:r>
              <w:rPr>
                <w:rFonts w:ascii="Times New Roman" w:hAnsi="Times New Roman" w:cs="Times New Roman"/>
                <w:sz w:val="24"/>
                <w:szCs w:val="24"/>
              </w:rPr>
              <w:t>о</w:t>
            </w:r>
            <w:r w:rsidRPr="00AB6A8C">
              <w:rPr>
                <w:rFonts w:ascii="Times New Roman" w:hAnsi="Times New Roman" w:cs="Times New Roman"/>
                <w:sz w:val="24"/>
                <w:szCs w:val="24"/>
              </w:rPr>
              <w:t>чных мер</w:t>
            </w:r>
            <w:r w:rsidRPr="00AB6A8C">
              <w:rPr>
                <w:rFonts w:ascii="Times New Roman" w:hAnsi="Times New Roman" w:cs="Times New Roman"/>
                <w:sz w:val="24"/>
                <w:szCs w:val="24"/>
              </w:rPr>
              <w:t>о</w:t>
            </w:r>
            <w:r w:rsidRPr="00AB6A8C">
              <w:rPr>
                <w:rFonts w:ascii="Times New Roman" w:hAnsi="Times New Roman" w:cs="Times New Roman"/>
                <w:sz w:val="24"/>
                <w:szCs w:val="24"/>
              </w:rPr>
              <w:t>приятий по стро</w:t>
            </w:r>
            <w:r w:rsidRPr="00AB6A8C">
              <w:rPr>
                <w:rFonts w:ascii="Times New Roman" w:hAnsi="Times New Roman" w:cs="Times New Roman"/>
                <w:sz w:val="24"/>
                <w:szCs w:val="24"/>
              </w:rPr>
              <w:t>и</w:t>
            </w:r>
            <w:r w:rsidRPr="00AB6A8C">
              <w:rPr>
                <w:rFonts w:ascii="Times New Roman" w:hAnsi="Times New Roman" w:cs="Times New Roman"/>
                <w:sz w:val="24"/>
                <w:szCs w:val="24"/>
              </w:rPr>
              <w:t>тельной тематике</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CC6341">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иннов</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ционной составля</w:t>
            </w:r>
            <w:r w:rsidRPr="00AB6A8C">
              <w:rPr>
                <w:rFonts w:ascii="Times New Roman" w:hAnsi="Times New Roman" w:cs="Times New Roman"/>
                <w:sz w:val="24"/>
                <w:szCs w:val="24"/>
              </w:rPr>
              <w:t>ю</w:t>
            </w:r>
            <w:r w:rsidRPr="00AB6A8C">
              <w:rPr>
                <w:rFonts w:ascii="Times New Roman" w:hAnsi="Times New Roman" w:cs="Times New Roman"/>
                <w:sz w:val="24"/>
                <w:szCs w:val="24"/>
              </w:rPr>
              <w:t>щей в общей структ</w:t>
            </w:r>
            <w:r w:rsidRPr="00AB6A8C">
              <w:rPr>
                <w:rFonts w:ascii="Times New Roman" w:hAnsi="Times New Roman" w:cs="Times New Roman"/>
                <w:sz w:val="24"/>
                <w:szCs w:val="24"/>
              </w:rPr>
              <w:t>у</w:t>
            </w:r>
            <w:r w:rsidRPr="00AB6A8C">
              <w:rPr>
                <w:rFonts w:ascii="Times New Roman" w:hAnsi="Times New Roman" w:cs="Times New Roman"/>
                <w:sz w:val="24"/>
                <w:szCs w:val="24"/>
              </w:rPr>
              <w:t>ре расходов компаний по производству ки</w:t>
            </w:r>
            <w:r w:rsidRPr="00AB6A8C">
              <w:rPr>
                <w:rFonts w:ascii="Times New Roman" w:hAnsi="Times New Roman" w:cs="Times New Roman"/>
                <w:sz w:val="24"/>
                <w:szCs w:val="24"/>
              </w:rPr>
              <w:t>р</w:t>
            </w:r>
            <w:r w:rsidRPr="00AB6A8C">
              <w:rPr>
                <w:rFonts w:ascii="Times New Roman" w:hAnsi="Times New Roman" w:cs="Times New Roman"/>
                <w:sz w:val="24"/>
                <w:szCs w:val="24"/>
              </w:rPr>
              <w:t>пича</w:t>
            </w:r>
          </w:p>
        </w:tc>
        <w:tc>
          <w:tcPr>
            <w:tcW w:w="1672"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p>
        </w:tc>
        <w:tc>
          <w:tcPr>
            <w:tcW w:w="100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FB220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строительной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w:t>
            </w:r>
          </w:p>
          <w:p w:rsidR="00975FBF" w:rsidRPr="00AB6A8C" w:rsidRDefault="00975FBF" w:rsidP="00FB220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35</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Рынок производства бетона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строительной политики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 2019 </w:t>
            </w:r>
            <w:r>
              <w:rPr>
                <w:rFonts w:ascii="Times New Roman" w:hAnsi="Times New Roman" w:cs="Times New Roman"/>
                <w:sz w:val="24"/>
                <w:szCs w:val="24"/>
              </w:rPr>
              <w:t xml:space="preserve">году </w:t>
            </w:r>
            <w:r w:rsidRPr="00AB6A8C">
              <w:rPr>
                <w:rFonts w:ascii="Times New Roman" w:hAnsi="Times New Roman" w:cs="Times New Roman"/>
                <w:sz w:val="24"/>
                <w:szCs w:val="24"/>
              </w:rPr>
              <w:t xml:space="preserve">на рынке производства бетона осуществляют деятельность 10 организаций частной формы собственности </w:t>
            </w:r>
            <w:r w:rsidRPr="00AB6A8C">
              <w:rPr>
                <w:rFonts w:ascii="Times New Roman" w:hAnsi="Times New Roman" w:cs="Times New Roman"/>
                <w:color w:val="000000" w:themeColor="text1"/>
                <w:sz w:val="24"/>
                <w:szCs w:val="24"/>
              </w:rPr>
              <w:t>(в 2018 году – 10 организаци</w:t>
            </w:r>
            <w:r>
              <w:rPr>
                <w:rFonts w:ascii="Times New Roman" w:hAnsi="Times New Roman" w:cs="Times New Roman"/>
                <w:color w:val="000000" w:themeColor="text1"/>
                <w:sz w:val="24"/>
                <w:szCs w:val="24"/>
              </w:rPr>
              <w:t>й</w:t>
            </w:r>
            <w:r w:rsidRPr="00AB6A8C">
              <w:rPr>
                <w:rFonts w:ascii="Times New Roman" w:hAnsi="Times New Roman" w:cs="Times New Roman"/>
                <w:color w:val="000000" w:themeColor="text1"/>
                <w:sz w:val="24"/>
                <w:szCs w:val="24"/>
              </w:rPr>
              <w:t xml:space="preserve">). Выручка организаций, осуществляющих деятельность на рынке </w:t>
            </w:r>
            <w:r>
              <w:rPr>
                <w:rFonts w:ascii="Times New Roman" w:hAnsi="Times New Roman" w:cs="Times New Roman"/>
                <w:color w:val="000000" w:themeColor="text1"/>
                <w:sz w:val="24"/>
                <w:szCs w:val="24"/>
              </w:rPr>
              <w:t>производства бетона</w:t>
            </w:r>
            <w:r w:rsidRPr="00AB6A8C">
              <w:rPr>
                <w:rFonts w:ascii="Times New Roman" w:hAnsi="Times New Roman" w:cs="Times New Roman"/>
                <w:color w:val="000000" w:themeColor="text1"/>
                <w:sz w:val="24"/>
                <w:szCs w:val="24"/>
              </w:rPr>
              <w:t xml:space="preserve"> в 2019 году, по оценке,  составляет 600,0 </w:t>
            </w:r>
            <w:proofErr w:type="spellStart"/>
            <w:proofErr w:type="gramStart"/>
            <w:r w:rsidRPr="00AB6A8C">
              <w:rPr>
                <w:rFonts w:ascii="Times New Roman" w:hAnsi="Times New Roman" w:cs="Times New Roman"/>
                <w:color w:val="000000" w:themeColor="text1"/>
                <w:sz w:val="24"/>
                <w:szCs w:val="24"/>
              </w:rPr>
              <w:t>млн</w:t>
            </w:r>
            <w:proofErr w:type="spellEnd"/>
            <w:proofErr w:type="gramEnd"/>
            <w:r w:rsidRPr="00AB6A8C">
              <w:rPr>
                <w:rFonts w:ascii="Times New Roman" w:hAnsi="Times New Roman" w:cs="Times New Roman"/>
                <w:color w:val="000000" w:themeColor="text1"/>
                <w:sz w:val="24"/>
                <w:szCs w:val="24"/>
              </w:rPr>
              <w:t xml:space="preserve"> рублей (в 2018 году – </w:t>
            </w:r>
            <w:r w:rsidRPr="00AB6A8C">
              <w:rPr>
                <w:rFonts w:ascii="Times New Roman" w:hAnsi="Times New Roman" w:cs="Times New Roman"/>
                <w:color w:val="000000" w:themeColor="text1"/>
                <w:sz w:val="24"/>
                <w:szCs w:val="24"/>
              </w:rPr>
              <w:lastRenderedPageBreak/>
              <w:t xml:space="preserve">595,8 </w:t>
            </w:r>
            <w:proofErr w:type="spellStart"/>
            <w:r w:rsidRPr="00AB6A8C">
              <w:rPr>
                <w:rFonts w:ascii="Times New Roman" w:hAnsi="Times New Roman" w:cs="Times New Roman"/>
                <w:color w:val="000000" w:themeColor="text1"/>
                <w:sz w:val="24"/>
                <w:szCs w:val="24"/>
              </w:rPr>
              <w:t>млн</w:t>
            </w:r>
            <w:proofErr w:type="spellEnd"/>
            <w:r w:rsidRPr="00AB6A8C">
              <w:rPr>
                <w:rFonts w:ascii="Times New Roman" w:hAnsi="Times New Roman" w:cs="Times New Roman"/>
                <w:color w:val="000000" w:themeColor="text1"/>
                <w:sz w:val="24"/>
                <w:szCs w:val="24"/>
              </w:rPr>
              <w:t xml:space="preserve"> рублей). </w:t>
            </w:r>
            <w:r w:rsidRPr="00AB6A8C">
              <w:rPr>
                <w:rFonts w:ascii="Times New Roman" w:hAnsi="Times New Roman" w:cs="Times New Roman"/>
                <w:sz w:val="24"/>
                <w:szCs w:val="24"/>
              </w:rPr>
              <w:t xml:space="preserve">Коэффициент рыночной концентрации в 2019 году составляет 46 % (в 2018  году – 46 %). </w:t>
            </w:r>
          </w:p>
          <w:p w:rsidR="00975FBF" w:rsidRPr="00AB6A8C" w:rsidRDefault="00975FBF" w:rsidP="00C91917">
            <w:pPr>
              <w:spacing w:after="0" w:line="240" w:lineRule="auto"/>
              <w:rPr>
                <w:rFonts w:ascii="Times New Roman" w:hAnsi="Times New Roman" w:cs="Times New Roman"/>
                <w:sz w:val="24"/>
                <w:szCs w:val="24"/>
              </w:rPr>
            </w:pPr>
            <w:r w:rsidRPr="00AB6A8C">
              <w:rPr>
                <w:rFonts w:ascii="Times New Roman" w:hAnsi="Times New Roman" w:cs="Times New Roman"/>
                <w:sz w:val="24"/>
                <w:szCs w:val="24"/>
              </w:rPr>
              <w:t>Проблема: сокращение спроса на рынке услуг в сфере производства бетона (железобетонных изделий и конструкций).</w:t>
            </w:r>
          </w:p>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Цель развития конкуренции на рынке производства бетона</w:t>
            </w:r>
            <w:r>
              <w:rPr>
                <w:rFonts w:ascii="Times New Roman" w:hAnsi="Times New Roman" w:cs="Times New Roman"/>
                <w:sz w:val="24"/>
                <w:szCs w:val="24"/>
              </w:rPr>
              <w:t xml:space="preserve">: </w:t>
            </w:r>
            <w:r w:rsidRPr="00AB6A8C">
              <w:rPr>
                <w:rFonts w:ascii="Times New Roman" w:hAnsi="Times New Roman" w:cs="Times New Roman"/>
                <w:sz w:val="24"/>
                <w:szCs w:val="24"/>
              </w:rPr>
              <w:t>сохранение количества организаций частной формы собственности, осуществляющих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на рынке.</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Административные барьеры входа на рынок: </w:t>
            </w:r>
          </w:p>
          <w:p w:rsidR="00975FBF" w:rsidRPr="00AB6A8C" w:rsidRDefault="00975FBF" w:rsidP="00FB220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необходимость регистрации субъекта хозяйствования, изменений в статусе субъекта деятельности, его уставных документах, получение права на аренду помещения и земельные участки</w:t>
            </w:r>
            <w:r>
              <w:rPr>
                <w:rFonts w:ascii="Times New Roman" w:hAnsi="Times New Roman" w:cs="Times New Roman"/>
                <w:sz w:val="24"/>
                <w:szCs w:val="24"/>
              </w:rPr>
              <w:t>.</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необходимость больших стартовых и текущих капиталовложений на создание производственной базы, приобретение технологий, рабочей силы, об</w:t>
            </w:r>
            <w:r w:rsidRPr="00AB6A8C">
              <w:rPr>
                <w:rFonts w:ascii="Times New Roman" w:hAnsi="Times New Roman" w:cs="Times New Roman"/>
                <w:sz w:val="24"/>
                <w:szCs w:val="24"/>
              </w:rPr>
              <w:t>у</w:t>
            </w:r>
            <w:r w:rsidRPr="00AB6A8C">
              <w:rPr>
                <w:rFonts w:ascii="Times New Roman" w:hAnsi="Times New Roman" w:cs="Times New Roman"/>
                <w:sz w:val="24"/>
                <w:szCs w:val="24"/>
              </w:rPr>
              <w:t>чение и переобучени</w:t>
            </w:r>
            <w:r>
              <w:rPr>
                <w:rFonts w:ascii="Times New Roman" w:hAnsi="Times New Roman" w:cs="Times New Roman"/>
                <w:sz w:val="24"/>
                <w:szCs w:val="24"/>
              </w:rPr>
              <w:t>е</w:t>
            </w:r>
            <w:r w:rsidRPr="00AB6A8C">
              <w:rPr>
                <w:rFonts w:ascii="Times New Roman" w:hAnsi="Times New Roman" w:cs="Times New Roman"/>
                <w:sz w:val="24"/>
                <w:szCs w:val="24"/>
              </w:rPr>
              <w:t xml:space="preserve"> персонала;</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высокая степень риска неполучения прибыли в связи со снижением спроса на выпускаемую продукцию;</w:t>
            </w:r>
          </w:p>
          <w:p w:rsidR="00975FBF" w:rsidRDefault="00975FBF" w:rsidP="00FB220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высокие затраты на переход в другую отрасль или ликвидацию</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Pr="00AB6A8C" w:rsidRDefault="00975FBF" w:rsidP="00FB2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B6A8C">
              <w:rPr>
                <w:rFonts w:ascii="Times New Roman" w:hAnsi="Times New Roman" w:cs="Times New Roman"/>
                <w:sz w:val="24"/>
                <w:szCs w:val="24"/>
              </w:rPr>
              <w:t>регулирование доступа к кредитам, лизингу;</w:t>
            </w:r>
          </w:p>
          <w:p w:rsidR="00975FBF" w:rsidRPr="00AB6A8C" w:rsidRDefault="00975FBF" w:rsidP="00FB220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санкции за нарушение установленных правил, согласование принимаемых решений с органами власти и контролирующими организациями, </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регулирование получения разрешения на осуществление необходимой деятельности (сертификация, стандартизация, товарные знаки, нормы и нормат</w:t>
            </w:r>
            <w:r w:rsidRPr="00AB6A8C">
              <w:rPr>
                <w:rFonts w:ascii="Times New Roman" w:hAnsi="Times New Roman" w:cs="Times New Roman"/>
                <w:sz w:val="24"/>
                <w:szCs w:val="24"/>
              </w:rPr>
              <w:t>и</w:t>
            </w:r>
            <w:r>
              <w:rPr>
                <w:rFonts w:ascii="Times New Roman" w:hAnsi="Times New Roman" w:cs="Times New Roman"/>
                <w:sz w:val="24"/>
                <w:szCs w:val="24"/>
              </w:rPr>
              <w:t xml:space="preserve">вы). </w:t>
            </w:r>
          </w:p>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Перспективы развития рынка: модер</w:t>
            </w:r>
            <w:r>
              <w:rPr>
                <w:rFonts w:ascii="Times New Roman" w:hAnsi="Times New Roman" w:cs="Times New Roman"/>
                <w:sz w:val="24"/>
                <w:szCs w:val="24"/>
              </w:rPr>
              <w:t>низация действующих производств</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35.1</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Информирование предприятий о во</w:t>
            </w:r>
            <w:r w:rsidRPr="00AB6A8C">
              <w:rPr>
                <w:rFonts w:ascii="Times New Roman" w:hAnsi="Times New Roman" w:cs="Times New Roman"/>
                <w:sz w:val="24"/>
                <w:szCs w:val="24"/>
              </w:rPr>
              <w:t>з</w:t>
            </w:r>
            <w:r w:rsidRPr="00AB6A8C">
              <w:rPr>
                <w:rFonts w:ascii="Times New Roman" w:hAnsi="Times New Roman" w:cs="Times New Roman"/>
                <w:sz w:val="24"/>
                <w:szCs w:val="24"/>
              </w:rPr>
              <w:t>можности получ</w:t>
            </w:r>
            <w:r w:rsidRPr="00AB6A8C">
              <w:rPr>
                <w:rFonts w:ascii="Times New Roman" w:hAnsi="Times New Roman" w:cs="Times New Roman"/>
                <w:sz w:val="24"/>
                <w:szCs w:val="24"/>
              </w:rPr>
              <w:t>е</w:t>
            </w:r>
            <w:r w:rsidRPr="00AB6A8C">
              <w:rPr>
                <w:rFonts w:ascii="Times New Roman" w:hAnsi="Times New Roman" w:cs="Times New Roman"/>
                <w:sz w:val="24"/>
                <w:szCs w:val="24"/>
              </w:rPr>
              <w:t>ния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поддержки в соответствии с З</w:t>
            </w:r>
            <w:r w:rsidRPr="00AB6A8C">
              <w:rPr>
                <w:rFonts w:ascii="Times New Roman" w:hAnsi="Times New Roman" w:cs="Times New Roman"/>
                <w:sz w:val="24"/>
                <w:szCs w:val="24"/>
              </w:rPr>
              <w:t>а</w:t>
            </w:r>
            <w:r w:rsidRPr="00AB6A8C">
              <w:rPr>
                <w:rFonts w:ascii="Times New Roman" w:hAnsi="Times New Roman" w:cs="Times New Roman"/>
                <w:sz w:val="24"/>
                <w:szCs w:val="24"/>
              </w:rPr>
              <w:t>коном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от 07.07.2006 № 67-ОЗ «О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ной (областной) </w:t>
            </w:r>
            <w:r w:rsidRPr="00AB6A8C">
              <w:rPr>
                <w:rFonts w:ascii="Times New Roman" w:hAnsi="Times New Roman" w:cs="Times New Roman"/>
                <w:sz w:val="24"/>
                <w:szCs w:val="24"/>
              </w:rPr>
              <w:lastRenderedPageBreak/>
              <w:t>поддержке инв</w:t>
            </w:r>
            <w:r w:rsidRPr="00AB6A8C">
              <w:rPr>
                <w:rFonts w:ascii="Times New Roman" w:hAnsi="Times New Roman" w:cs="Times New Roman"/>
                <w:sz w:val="24"/>
                <w:szCs w:val="24"/>
              </w:rPr>
              <w:t>е</w:t>
            </w:r>
            <w:r w:rsidRPr="00AB6A8C">
              <w:rPr>
                <w:rFonts w:ascii="Times New Roman" w:hAnsi="Times New Roman" w:cs="Times New Roman"/>
                <w:sz w:val="24"/>
                <w:szCs w:val="24"/>
              </w:rPr>
              <w:t>стиционной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 на те</w:t>
            </w:r>
            <w:r w:rsidRPr="00AB6A8C">
              <w:rPr>
                <w:rFonts w:ascii="Times New Roman" w:hAnsi="Times New Roman" w:cs="Times New Roman"/>
                <w:sz w:val="24"/>
                <w:szCs w:val="24"/>
              </w:rPr>
              <w:t>р</w:t>
            </w:r>
            <w:r w:rsidRPr="00AB6A8C">
              <w:rPr>
                <w:rFonts w:ascii="Times New Roman" w:hAnsi="Times New Roman" w:cs="Times New Roman"/>
                <w:sz w:val="24"/>
                <w:szCs w:val="24"/>
              </w:rPr>
              <w:t>ритории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Улучшение качества и расширение номен</w:t>
            </w:r>
            <w:r w:rsidRPr="00AB6A8C">
              <w:rPr>
                <w:rFonts w:ascii="Times New Roman" w:hAnsi="Times New Roman" w:cs="Times New Roman"/>
                <w:sz w:val="24"/>
                <w:szCs w:val="24"/>
              </w:rPr>
              <w:t>к</w:t>
            </w:r>
            <w:r w:rsidRPr="00AB6A8C">
              <w:rPr>
                <w:rFonts w:ascii="Times New Roman" w:hAnsi="Times New Roman" w:cs="Times New Roman"/>
                <w:sz w:val="24"/>
                <w:szCs w:val="24"/>
              </w:rPr>
              <w:t>латуры продукции</w:t>
            </w:r>
          </w:p>
        </w:tc>
        <w:tc>
          <w:tcPr>
            <w:tcW w:w="1672"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производства бетона</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строительной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35.2</w:t>
            </w:r>
          </w:p>
        </w:tc>
        <w:tc>
          <w:tcPr>
            <w:tcW w:w="2278" w:type="dxa"/>
            <w:shd w:val="clear" w:color="auto" w:fill="auto"/>
            <w:vAlign w:val="center"/>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на те</w:t>
            </w:r>
            <w:r w:rsidRPr="00AB6A8C">
              <w:rPr>
                <w:rFonts w:ascii="Times New Roman" w:hAnsi="Times New Roman" w:cs="Times New Roman"/>
                <w:sz w:val="24"/>
                <w:szCs w:val="24"/>
              </w:rPr>
              <w:t>р</w:t>
            </w:r>
            <w:r w:rsidRPr="00AB6A8C">
              <w:rPr>
                <w:rFonts w:ascii="Times New Roman" w:hAnsi="Times New Roman" w:cs="Times New Roman"/>
                <w:sz w:val="24"/>
                <w:szCs w:val="24"/>
              </w:rPr>
              <w:t>ритории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w:t>
            </w:r>
            <w:r w:rsidRPr="00AB6A8C">
              <w:rPr>
                <w:rFonts w:ascii="Times New Roman" w:hAnsi="Times New Roman" w:cs="Times New Roman"/>
                <w:sz w:val="24"/>
                <w:szCs w:val="24"/>
              </w:rPr>
              <w:t>ы</w:t>
            </w:r>
            <w:r>
              <w:rPr>
                <w:rFonts w:ascii="Times New Roman" w:hAnsi="Times New Roman" w:cs="Times New Roman"/>
                <w:sz w:val="24"/>
                <w:szCs w:val="24"/>
              </w:rPr>
              <w:t>ставочно-ярма</w:t>
            </w:r>
            <w:r w:rsidRPr="00AB6A8C">
              <w:rPr>
                <w:rFonts w:ascii="Times New Roman" w:hAnsi="Times New Roman" w:cs="Times New Roman"/>
                <w:sz w:val="24"/>
                <w:szCs w:val="24"/>
              </w:rPr>
              <w:t>рочных мер</w:t>
            </w:r>
            <w:r w:rsidRPr="00AB6A8C">
              <w:rPr>
                <w:rFonts w:ascii="Times New Roman" w:hAnsi="Times New Roman" w:cs="Times New Roman"/>
                <w:sz w:val="24"/>
                <w:szCs w:val="24"/>
              </w:rPr>
              <w:t>о</w:t>
            </w:r>
            <w:r w:rsidRPr="00AB6A8C">
              <w:rPr>
                <w:rFonts w:ascii="Times New Roman" w:hAnsi="Times New Roman" w:cs="Times New Roman"/>
                <w:sz w:val="24"/>
                <w:szCs w:val="24"/>
              </w:rPr>
              <w:t>приятий по стро</w:t>
            </w:r>
            <w:r w:rsidRPr="00AB6A8C">
              <w:rPr>
                <w:rFonts w:ascii="Times New Roman" w:hAnsi="Times New Roman" w:cs="Times New Roman"/>
                <w:sz w:val="24"/>
                <w:szCs w:val="24"/>
              </w:rPr>
              <w:t>и</w:t>
            </w:r>
            <w:r w:rsidRPr="00AB6A8C">
              <w:rPr>
                <w:rFonts w:ascii="Times New Roman" w:hAnsi="Times New Roman" w:cs="Times New Roman"/>
                <w:sz w:val="24"/>
                <w:szCs w:val="24"/>
              </w:rPr>
              <w:t>тельной тематике</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DC1D7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иннов</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ционной составля</w:t>
            </w:r>
            <w:r w:rsidRPr="00AB6A8C">
              <w:rPr>
                <w:rFonts w:ascii="Times New Roman" w:hAnsi="Times New Roman" w:cs="Times New Roman"/>
                <w:sz w:val="24"/>
                <w:szCs w:val="24"/>
              </w:rPr>
              <w:t>ю</w:t>
            </w:r>
            <w:r w:rsidRPr="00AB6A8C">
              <w:rPr>
                <w:rFonts w:ascii="Times New Roman" w:hAnsi="Times New Roman" w:cs="Times New Roman"/>
                <w:sz w:val="24"/>
                <w:szCs w:val="24"/>
              </w:rPr>
              <w:t>щей в общей структ</w:t>
            </w:r>
            <w:r w:rsidRPr="00AB6A8C">
              <w:rPr>
                <w:rFonts w:ascii="Times New Roman" w:hAnsi="Times New Roman" w:cs="Times New Roman"/>
                <w:sz w:val="24"/>
                <w:szCs w:val="24"/>
              </w:rPr>
              <w:t>у</w:t>
            </w:r>
            <w:r w:rsidRPr="00AB6A8C">
              <w:rPr>
                <w:rFonts w:ascii="Times New Roman" w:hAnsi="Times New Roman" w:cs="Times New Roman"/>
                <w:sz w:val="24"/>
                <w:szCs w:val="24"/>
              </w:rPr>
              <w:t>ре расходов компаний по производству б</w:t>
            </w:r>
            <w:r w:rsidRPr="00AB6A8C">
              <w:rPr>
                <w:rFonts w:ascii="Times New Roman" w:hAnsi="Times New Roman" w:cs="Times New Roman"/>
                <w:sz w:val="24"/>
                <w:szCs w:val="24"/>
              </w:rPr>
              <w:t>е</w:t>
            </w:r>
            <w:r w:rsidRPr="00AB6A8C">
              <w:rPr>
                <w:rFonts w:ascii="Times New Roman" w:hAnsi="Times New Roman" w:cs="Times New Roman"/>
                <w:sz w:val="24"/>
                <w:szCs w:val="24"/>
              </w:rPr>
              <w:t>тона</w:t>
            </w:r>
          </w:p>
        </w:tc>
        <w:tc>
          <w:tcPr>
            <w:tcW w:w="1672"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строительной политики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области</w:t>
            </w:r>
          </w:p>
        </w:tc>
      </w:tr>
      <w:tr w:rsidR="00975FBF" w:rsidRPr="00AB6A8C" w:rsidTr="009C373E">
        <w:trPr>
          <w:jc w:val="center"/>
        </w:trPr>
        <w:tc>
          <w:tcPr>
            <w:tcW w:w="7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36</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 xml:space="preserve">Сфера наружной рекламы </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i/>
                <w:sz w:val="24"/>
                <w:szCs w:val="24"/>
              </w:rPr>
              <w:t>(ответственный исполнитель – департамент имущественных и земельных отношений Воронежской области)</w:t>
            </w:r>
          </w:p>
        </w:tc>
      </w:tr>
      <w:tr w:rsidR="00975FBF" w:rsidRPr="00AB6A8C" w:rsidTr="009C373E">
        <w:trPr>
          <w:jc w:val="center"/>
        </w:trPr>
        <w:tc>
          <w:tcPr>
            <w:tcW w:w="15961" w:type="dxa"/>
            <w:gridSpan w:val="12"/>
            <w:shd w:val="clear" w:color="auto" w:fill="auto"/>
          </w:tcPr>
          <w:p w:rsidR="00975FBF" w:rsidRPr="00AB6A8C" w:rsidRDefault="00975FBF" w:rsidP="00C91917">
            <w:pPr>
              <w:tabs>
                <w:tab w:val="left" w:pos="14286"/>
              </w:tabs>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 настоящее время в сфере наружной рекламы осуществляют деятельность 76 организаций частной формы собственности (в 2018 году – 74 организ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Общая площадь рекламных поверхностей, по оценке, составляет 39 600 кв. м (в 2018 году –  38 000 кв. м). Коэффициент рыночной концентрации, по оценке, в 2019 году состав</w:t>
            </w:r>
            <w:r>
              <w:rPr>
                <w:rFonts w:ascii="Times New Roman" w:hAnsi="Times New Roman" w:cs="Times New Roman"/>
                <w:sz w:val="24"/>
                <w:szCs w:val="24"/>
              </w:rPr>
              <w:t>ляет</w:t>
            </w:r>
            <w:r w:rsidRPr="00AB6A8C">
              <w:rPr>
                <w:rFonts w:ascii="Times New Roman" w:hAnsi="Times New Roman" w:cs="Times New Roman"/>
                <w:sz w:val="24"/>
                <w:szCs w:val="24"/>
              </w:rPr>
              <w:t xml:space="preserve"> 22 % (по итогам 2018  года – 24 %). </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sidRPr="00AB6A8C">
              <w:rPr>
                <w:rFonts w:ascii="Times New Roman" w:hAnsi="Times New Roman" w:cs="Times New Roman"/>
                <w:sz w:val="24"/>
                <w:szCs w:val="24"/>
              </w:rPr>
              <w:t>Проблема:</w:t>
            </w:r>
            <w:r w:rsidRPr="00AB6A8C">
              <w:rPr>
                <w:rFonts w:ascii="Times New Roman" w:eastAsia="Calibri" w:hAnsi="Times New Roman" w:cs="Times New Roman"/>
                <w:sz w:val="24"/>
                <w:szCs w:val="24"/>
                <w:lang w:eastAsia="en-US"/>
              </w:rPr>
              <w:t xml:space="preserve"> отсутствие единой концепции развития  городского пространства.</w:t>
            </w:r>
          </w:p>
          <w:p w:rsidR="00975FBF"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Цел</w:t>
            </w:r>
            <w:r>
              <w:rPr>
                <w:rFonts w:ascii="Times New Roman" w:hAnsi="Times New Roman" w:cs="Times New Roman"/>
                <w:sz w:val="24"/>
                <w:szCs w:val="24"/>
              </w:rPr>
              <w:t>и</w:t>
            </w:r>
            <w:r w:rsidRPr="00AB6A8C">
              <w:rPr>
                <w:rFonts w:ascii="Times New Roman" w:hAnsi="Times New Roman" w:cs="Times New Roman"/>
                <w:sz w:val="24"/>
                <w:szCs w:val="24"/>
              </w:rPr>
              <w:t xml:space="preserve"> развития конкуренции в сфере наружной рекламы</w:t>
            </w:r>
            <w:r>
              <w:rPr>
                <w:rFonts w:ascii="Times New Roman" w:hAnsi="Times New Roman" w:cs="Times New Roman"/>
                <w:sz w:val="24"/>
                <w:szCs w:val="24"/>
              </w:rPr>
              <w:t>:</w:t>
            </w:r>
            <w:r w:rsidRPr="00AB6A8C">
              <w:rPr>
                <w:rFonts w:ascii="Times New Roman" w:hAnsi="Times New Roman" w:cs="Times New Roman"/>
                <w:sz w:val="24"/>
                <w:szCs w:val="24"/>
              </w:rPr>
              <w:t xml:space="preserve"> </w:t>
            </w:r>
          </w:p>
          <w:p w:rsidR="00975FBF" w:rsidRDefault="00975FBF" w:rsidP="00C91917">
            <w:pPr>
              <w:spacing w:after="0" w:line="240" w:lineRule="auto"/>
              <w:jc w:val="both"/>
              <w:rPr>
                <w:rFonts w:ascii="Times New Roman" w:eastAsia="Calibri" w:hAnsi="Times New Roman" w:cs="Times New Roman"/>
                <w:sz w:val="24"/>
                <w:szCs w:val="24"/>
                <w:lang w:eastAsia="en-US"/>
              </w:rPr>
            </w:pPr>
            <w:r>
              <w:rPr>
                <w:rFonts w:ascii="Times New Roman" w:hAnsi="Times New Roman" w:cs="Times New Roman"/>
                <w:sz w:val="24"/>
                <w:szCs w:val="24"/>
              </w:rPr>
              <w:t>-</w:t>
            </w:r>
            <w:r w:rsidRPr="00AB6A8C">
              <w:rPr>
                <w:rFonts w:ascii="Times New Roman" w:hAnsi="Times New Roman" w:cs="Times New Roman"/>
                <w:sz w:val="24"/>
                <w:szCs w:val="24"/>
              </w:rPr>
              <w:t xml:space="preserve"> </w:t>
            </w:r>
            <w:r w:rsidRPr="00AB6A8C">
              <w:rPr>
                <w:rFonts w:ascii="Times New Roman" w:eastAsia="Calibri" w:hAnsi="Times New Roman" w:cs="Times New Roman"/>
                <w:sz w:val="24"/>
                <w:szCs w:val="24"/>
                <w:lang w:eastAsia="en-US"/>
              </w:rPr>
              <w:t xml:space="preserve">недопущение  предоставления услуг  в сфере наружной рекламы  на территории Воронежской области  предприятиями с государственным участием; </w:t>
            </w:r>
          </w:p>
          <w:p w:rsidR="00975FBF" w:rsidRPr="00AB6A8C" w:rsidRDefault="00975FBF" w:rsidP="00C91917">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AB6A8C">
              <w:rPr>
                <w:rFonts w:ascii="Times New Roman" w:eastAsia="Calibri" w:hAnsi="Times New Roman" w:cs="Times New Roman"/>
                <w:sz w:val="24"/>
                <w:szCs w:val="24"/>
                <w:lang w:eastAsia="en-US"/>
              </w:rPr>
              <w:t>повышение качества  предоставляемых услуг в сфере наружной рекламы.</w:t>
            </w:r>
          </w:p>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Административные барьеры входа на рынок: отсутствие  на законодательном уровне механизмов государственной поддержки субъектов малого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принимательства в сфере оказания услуг наружной рекламы.</w:t>
            </w:r>
          </w:p>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Экономические барьеры входа на рынок: </w:t>
            </w:r>
          </w:p>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высокая стоимость обслуживания рекламных конструкций, в части устранения последствий противоправных действий третьих лиц (повреждение ре</w:t>
            </w:r>
            <w:r w:rsidRPr="00AB6A8C">
              <w:rPr>
                <w:rFonts w:ascii="Times New Roman" w:hAnsi="Times New Roman" w:cs="Times New Roman"/>
                <w:sz w:val="24"/>
                <w:szCs w:val="24"/>
              </w:rPr>
              <w:t>к</w:t>
            </w:r>
            <w:r w:rsidRPr="00AB6A8C">
              <w:rPr>
                <w:rFonts w:ascii="Times New Roman" w:hAnsi="Times New Roman" w:cs="Times New Roman"/>
                <w:sz w:val="24"/>
                <w:szCs w:val="24"/>
              </w:rPr>
              <w:t xml:space="preserve">ламных конструкций и размещаемой информации в результате хулиганских действий, актов вандализма, наезда транспортных средств и т.д.), утрата  актуальности  ряда рекламных конструкций  в связи с развитием сегмента цифровых форматов, что сказывается на </w:t>
            </w:r>
            <w:proofErr w:type="gramStart"/>
            <w:r w:rsidRPr="00AB6A8C">
              <w:rPr>
                <w:rFonts w:ascii="Times New Roman" w:hAnsi="Times New Roman" w:cs="Times New Roman"/>
                <w:sz w:val="24"/>
                <w:szCs w:val="24"/>
              </w:rPr>
              <w:t>стоимости</w:t>
            </w:r>
            <w:proofErr w:type="gramEnd"/>
            <w:r w:rsidRPr="00AB6A8C">
              <w:rPr>
                <w:rFonts w:ascii="Times New Roman" w:hAnsi="Times New Roman" w:cs="Times New Roman"/>
                <w:sz w:val="24"/>
                <w:szCs w:val="24"/>
              </w:rPr>
              <w:t xml:space="preserve"> как самих конструкций, так и их обслуживани</w:t>
            </w:r>
            <w:r>
              <w:rPr>
                <w:rFonts w:ascii="Times New Roman" w:hAnsi="Times New Roman" w:cs="Times New Roman"/>
                <w:sz w:val="24"/>
                <w:szCs w:val="24"/>
              </w:rPr>
              <w:t>я</w:t>
            </w:r>
            <w:r w:rsidRPr="00AB6A8C">
              <w:rPr>
                <w:rFonts w:ascii="Times New Roman" w:hAnsi="Times New Roman" w:cs="Times New Roman"/>
                <w:sz w:val="24"/>
                <w:szCs w:val="24"/>
              </w:rPr>
              <w:t>.</w:t>
            </w:r>
          </w:p>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lastRenderedPageBreak/>
              <w:t>Перспективы развития рынка: упорядочивание  рынка в сфере наружной рекламы, внедрение современных ме</w:t>
            </w:r>
            <w:r>
              <w:rPr>
                <w:rFonts w:ascii="Times New Roman" w:hAnsi="Times New Roman" w:cs="Times New Roman"/>
                <w:sz w:val="24"/>
                <w:szCs w:val="24"/>
              </w:rPr>
              <w:t>тодик развития наружной рекламы</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36.1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Выявление и ос</w:t>
            </w:r>
            <w:r w:rsidRPr="00AB6A8C">
              <w:rPr>
                <w:rFonts w:ascii="Times New Roman" w:hAnsi="Times New Roman" w:cs="Times New Roman"/>
                <w:sz w:val="24"/>
                <w:szCs w:val="24"/>
              </w:rPr>
              <w:t>у</w:t>
            </w:r>
            <w:r w:rsidRPr="00AB6A8C">
              <w:rPr>
                <w:rFonts w:ascii="Times New Roman" w:hAnsi="Times New Roman" w:cs="Times New Roman"/>
                <w:sz w:val="24"/>
                <w:szCs w:val="24"/>
              </w:rPr>
              <w:t>ществление демо</w:t>
            </w:r>
            <w:r w:rsidRPr="00AB6A8C">
              <w:rPr>
                <w:rFonts w:ascii="Times New Roman" w:hAnsi="Times New Roman" w:cs="Times New Roman"/>
                <w:sz w:val="24"/>
                <w:szCs w:val="24"/>
              </w:rPr>
              <w:t>н</w:t>
            </w:r>
            <w:r w:rsidRPr="00AB6A8C">
              <w:rPr>
                <w:rFonts w:ascii="Times New Roman" w:hAnsi="Times New Roman" w:cs="Times New Roman"/>
                <w:sz w:val="24"/>
                <w:szCs w:val="24"/>
              </w:rPr>
              <w:t>тажа незаконных рекламных конс</w:t>
            </w:r>
            <w:r w:rsidRPr="00AB6A8C">
              <w:rPr>
                <w:rFonts w:ascii="Times New Roman" w:hAnsi="Times New Roman" w:cs="Times New Roman"/>
                <w:sz w:val="24"/>
                <w:szCs w:val="24"/>
              </w:rPr>
              <w:t>т</w:t>
            </w:r>
            <w:r w:rsidRPr="00AB6A8C">
              <w:rPr>
                <w:rFonts w:ascii="Times New Roman" w:hAnsi="Times New Roman" w:cs="Times New Roman"/>
                <w:sz w:val="24"/>
                <w:szCs w:val="24"/>
              </w:rPr>
              <w:t>рукций,  развитие сегмента цифровых форматов, внедр</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ние современных и инновационных </w:t>
            </w:r>
            <w:proofErr w:type="spellStart"/>
            <w:r w:rsidRPr="00AB6A8C">
              <w:rPr>
                <w:rFonts w:ascii="Times New Roman" w:hAnsi="Times New Roman" w:cs="Times New Roman"/>
                <w:sz w:val="24"/>
                <w:szCs w:val="24"/>
              </w:rPr>
              <w:t>рекламоносителей</w:t>
            </w:r>
            <w:proofErr w:type="spellEnd"/>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Устранение рынка н</w:t>
            </w:r>
            <w:r w:rsidRPr="00AB6A8C">
              <w:rPr>
                <w:rFonts w:ascii="Times New Roman" w:hAnsi="Times New Roman" w:cs="Times New Roman"/>
                <w:sz w:val="24"/>
                <w:szCs w:val="24"/>
              </w:rPr>
              <w:t>е</w:t>
            </w:r>
            <w:r w:rsidRPr="00AB6A8C">
              <w:rPr>
                <w:rFonts w:ascii="Times New Roman" w:hAnsi="Times New Roman" w:cs="Times New Roman"/>
                <w:sz w:val="24"/>
                <w:szCs w:val="24"/>
              </w:rPr>
              <w:t>законных рекламных конструкций, обно</w:t>
            </w:r>
            <w:r w:rsidRPr="00AB6A8C">
              <w:rPr>
                <w:rFonts w:ascii="Times New Roman" w:hAnsi="Times New Roman" w:cs="Times New Roman"/>
                <w:sz w:val="24"/>
                <w:szCs w:val="24"/>
              </w:rPr>
              <w:t>в</w:t>
            </w:r>
            <w:r w:rsidRPr="00AB6A8C">
              <w:rPr>
                <w:rFonts w:ascii="Times New Roman" w:hAnsi="Times New Roman" w:cs="Times New Roman"/>
                <w:sz w:val="24"/>
                <w:szCs w:val="24"/>
              </w:rPr>
              <w:t>ление  рынка нару</w:t>
            </w:r>
            <w:r w:rsidRPr="00AB6A8C">
              <w:rPr>
                <w:rFonts w:ascii="Times New Roman" w:hAnsi="Times New Roman" w:cs="Times New Roman"/>
                <w:sz w:val="24"/>
                <w:szCs w:val="24"/>
              </w:rPr>
              <w:t>ж</w:t>
            </w:r>
            <w:r w:rsidRPr="00AB6A8C">
              <w:rPr>
                <w:rFonts w:ascii="Times New Roman" w:hAnsi="Times New Roman" w:cs="Times New Roman"/>
                <w:sz w:val="24"/>
                <w:szCs w:val="24"/>
              </w:rPr>
              <w:t>ной рекламы, переход на современные фо</w:t>
            </w:r>
            <w:r w:rsidRPr="00AB6A8C">
              <w:rPr>
                <w:rFonts w:ascii="Times New Roman" w:hAnsi="Times New Roman" w:cs="Times New Roman"/>
                <w:sz w:val="24"/>
                <w:szCs w:val="24"/>
              </w:rPr>
              <w:t>р</w:t>
            </w:r>
            <w:r w:rsidRPr="00AB6A8C">
              <w:rPr>
                <w:rFonts w:ascii="Times New Roman" w:hAnsi="Times New Roman" w:cs="Times New Roman"/>
                <w:sz w:val="24"/>
                <w:szCs w:val="24"/>
              </w:rPr>
              <w:t>маты</w:t>
            </w:r>
          </w:p>
        </w:tc>
        <w:tc>
          <w:tcPr>
            <w:tcW w:w="1672"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час</w:t>
            </w:r>
            <w:r w:rsidRPr="00AB6A8C">
              <w:rPr>
                <w:rFonts w:ascii="Times New Roman" w:hAnsi="Times New Roman" w:cs="Times New Roman"/>
                <w:sz w:val="24"/>
                <w:szCs w:val="24"/>
              </w:rPr>
              <w:t>т</w:t>
            </w:r>
            <w:r w:rsidRPr="00AB6A8C">
              <w:rPr>
                <w:rFonts w:ascii="Times New Roman" w:hAnsi="Times New Roman" w:cs="Times New Roman"/>
                <w:sz w:val="24"/>
                <w:szCs w:val="24"/>
              </w:rPr>
              <w:t>ной формы собственн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сти в сфере наружной рекламы</w:t>
            </w:r>
          </w:p>
        </w:tc>
        <w:tc>
          <w:tcPr>
            <w:tcW w:w="100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vMerge w:val="restart"/>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9754C4">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BA385F">
        <w:trPr>
          <w:trHeight w:val="2760"/>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8A1712">
              <w:rPr>
                <w:rFonts w:ascii="Times New Roman" w:eastAsia="Times New Roman" w:hAnsi="Times New Roman" w:cs="Times New Roman"/>
                <w:sz w:val="24"/>
                <w:szCs w:val="24"/>
              </w:rPr>
              <w:t>Развитие всех в</w:t>
            </w:r>
            <w:r w:rsidRPr="008A1712">
              <w:rPr>
                <w:rFonts w:ascii="Times New Roman" w:eastAsia="Times New Roman" w:hAnsi="Times New Roman" w:cs="Times New Roman"/>
                <w:sz w:val="24"/>
                <w:szCs w:val="24"/>
              </w:rPr>
              <w:t>и</w:t>
            </w:r>
            <w:r w:rsidRPr="008A1712">
              <w:rPr>
                <w:rFonts w:ascii="Times New Roman" w:eastAsia="Times New Roman" w:hAnsi="Times New Roman" w:cs="Times New Roman"/>
                <w:sz w:val="24"/>
                <w:szCs w:val="24"/>
              </w:rPr>
              <w:t>дов наружной ре</w:t>
            </w:r>
            <w:r w:rsidRPr="008A1712">
              <w:rPr>
                <w:rFonts w:ascii="Times New Roman" w:eastAsia="Times New Roman" w:hAnsi="Times New Roman" w:cs="Times New Roman"/>
                <w:sz w:val="24"/>
                <w:szCs w:val="24"/>
              </w:rPr>
              <w:t>к</w:t>
            </w:r>
            <w:r w:rsidRPr="008A1712">
              <w:rPr>
                <w:rFonts w:ascii="Times New Roman" w:eastAsia="Times New Roman" w:hAnsi="Times New Roman" w:cs="Times New Roman"/>
                <w:sz w:val="24"/>
                <w:szCs w:val="24"/>
              </w:rPr>
              <w:t>ламы, рационал</w:t>
            </w:r>
            <w:r w:rsidRPr="008A1712">
              <w:rPr>
                <w:rFonts w:ascii="Times New Roman" w:eastAsia="Times New Roman" w:hAnsi="Times New Roman" w:cs="Times New Roman"/>
                <w:sz w:val="24"/>
                <w:szCs w:val="24"/>
              </w:rPr>
              <w:t>ь</w:t>
            </w:r>
            <w:r w:rsidRPr="008A1712">
              <w:rPr>
                <w:rFonts w:ascii="Times New Roman" w:eastAsia="Times New Roman" w:hAnsi="Times New Roman" w:cs="Times New Roman"/>
                <w:sz w:val="24"/>
                <w:szCs w:val="24"/>
              </w:rPr>
              <w:t>ное размещение  рекламных конс</w:t>
            </w:r>
            <w:r w:rsidRPr="008A1712">
              <w:rPr>
                <w:rFonts w:ascii="Times New Roman" w:eastAsia="Times New Roman" w:hAnsi="Times New Roman" w:cs="Times New Roman"/>
                <w:sz w:val="24"/>
                <w:szCs w:val="24"/>
              </w:rPr>
              <w:t>т</w:t>
            </w:r>
            <w:r w:rsidRPr="008A1712">
              <w:rPr>
                <w:rFonts w:ascii="Times New Roman" w:eastAsia="Times New Roman" w:hAnsi="Times New Roman" w:cs="Times New Roman"/>
                <w:sz w:val="24"/>
                <w:szCs w:val="24"/>
              </w:rPr>
              <w:t>рукций на  терр</w:t>
            </w:r>
            <w:r w:rsidRPr="008A1712">
              <w:rPr>
                <w:rFonts w:ascii="Times New Roman" w:eastAsia="Times New Roman" w:hAnsi="Times New Roman" w:cs="Times New Roman"/>
                <w:sz w:val="24"/>
                <w:szCs w:val="24"/>
              </w:rPr>
              <w:t>и</w:t>
            </w:r>
            <w:r w:rsidRPr="008A1712">
              <w:rPr>
                <w:rFonts w:ascii="Times New Roman" w:eastAsia="Times New Roman" w:hAnsi="Times New Roman" w:cs="Times New Roman"/>
                <w:sz w:val="24"/>
                <w:szCs w:val="24"/>
              </w:rPr>
              <w:t xml:space="preserve">тории города путем законодательного закрепления </w:t>
            </w:r>
            <w:proofErr w:type="gramStart"/>
            <w:r w:rsidRPr="008A1712">
              <w:rPr>
                <w:rFonts w:ascii="Times New Roman" w:eastAsia="Times New Roman" w:hAnsi="Times New Roman" w:cs="Times New Roman"/>
                <w:sz w:val="24"/>
                <w:szCs w:val="24"/>
              </w:rPr>
              <w:t>П</w:t>
            </w:r>
            <w:r w:rsidRPr="008A1712">
              <w:rPr>
                <w:rFonts w:ascii="Times New Roman" w:eastAsia="Times New Roman" w:hAnsi="Times New Roman" w:cs="Times New Roman"/>
                <w:sz w:val="24"/>
                <w:szCs w:val="24"/>
              </w:rPr>
              <w:t>о</w:t>
            </w:r>
            <w:r w:rsidRPr="008A1712">
              <w:rPr>
                <w:rFonts w:ascii="Times New Roman" w:eastAsia="Times New Roman" w:hAnsi="Times New Roman" w:cs="Times New Roman"/>
                <w:sz w:val="24"/>
                <w:szCs w:val="24"/>
              </w:rPr>
              <w:t>рядка утверждения схемы размещения рекламных конс</w:t>
            </w:r>
            <w:r w:rsidRPr="008A1712">
              <w:rPr>
                <w:rFonts w:ascii="Times New Roman" w:eastAsia="Times New Roman" w:hAnsi="Times New Roman" w:cs="Times New Roman"/>
                <w:sz w:val="24"/>
                <w:szCs w:val="24"/>
              </w:rPr>
              <w:t>т</w:t>
            </w:r>
            <w:r w:rsidRPr="008A1712">
              <w:rPr>
                <w:rFonts w:ascii="Times New Roman" w:eastAsia="Times New Roman" w:hAnsi="Times New Roman" w:cs="Times New Roman"/>
                <w:sz w:val="24"/>
                <w:szCs w:val="24"/>
              </w:rPr>
              <w:t>рукций</w:t>
            </w:r>
            <w:proofErr w:type="gramEnd"/>
            <w:r w:rsidRPr="008A1712">
              <w:rPr>
                <w:rFonts w:ascii="Times New Roman" w:eastAsia="Times New Roman" w:hAnsi="Times New Roman" w:cs="Times New Roman"/>
                <w:sz w:val="24"/>
                <w:szCs w:val="24"/>
              </w:rPr>
              <w:t xml:space="preserve"> на террит</w:t>
            </w:r>
            <w:r w:rsidRPr="008A1712">
              <w:rPr>
                <w:rFonts w:ascii="Times New Roman" w:eastAsia="Times New Roman" w:hAnsi="Times New Roman" w:cs="Times New Roman"/>
                <w:sz w:val="24"/>
                <w:szCs w:val="24"/>
              </w:rPr>
              <w:t>о</w:t>
            </w:r>
            <w:r w:rsidRPr="008A1712">
              <w:rPr>
                <w:rFonts w:ascii="Times New Roman" w:eastAsia="Times New Roman" w:hAnsi="Times New Roman" w:cs="Times New Roman"/>
                <w:sz w:val="24"/>
                <w:szCs w:val="24"/>
              </w:rPr>
              <w:t>рии городского о</w:t>
            </w:r>
            <w:r w:rsidRPr="008A1712">
              <w:rPr>
                <w:rFonts w:ascii="Times New Roman" w:eastAsia="Times New Roman" w:hAnsi="Times New Roman" w:cs="Times New Roman"/>
                <w:sz w:val="24"/>
                <w:szCs w:val="24"/>
              </w:rPr>
              <w:t>к</w:t>
            </w:r>
            <w:r w:rsidRPr="008A1712">
              <w:rPr>
                <w:rFonts w:ascii="Times New Roman" w:eastAsia="Times New Roman" w:hAnsi="Times New Roman" w:cs="Times New Roman"/>
                <w:sz w:val="24"/>
                <w:szCs w:val="24"/>
              </w:rPr>
              <w:t>руга город Вор</w:t>
            </w:r>
            <w:r w:rsidRPr="008A1712">
              <w:rPr>
                <w:rFonts w:ascii="Times New Roman" w:eastAsia="Times New Roman" w:hAnsi="Times New Roman" w:cs="Times New Roman"/>
                <w:sz w:val="24"/>
                <w:szCs w:val="24"/>
              </w:rPr>
              <w:t>о</w:t>
            </w:r>
            <w:r w:rsidRPr="008A1712">
              <w:rPr>
                <w:rFonts w:ascii="Times New Roman" w:eastAsia="Times New Roman" w:hAnsi="Times New Roman" w:cs="Times New Roman"/>
                <w:sz w:val="24"/>
                <w:szCs w:val="24"/>
              </w:rPr>
              <w:t>неж</w:t>
            </w:r>
          </w:p>
        </w:tc>
        <w:tc>
          <w:tcPr>
            <w:tcW w:w="1701" w:type="dxa"/>
            <w:shd w:val="clear" w:color="auto" w:fill="auto"/>
          </w:tcPr>
          <w:p w:rsidR="00975FBF" w:rsidRPr="00AB6A8C" w:rsidRDefault="00975FBF" w:rsidP="009061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1" w:type="dxa"/>
            <w:shd w:val="clear" w:color="auto" w:fill="auto"/>
          </w:tcPr>
          <w:p w:rsidR="00975FBF" w:rsidRPr="00906174" w:rsidRDefault="00975FBF" w:rsidP="0067712F">
            <w:pPr>
              <w:spacing w:after="0" w:line="240" w:lineRule="auto"/>
              <w:jc w:val="both"/>
              <w:rPr>
                <w:rFonts w:ascii="Times New Roman" w:hAnsi="Times New Roman" w:cs="Times New Roman"/>
                <w:sz w:val="24"/>
                <w:szCs w:val="24"/>
                <w:highlight w:val="yellow"/>
              </w:rPr>
            </w:pPr>
            <w:r w:rsidRPr="00AB6A8C">
              <w:rPr>
                <w:rFonts w:ascii="Times New Roman" w:hAnsi="Times New Roman" w:cs="Times New Roman"/>
                <w:sz w:val="24"/>
                <w:szCs w:val="24"/>
              </w:rPr>
              <w:t>Формирование норм</w:t>
            </w:r>
            <w:r w:rsidRPr="00AB6A8C">
              <w:rPr>
                <w:rFonts w:ascii="Times New Roman" w:hAnsi="Times New Roman" w:cs="Times New Roman"/>
                <w:sz w:val="24"/>
                <w:szCs w:val="24"/>
              </w:rPr>
              <w:t>а</w:t>
            </w:r>
            <w:r w:rsidRPr="00AB6A8C">
              <w:rPr>
                <w:rFonts w:ascii="Times New Roman" w:hAnsi="Times New Roman" w:cs="Times New Roman"/>
                <w:sz w:val="24"/>
                <w:szCs w:val="24"/>
              </w:rPr>
              <w:t>тивной правовой б</w:t>
            </w:r>
            <w:r w:rsidRPr="00AB6A8C">
              <w:rPr>
                <w:rFonts w:ascii="Times New Roman" w:hAnsi="Times New Roman" w:cs="Times New Roman"/>
                <w:sz w:val="24"/>
                <w:szCs w:val="24"/>
              </w:rPr>
              <w:t>а</w:t>
            </w:r>
            <w:r w:rsidRPr="00AB6A8C">
              <w:rPr>
                <w:rFonts w:ascii="Times New Roman" w:hAnsi="Times New Roman" w:cs="Times New Roman"/>
                <w:sz w:val="24"/>
                <w:szCs w:val="24"/>
              </w:rPr>
              <w:t>зы, обеспечивающей  четкое   регулиров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ние  рынка в сфере наружной рекламы, снижение админис</w:t>
            </w:r>
            <w:r w:rsidRPr="00AB6A8C">
              <w:rPr>
                <w:rFonts w:ascii="Times New Roman" w:hAnsi="Times New Roman" w:cs="Times New Roman"/>
                <w:sz w:val="24"/>
                <w:szCs w:val="24"/>
              </w:rPr>
              <w:t>т</w:t>
            </w:r>
            <w:r w:rsidRPr="00AB6A8C">
              <w:rPr>
                <w:rFonts w:ascii="Times New Roman" w:hAnsi="Times New Roman" w:cs="Times New Roman"/>
                <w:sz w:val="24"/>
                <w:szCs w:val="24"/>
              </w:rPr>
              <w:t>ративных барьеров, препятствующих вхождению новых субъектов  на рынок</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r>
              <w:rPr>
                <w:rFonts w:ascii="Times New Roman" w:hAnsi="Times New Roman" w:cs="Times New Roman"/>
                <w:sz w:val="24"/>
                <w:szCs w:val="24"/>
              </w:rPr>
              <w:t xml:space="preserve">, </w:t>
            </w:r>
          </w:p>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администр</w:t>
            </w:r>
            <w:r>
              <w:rPr>
                <w:rFonts w:ascii="Times New Roman" w:hAnsi="Times New Roman" w:cs="Times New Roman"/>
                <w:sz w:val="24"/>
                <w:szCs w:val="24"/>
              </w:rPr>
              <w:t>а</w:t>
            </w:r>
            <w:r>
              <w:rPr>
                <w:rFonts w:ascii="Times New Roman" w:hAnsi="Times New Roman" w:cs="Times New Roman"/>
                <w:sz w:val="24"/>
                <w:szCs w:val="24"/>
              </w:rPr>
              <w:t>ция городск</w:t>
            </w:r>
            <w:r>
              <w:rPr>
                <w:rFonts w:ascii="Times New Roman" w:hAnsi="Times New Roman" w:cs="Times New Roman"/>
                <w:sz w:val="24"/>
                <w:szCs w:val="24"/>
              </w:rPr>
              <w:t>о</w:t>
            </w:r>
            <w:r>
              <w:rPr>
                <w:rFonts w:ascii="Times New Roman" w:hAnsi="Times New Roman" w:cs="Times New Roman"/>
                <w:sz w:val="24"/>
                <w:szCs w:val="24"/>
              </w:rPr>
              <w:t>го округа г</w:t>
            </w:r>
            <w:r>
              <w:rPr>
                <w:rFonts w:ascii="Times New Roman" w:hAnsi="Times New Roman" w:cs="Times New Roman"/>
                <w:sz w:val="24"/>
                <w:szCs w:val="24"/>
              </w:rPr>
              <w:t>о</w:t>
            </w:r>
            <w:r>
              <w:rPr>
                <w:rFonts w:ascii="Times New Roman" w:hAnsi="Times New Roman" w:cs="Times New Roman"/>
                <w:sz w:val="24"/>
                <w:szCs w:val="24"/>
              </w:rPr>
              <w:t>род Воронеж</w:t>
            </w:r>
          </w:p>
        </w:tc>
      </w:tr>
      <w:tr w:rsidR="00975FBF" w:rsidRPr="00AB6A8C" w:rsidTr="00BA385F">
        <w:trPr>
          <w:trHeight w:val="2760"/>
          <w:jc w:val="center"/>
        </w:trPr>
        <w:tc>
          <w:tcPr>
            <w:tcW w:w="755" w:type="dxa"/>
            <w:shd w:val="clear" w:color="auto" w:fill="auto"/>
          </w:tcPr>
          <w:p w:rsidR="00975FBF" w:rsidRPr="00AB6A8C" w:rsidRDefault="00975FBF" w:rsidP="00906174">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36.</w:t>
            </w:r>
            <w:r>
              <w:rPr>
                <w:rFonts w:ascii="Times New Roman" w:hAnsi="Times New Roman" w:cs="Times New Roman"/>
                <w:sz w:val="24"/>
                <w:szCs w:val="24"/>
              </w:rPr>
              <w:t>3</w:t>
            </w:r>
          </w:p>
        </w:tc>
        <w:tc>
          <w:tcPr>
            <w:tcW w:w="2278" w:type="dxa"/>
            <w:shd w:val="clear" w:color="auto" w:fill="auto"/>
          </w:tcPr>
          <w:p w:rsidR="00975FBF" w:rsidRPr="00AB6A8C" w:rsidRDefault="00975FBF" w:rsidP="00436B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Создание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мационного и ко</w:t>
            </w:r>
            <w:r w:rsidRPr="00AB6A8C">
              <w:rPr>
                <w:rFonts w:ascii="Times New Roman" w:hAnsi="Times New Roman" w:cs="Times New Roman"/>
                <w:sz w:val="24"/>
                <w:szCs w:val="24"/>
              </w:rPr>
              <w:t>н</w:t>
            </w:r>
            <w:r w:rsidRPr="00AB6A8C">
              <w:rPr>
                <w:rFonts w:ascii="Times New Roman" w:hAnsi="Times New Roman" w:cs="Times New Roman"/>
                <w:sz w:val="24"/>
                <w:szCs w:val="24"/>
              </w:rPr>
              <w:t>сультационного поля для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вующих субъектов частной формы собственности, ж</w:t>
            </w:r>
            <w:r w:rsidRPr="00AB6A8C">
              <w:rPr>
                <w:rFonts w:ascii="Times New Roman" w:hAnsi="Times New Roman" w:cs="Times New Roman"/>
                <w:sz w:val="24"/>
                <w:szCs w:val="24"/>
              </w:rPr>
              <w:t>е</w:t>
            </w:r>
            <w:r w:rsidRPr="00AB6A8C">
              <w:rPr>
                <w:rFonts w:ascii="Times New Roman" w:hAnsi="Times New Roman" w:cs="Times New Roman"/>
                <w:sz w:val="24"/>
                <w:szCs w:val="24"/>
              </w:rPr>
              <w:t>лающих работать в сфере наружной рекламы</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-20121</w:t>
            </w:r>
          </w:p>
        </w:tc>
        <w:tc>
          <w:tcPr>
            <w:tcW w:w="2551" w:type="dxa"/>
            <w:shd w:val="clear" w:color="auto" w:fill="auto"/>
          </w:tcPr>
          <w:p w:rsidR="00975FBF" w:rsidRPr="00AB6A8C" w:rsidRDefault="00975FBF" w:rsidP="00436B2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инфо</w:t>
            </w:r>
            <w:r w:rsidRPr="00AB6A8C">
              <w:rPr>
                <w:rFonts w:ascii="Times New Roman" w:hAnsi="Times New Roman" w:cs="Times New Roman"/>
                <w:sz w:val="24"/>
                <w:szCs w:val="24"/>
              </w:rPr>
              <w:t>р</w:t>
            </w:r>
            <w:r w:rsidRPr="00AB6A8C">
              <w:rPr>
                <w:rFonts w:ascii="Times New Roman" w:hAnsi="Times New Roman" w:cs="Times New Roman"/>
                <w:sz w:val="24"/>
                <w:szCs w:val="24"/>
              </w:rPr>
              <w:t>мационной грамотн</w:t>
            </w:r>
            <w:r w:rsidRPr="00AB6A8C">
              <w:rPr>
                <w:rFonts w:ascii="Times New Roman" w:hAnsi="Times New Roman" w:cs="Times New Roman"/>
                <w:sz w:val="24"/>
                <w:szCs w:val="24"/>
              </w:rPr>
              <w:t>о</w:t>
            </w:r>
            <w:r w:rsidRPr="00AB6A8C">
              <w:rPr>
                <w:rFonts w:ascii="Times New Roman" w:hAnsi="Times New Roman" w:cs="Times New Roman"/>
                <w:sz w:val="24"/>
                <w:szCs w:val="24"/>
              </w:rPr>
              <w:t>сти предпринимат</w:t>
            </w:r>
            <w:r w:rsidRPr="00AB6A8C">
              <w:rPr>
                <w:rFonts w:ascii="Times New Roman" w:hAnsi="Times New Roman" w:cs="Times New Roman"/>
                <w:sz w:val="24"/>
                <w:szCs w:val="24"/>
              </w:rPr>
              <w:t>е</w:t>
            </w:r>
            <w:r w:rsidRPr="00AB6A8C">
              <w:rPr>
                <w:rFonts w:ascii="Times New Roman" w:hAnsi="Times New Roman" w:cs="Times New Roman"/>
                <w:sz w:val="24"/>
                <w:szCs w:val="24"/>
              </w:rPr>
              <w:t>лей, осуществляющих деятельность на ры</w:t>
            </w:r>
            <w:r w:rsidRPr="00AB6A8C">
              <w:rPr>
                <w:rFonts w:ascii="Times New Roman" w:hAnsi="Times New Roman" w:cs="Times New Roman"/>
                <w:sz w:val="24"/>
                <w:szCs w:val="24"/>
              </w:rPr>
              <w:t>н</w:t>
            </w:r>
            <w:r w:rsidRPr="00AB6A8C">
              <w:rPr>
                <w:rFonts w:ascii="Times New Roman" w:hAnsi="Times New Roman" w:cs="Times New Roman"/>
                <w:sz w:val="24"/>
                <w:szCs w:val="24"/>
              </w:rPr>
              <w:t>ке в сфере наружной рекламы</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906174">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36.</w:t>
            </w:r>
            <w:r>
              <w:rPr>
                <w:rFonts w:ascii="Times New Roman" w:hAnsi="Times New Roman" w:cs="Times New Roman"/>
                <w:sz w:val="24"/>
                <w:szCs w:val="24"/>
              </w:rPr>
              <w:t>4</w:t>
            </w:r>
          </w:p>
        </w:tc>
        <w:tc>
          <w:tcPr>
            <w:tcW w:w="2278" w:type="dxa"/>
            <w:shd w:val="clear" w:color="auto" w:fill="auto"/>
          </w:tcPr>
          <w:p w:rsidR="00975FBF" w:rsidRPr="00906174" w:rsidRDefault="00975FBF" w:rsidP="00C91917">
            <w:pPr>
              <w:spacing w:after="0" w:line="240" w:lineRule="auto"/>
              <w:jc w:val="both"/>
              <w:rPr>
                <w:rFonts w:ascii="Times New Roman" w:hAnsi="Times New Roman" w:cs="Times New Roman"/>
                <w:sz w:val="24"/>
                <w:szCs w:val="24"/>
              </w:rPr>
            </w:pPr>
            <w:r w:rsidRPr="00906174">
              <w:rPr>
                <w:rFonts w:ascii="Times New Roman" w:hAnsi="Times New Roman" w:cs="Times New Roman"/>
                <w:sz w:val="24"/>
                <w:szCs w:val="24"/>
              </w:rPr>
              <w:t>Совершенствов</w:t>
            </w:r>
            <w:r w:rsidRPr="00906174">
              <w:rPr>
                <w:rFonts w:ascii="Times New Roman" w:hAnsi="Times New Roman" w:cs="Times New Roman"/>
                <w:sz w:val="24"/>
                <w:szCs w:val="24"/>
              </w:rPr>
              <w:t>а</w:t>
            </w:r>
            <w:r w:rsidRPr="00906174">
              <w:rPr>
                <w:rFonts w:ascii="Times New Roman" w:hAnsi="Times New Roman" w:cs="Times New Roman"/>
                <w:sz w:val="24"/>
                <w:szCs w:val="24"/>
              </w:rPr>
              <w:t>ние интерактивной карты размещения рекламных конс</w:t>
            </w:r>
            <w:r w:rsidRPr="00906174">
              <w:rPr>
                <w:rFonts w:ascii="Times New Roman" w:hAnsi="Times New Roman" w:cs="Times New Roman"/>
                <w:sz w:val="24"/>
                <w:szCs w:val="24"/>
              </w:rPr>
              <w:t>т</w:t>
            </w:r>
            <w:r w:rsidRPr="00906174">
              <w:rPr>
                <w:rFonts w:ascii="Times New Roman" w:hAnsi="Times New Roman" w:cs="Times New Roman"/>
                <w:sz w:val="24"/>
                <w:szCs w:val="24"/>
              </w:rPr>
              <w:t>рукций</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Отражение актуал</w:t>
            </w:r>
            <w:r w:rsidRPr="00AB6A8C">
              <w:rPr>
                <w:rFonts w:ascii="Times New Roman" w:hAnsi="Times New Roman" w:cs="Times New Roman"/>
                <w:sz w:val="24"/>
                <w:szCs w:val="24"/>
              </w:rPr>
              <w:t>ь</w:t>
            </w:r>
            <w:r w:rsidRPr="00AB6A8C">
              <w:rPr>
                <w:rFonts w:ascii="Times New Roman" w:hAnsi="Times New Roman" w:cs="Times New Roman"/>
                <w:sz w:val="24"/>
                <w:szCs w:val="24"/>
              </w:rPr>
              <w:t>ной информации по размещению рекла</w:t>
            </w:r>
            <w:r w:rsidRPr="00AB6A8C">
              <w:rPr>
                <w:rFonts w:ascii="Times New Roman" w:hAnsi="Times New Roman" w:cs="Times New Roman"/>
                <w:sz w:val="24"/>
                <w:szCs w:val="24"/>
              </w:rPr>
              <w:t>м</w:t>
            </w:r>
            <w:r w:rsidRPr="00AB6A8C">
              <w:rPr>
                <w:rFonts w:ascii="Times New Roman" w:hAnsi="Times New Roman" w:cs="Times New Roman"/>
                <w:sz w:val="24"/>
                <w:szCs w:val="24"/>
              </w:rPr>
              <w:t xml:space="preserve">ных конструкций </w:t>
            </w:r>
          </w:p>
        </w:tc>
        <w:tc>
          <w:tcPr>
            <w:tcW w:w="1672"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15961" w:type="dxa"/>
            <w:gridSpan w:val="12"/>
            <w:shd w:val="clear" w:color="auto" w:fill="auto"/>
          </w:tcPr>
          <w:p w:rsidR="00D56C4A" w:rsidRDefault="00D56C4A" w:rsidP="00E35864">
            <w:pPr>
              <w:tabs>
                <w:tab w:val="left" w:pos="8753"/>
              </w:tabs>
              <w:spacing w:after="0" w:line="240" w:lineRule="auto"/>
              <w:jc w:val="center"/>
              <w:rPr>
                <w:rFonts w:ascii="Times New Roman" w:hAnsi="Times New Roman" w:cs="Times New Roman"/>
                <w:b/>
                <w:sz w:val="24"/>
                <w:szCs w:val="24"/>
              </w:rPr>
            </w:pPr>
          </w:p>
          <w:p w:rsidR="00D56C4A" w:rsidRDefault="00D56C4A" w:rsidP="00E35864">
            <w:pPr>
              <w:tabs>
                <w:tab w:val="left" w:pos="8753"/>
              </w:tabs>
              <w:spacing w:after="0" w:line="240" w:lineRule="auto"/>
              <w:jc w:val="center"/>
              <w:rPr>
                <w:rFonts w:ascii="Times New Roman" w:hAnsi="Times New Roman" w:cs="Times New Roman"/>
                <w:b/>
                <w:sz w:val="24"/>
                <w:szCs w:val="24"/>
              </w:rPr>
            </w:pPr>
          </w:p>
          <w:p w:rsidR="00975FBF" w:rsidRPr="00AB6A8C" w:rsidRDefault="00975FBF" w:rsidP="00E35864">
            <w:pPr>
              <w:tabs>
                <w:tab w:val="left" w:pos="8753"/>
              </w:tabs>
              <w:spacing w:after="0" w:line="240" w:lineRule="auto"/>
              <w:jc w:val="center"/>
              <w:rPr>
                <w:rFonts w:ascii="Times New Roman" w:hAnsi="Times New Roman" w:cs="Times New Roman"/>
                <w:b/>
                <w:sz w:val="24"/>
                <w:szCs w:val="24"/>
              </w:rPr>
            </w:pPr>
            <w:r w:rsidRPr="00AB6A8C">
              <w:rPr>
                <w:rFonts w:ascii="Times New Roman" w:hAnsi="Times New Roman" w:cs="Times New Roman"/>
                <w:b/>
                <w:sz w:val="24"/>
                <w:szCs w:val="24"/>
              </w:rPr>
              <w:t>ΙΙ. Системные мероприятия по развитию конкурентной среды в Воронежской области</w:t>
            </w:r>
          </w:p>
        </w:tc>
      </w:tr>
      <w:tr w:rsidR="00975FBF" w:rsidRPr="00AB6A8C" w:rsidTr="009C373E">
        <w:trPr>
          <w:jc w:val="center"/>
        </w:trPr>
        <w:tc>
          <w:tcPr>
            <w:tcW w:w="755" w:type="dxa"/>
            <w:shd w:val="clear" w:color="auto" w:fill="auto"/>
          </w:tcPr>
          <w:p w:rsidR="00975FBF" w:rsidRPr="00AB6A8C" w:rsidRDefault="00975FBF" w:rsidP="00E35864">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15206" w:type="dxa"/>
            <w:gridSpan w:val="11"/>
            <w:shd w:val="clear" w:color="auto" w:fill="auto"/>
          </w:tcPr>
          <w:p w:rsidR="00975FBF" w:rsidRPr="00AB6A8C" w:rsidRDefault="00975FBF" w:rsidP="00010E47">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Развитие конкурентоспособности товаров, работ, услуг субъектов малого и среднего предпринимательства</w:t>
            </w:r>
          </w:p>
        </w:tc>
      </w:tr>
      <w:tr w:rsidR="00975FBF" w:rsidRPr="00AB6A8C" w:rsidTr="009C373E">
        <w:trPr>
          <w:jc w:val="center"/>
        </w:trPr>
        <w:tc>
          <w:tcPr>
            <w:tcW w:w="755" w:type="dxa"/>
            <w:shd w:val="clear" w:color="auto" w:fill="auto"/>
          </w:tcPr>
          <w:p w:rsidR="00975FBF" w:rsidRPr="00AB6A8C" w:rsidRDefault="00975FBF" w:rsidP="003F589E">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1.1</w:t>
            </w:r>
          </w:p>
        </w:tc>
        <w:tc>
          <w:tcPr>
            <w:tcW w:w="2278" w:type="dxa"/>
            <w:shd w:val="clear" w:color="auto" w:fill="auto"/>
          </w:tcPr>
          <w:p w:rsidR="00975FBF" w:rsidRPr="00AB6A8C" w:rsidRDefault="00975FBF" w:rsidP="00EB6D5D">
            <w:pPr>
              <w:spacing w:after="0" w:line="240" w:lineRule="auto"/>
              <w:jc w:val="both"/>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Организация и пр</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ведение межреги</w:t>
            </w:r>
            <w:r w:rsidRPr="00AB6A8C">
              <w:rPr>
                <w:rFonts w:ascii="Times New Roman" w:eastAsia="Calibri" w:hAnsi="Times New Roman" w:cs="Times New Roman"/>
                <w:sz w:val="24"/>
                <w:szCs w:val="24"/>
                <w:lang w:eastAsia="en-US"/>
              </w:rPr>
              <w:t>о</w:t>
            </w:r>
            <w:r w:rsidRPr="00AB6A8C">
              <w:rPr>
                <w:rFonts w:ascii="Times New Roman" w:eastAsia="Calibri" w:hAnsi="Times New Roman" w:cs="Times New Roman"/>
                <w:sz w:val="24"/>
                <w:szCs w:val="24"/>
                <w:lang w:eastAsia="en-US"/>
              </w:rPr>
              <w:t>нальных выставо</w:t>
            </w:r>
            <w:r w:rsidRPr="00AB6A8C">
              <w:rPr>
                <w:rFonts w:ascii="Times New Roman" w:eastAsia="Calibri" w:hAnsi="Times New Roman" w:cs="Times New Roman"/>
                <w:sz w:val="24"/>
                <w:szCs w:val="24"/>
                <w:lang w:eastAsia="en-US"/>
              </w:rPr>
              <w:t>ч</w:t>
            </w:r>
            <w:r w:rsidRPr="00AB6A8C">
              <w:rPr>
                <w:rFonts w:ascii="Times New Roman" w:eastAsia="Calibri" w:hAnsi="Times New Roman" w:cs="Times New Roman"/>
                <w:sz w:val="24"/>
                <w:szCs w:val="24"/>
                <w:lang w:eastAsia="en-US"/>
              </w:rPr>
              <w:t>ных мероприятий</w:t>
            </w: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-2021</w:t>
            </w:r>
          </w:p>
        </w:tc>
        <w:tc>
          <w:tcPr>
            <w:tcW w:w="2551" w:type="dxa"/>
            <w:shd w:val="clear" w:color="auto" w:fill="auto"/>
          </w:tcPr>
          <w:p w:rsidR="00975FBF" w:rsidRPr="00AB6A8C" w:rsidRDefault="00975FBF" w:rsidP="003F589E">
            <w:pPr>
              <w:spacing w:after="0" w:line="240" w:lineRule="auto"/>
              <w:jc w:val="both"/>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Увеличение спроса продукции</w:t>
            </w:r>
          </w:p>
        </w:tc>
        <w:tc>
          <w:tcPr>
            <w:tcW w:w="1672" w:type="dxa"/>
            <w:vMerge w:val="restart"/>
            <w:shd w:val="clear" w:color="auto" w:fill="auto"/>
          </w:tcPr>
          <w:p w:rsidR="00975FBF" w:rsidRPr="00AB6A8C" w:rsidRDefault="00975FBF" w:rsidP="003F589E">
            <w:pPr>
              <w:spacing w:after="0"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Количество субъектов малого и среднего предприн</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мательства, принявших участие в в</w:t>
            </w:r>
            <w:r w:rsidRPr="00AB6A8C">
              <w:rPr>
                <w:rFonts w:ascii="Times New Roman" w:eastAsia="Times New Roman" w:hAnsi="Times New Roman" w:cs="Times New Roman"/>
                <w:sz w:val="24"/>
                <w:szCs w:val="24"/>
                <w:lang w:eastAsia="en-US"/>
              </w:rPr>
              <w:t>ы</w:t>
            </w:r>
            <w:r w:rsidRPr="00AB6A8C">
              <w:rPr>
                <w:rFonts w:ascii="Times New Roman" w:eastAsia="Times New Roman" w:hAnsi="Times New Roman" w:cs="Times New Roman"/>
                <w:sz w:val="24"/>
                <w:szCs w:val="24"/>
                <w:lang w:eastAsia="en-US"/>
              </w:rPr>
              <w:lastRenderedPageBreak/>
              <w:t>ставочно-ярмарочных мероприятиях</w:t>
            </w:r>
          </w:p>
          <w:p w:rsidR="00975FBF" w:rsidRPr="00AB6A8C" w:rsidRDefault="00975FBF" w:rsidP="003F589E">
            <w:pPr>
              <w:spacing w:after="0" w:line="240" w:lineRule="auto"/>
              <w:jc w:val="center"/>
              <w:rPr>
                <w:rFonts w:ascii="Times New Roman" w:eastAsia="Times New Roman" w:hAnsi="Times New Roman" w:cs="Times New Roman"/>
                <w:sz w:val="24"/>
                <w:szCs w:val="24"/>
                <w:lang w:eastAsia="en-US"/>
              </w:rPr>
            </w:pPr>
          </w:p>
        </w:tc>
        <w:tc>
          <w:tcPr>
            <w:tcW w:w="1006" w:type="dxa"/>
            <w:vMerge w:val="restart"/>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Ед</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ницы</w:t>
            </w:r>
          </w:p>
        </w:tc>
        <w:tc>
          <w:tcPr>
            <w:tcW w:w="837" w:type="dxa"/>
            <w:vMerge w:val="restart"/>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55</w:t>
            </w:r>
          </w:p>
        </w:tc>
        <w:tc>
          <w:tcPr>
            <w:tcW w:w="759" w:type="dxa"/>
            <w:vMerge w:val="restart"/>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78</w:t>
            </w:r>
          </w:p>
        </w:tc>
        <w:tc>
          <w:tcPr>
            <w:tcW w:w="836" w:type="dxa"/>
            <w:vMerge w:val="restart"/>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80</w:t>
            </w:r>
          </w:p>
        </w:tc>
        <w:tc>
          <w:tcPr>
            <w:tcW w:w="794" w:type="dxa"/>
            <w:vMerge w:val="restart"/>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80</w:t>
            </w:r>
          </w:p>
        </w:tc>
        <w:tc>
          <w:tcPr>
            <w:tcW w:w="1055" w:type="dxa"/>
            <w:vMerge w:val="restart"/>
            <w:shd w:val="clear" w:color="auto" w:fill="auto"/>
          </w:tcPr>
          <w:p w:rsidR="00975FBF" w:rsidRPr="00AB6A8C" w:rsidRDefault="00975FBF" w:rsidP="003F589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80</w:t>
            </w:r>
          </w:p>
        </w:tc>
        <w:tc>
          <w:tcPr>
            <w:tcW w:w="1717" w:type="dxa"/>
            <w:shd w:val="clear" w:color="auto" w:fill="auto"/>
          </w:tcPr>
          <w:p w:rsidR="00975FBF" w:rsidRPr="00AB6A8C" w:rsidRDefault="00975FBF" w:rsidP="003F589E">
            <w:pPr>
              <w:spacing w:after="0"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3F589E">
            <w:pPr>
              <w:spacing w:after="0"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1.2</w:t>
            </w:r>
          </w:p>
        </w:tc>
        <w:tc>
          <w:tcPr>
            <w:tcW w:w="2278" w:type="dxa"/>
            <w:shd w:val="clear" w:color="auto" w:fill="auto"/>
          </w:tcPr>
          <w:p w:rsidR="00975FBF" w:rsidRPr="00AB6A8C" w:rsidRDefault="00975FBF" w:rsidP="003F58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w:t>
            </w:r>
            <w:r w:rsidRPr="00AB6A8C">
              <w:rPr>
                <w:rFonts w:ascii="Times New Roman" w:eastAsia="Times New Roman" w:hAnsi="Times New Roman" w:cs="Times New Roman"/>
                <w:sz w:val="24"/>
                <w:szCs w:val="24"/>
              </w:rPr>
              <w:t>ярм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ро</w:t>
            </w:r>
            <w:r>
              <w:rPr>
                <w:rFonts w:ascii="Times New Roman" w:eastAsia="Times New Roman" w:hAnsi="Times New Roman" w:cs="Times New Roman"/>
                <w:sz w:val="24"/>
                <w:szCs w:val="24"/>
              </w:rPr>
              <w:t xml:space="preserve">к </w:t>
            </w:r>
            <w:r w:rsidRPr="00AB6A8C">
              <w:rPr>
                <w:rFonts w:ascii="Times New Roman" w:eastAsia="Times New Roman" w:hAnsi="Times New Roman" w:cs="Times New Roman"/>
                <w:sz w:val="24"/>
                <w:szCs w:val="24"/>
              </w:rPr>
              <w:t xml:space="preserve">на территории </w:t>
            </w:r>
            <w:r w:rsidRPr="00AB6A8C">
              <w:rPr>
                <w:rFonts w:ascii="Times New Roman" w:eastAsia="Times New Roman" w:hAnsi="Times New Roman" w:cs="Times New Roman"/>
                <w:sz w:val="24"/>
                <w:szCs w:val="24"/>
              </w:rPr>
              <w:lastRenderedPageBreak/>
              <w:t>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3F589E">
            <w:pPr>
              <w:spacing w:after="0" w:line="240" w:lineRule="auto"/>
              <w:jc w:val="both"/>
              <w:rPr>
                <w:rFonts w:ascii="Times New Roman" w:eastAsia="Times New Roman" w:hAnsi="Times New Roman" w:cs="Times New Roman"/>
                <w:sz w:val="24"/>
                <w:szCs w:val="24"/>
              </w:rPr>
            </w:pPr>
          </w:p>
          <w:p w:rsidR="00975FBF" w:rsidRPr="00AB6A8C" w:rsidRDefault="00975FBF" w:rsidP="003F589E">
            <w:pPr>
              <w:spacing w:after="0" w:line="240" w:lineRule="auto"/>
              <w:jc w:val="both"/>
              <w:rPr>
                <w:rFonts w:ascii="Times New Roman" w:eastAsia="Times New Roman" w:hAnsi="Times New Roman" w:cs="Times New Roman"/>
                <w:sz w:val="24"/>
                <w:szCs w:val="24"/>
              </w:rPr>
            </w:pPr>
          </w:p>
          <w:p w:rsidR="00975FBF" w:rsidRPr="00AB6A8C" w:rsidRDefault="00975FBF" w:rsidP="003F589E">
            <w:pPr>
              <w:spacing w:after="0" w:line="240" w:lineRule="auto"/>
              <w:jc w:val="both"/>
              <w:rPr>
                <w:rFonts w:ascii="Times New Roman" w:eastAsia="Times New Roman" w:hAnsi="Times New Roman" w:cs="Times New Roman"/>
                <w:sz w:val="24"/>
                <w:szCs w:val="24"/>
              </w:rPr>
            </w:pPr>
          </w:p>
          <w:p w:rsidR="00975FBF" w:rsidRPr="00AB6A8C" w:rsidRDefault="00975FBF" w:rsidP="003F589E">
            <w:pPr>
              <w:spacing w:after="0" w:line="240" w:lineRule="auto"/>
              <w:jc w:val="both"/>
              <w:rPr>
                <w:rFonts w:ascii="Times New Roman" w:eastAsia="Calibri" w:hAnsi="Times New Roman" w:cs="Times New Roman"/>
                <w:sz w:val="24"/>
                <w:szCs w:val="24"/>
                <w:lang w:eastAsia="en-US"/>
              </w:rPr>
            </w:pP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-2021</w:t>
            </w:r>
          </w:p>
        </w:tc>
        <w:tc>
          <w:tcPr>
            <w:tcW w:w="2551" w:type="dxa"/>
            <w:shd w:val="clear" w:color="auto" w:fill="auto"/>
          </w:tcPr>
          <w:p w:rsidR="00975FBF" w:rsidRPr="00AB6A8C" w:rsidRDefault="00975FBF" w:rsidP="003F589E">
            <w:pPr>
              <w:autoSpaceDE w:val="0"/>
              <w:autoSpaceDN w:val="0"/>
              <w:adjustRightInd w:val="0"/>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Актуализация пост</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новления правител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lastRenderedPageBreak/>
              <w:t>ства 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 от 21.06.2016 № 432 «Об утверждении Порядка организации ярмарок на террит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рии 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 и продажи тов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ров (выполнения р</w:t>
            </w:r>
            <w:r w:rsidRPr="00AB6A8C">
              <w:rPr>
                <w:rFonts w:ascii="Times New Roman" w:eastAsia="Times New Roman" w:hAnsi="Times New Roman" w:cs="Times New Roman"/>
                <w:sz w:val="24"/>
                <w:szCs w:val="24"/>
              </w:rPr>
              <w:t>а</w:t>
            </w:r>
            <w:r>
              <w:rPr>
                <w:rFonts w:ascii="Times New Roman" w:eastAsia="Times New Roman" w:hAnsi="Times New Roman" w:cs="Times New Roman"/>
                <w:sz w:val="24"/>
                <w:szCs w:val="24"/>
              </w:rPr>
              <w:t>бот, оказания услуг) на них».</w:t>
            </w:r>
          </w:p>
          <w:p w:rsidR="00975FBF" w:rsidRPr="00AB6A8C" w:rsidRDefault="00975FBF" w:rsidP="003F589E">
            <w:pPr>
              <w:autoSpaceDE w:val="0"/>
              <w:autoSpaceDN w:val="0"/>
              <w:adjustRightInd w:val="0"/>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Создание для местных производителей то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говых мест на ярма</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ках региона</w:t>
            </w:r>
          </w:p>
        </w:tc>
        <w:tc>
          <w:tcPr>
            <w:tcW w:w="1672" w:type="dxa"/>
            <w:vMerge/>
            <w:shd w:val="clear" w:color="auto" w:fill="auto"/>
          </w:tcPr>
          <w:p w:rsidR="00975FBF" w:rsidRPr="00AB6A8C" w:rsidRDefault="00975FBF" w:rsidP="003F589E">
            <w:pPr>
              <w:spacing w:after="0" w:line="240" w:lineRule="auto"/>
              <w:jc w:val="center"/>
              <w:rPr>
                <w:rFonts w:ascii="Times New Roman" w:eastAsia="Times New Roman" w:hAnsi="Times New Roman" w:cs="Times New Roman"/>
                <w:sz w:val="24"/>
                <w:szCs w:val="24"/>
                <w:lang w:eastAsia="en-US"/>
              </w:rPr>
            </w:pPr>
          </w:p>
        </w:tc>
        <w:tc>
          <w:tcPr>
            <w:tcW w:w="1006" w:type="dxa"/>
            <w:vMerge/>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837" w:type="dxa"/>
            <w:vMerge/>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759" w:type="dxa"/>
            <w:vMerge/>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836" w:type="dxa"/>
            <w:vMerge/>
            <w:shd w:val="clear" w:color="auto" w:fill="auto"/>
          </w:tcPr>
          <w:p w:rsidR="00975FBF" w:rsidRPr="00AB6A8C" w:rsidRDefault="00975FBF" w:rsidP="003F589E">
            <w:pPr>
              <w:spacing w:after="0" w:line="240" w:lineRule="auto"/>
              <w:ind w:left="57" w:right="57" w:firstLine="39"/>
              <w:jc w:val="center"/>
              <w:rPr>
                <w:rFonts w:ascii="Times New Roman" w:eastAsia="Times New Roman" w:hAnsi="Times New Roman" w:cs="Times New Roman"/>
                <w:sz w:val="24"/>
                <w:szCs w:val="24"/>
                <w:lang w:eastAsia="en-US"/>
              </w:rPr>
            </w:pPr>
          </w:p>
        </w:tc>
        <w:tc>
          <w:tcPr>
            <w:tcW w:w="794" w:type="dxa"/>
            <w:vMerge/>
            <w:shd w:val="clear" w:color="auto" w:fill="auto"/>
          </w:tcPr>
          <w:p w:rsidR="00975FBF" w:rsidRPr="00AB6A8C" w:rsidRDefault="00975FBF" w:rsidP="003F589E">
            <w:pPr>
              <w:spacing w:after="0" w:line="240" w:lineRule="auto"/>
              <w:jc w:val="center"/>
              <w:rPr>
                <w:rFonts w:ascii="Times New Roman" w:hAnsi="Times New Roman" w:cs="Times New Roman"/>
                <w:sz w:val="24"/>
                <w:szCs w:val="24"/>
              </w:rPr>
            </w:pPr>
          </w:p>
        </w:tc>
        <w:tc>
          <w:tcPr>
            <w:tcW w:w="1055" w:type="dxa"/>
            <w:vMerge/>
            <w:shd w:val="clear" w:color="auto" w:fill="auto"/>
          </w:tcPr>
          <w:p w:rsidR="00975FBF" w:rsidRPr="00AB6A8C" w:rsidRDefault="00975FBF" w:rsidP="003F589E">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3F589E">
            <w:pPr>
              <w:spacing w:after="0" w:line="240" w:lineRule="auto"/>
              <w:jc w:val="center"/>
              <w:rPr>
                <w:rFonts w:ascii="Times New Roman" w:eastAsia="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3F589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w:t>
            </w:r>
          </w:p>
        </w:tc>
        <w:tc>
          <w:tcPr>
            <w:tcW w:w="15206" w:type="dxa"/>
            <w:gridSpan w:val="11"/>
            <w:shd w:val="clear" w:color="auto" w:fill="auto"/>
          </w:tcPr>
          <w:p w:rsidR="00975FBF" w:rsidRPr="00AB6A8C" w:rsidRDefault="00975FBF" w:rsidP="003F589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Обеспечение прозрачности и доступности закупок товаров, работ, услуг, осуществляемых с использованием конкурентных способов </w:t>
            </w:r>
            <w:proofErr w:type="spellStart"/>
            <w:proofErr w:type="gramStart"/>
            <w:r w:rsidRPr="00AB6A8C">
              <w:rPr>
                <w:rFonts w:ascii="Times New Roman" w:hAnsi="Times New Roman" w:cs="Times New Roman"/>
                <w:sz w:val="24"/>
                <w:szCs w:val="24"/>
              </w:rPr>
              <w:t>определе-ния</w:t>
            </w:r>
            <w:proofErr w:type="spellEnd"/>
            <w:proofErr w:type="gramEnd"/>
            <w:r w:rsidRPr="00AB6A8C">
              <w:rPr>
                <w:rFonts w:ascii="Times New Roman" w:hAnsi="Times New Roman" w:cs="Times New Roman"/>
                <w:sz w:val="24"/>
                <w:szCs w:val="24"/>
              </w:rPr>
              <w:t xml:space="preserve"> поставщиков (подрядчиков, исполнителей):</w:t>
            </w:r>
          </w:p>
          <w:p w:rsidR="00975FBF" w:rsidRPr="00AB6A8C" w:rsidRDefault="00975FBF" w:rsidP="003F589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устранение случаев (снижение количества) осуществления закупки у единственного поставщика;</w:t>
            </w:r>
          </w:p>
          <w:p w:rsidR="00975FBF" w:rsidRPr="00AB6A8C" w:rsidRDefault="00975FBF" w:rsidP="003F589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p w:rsidR="00975FBF" w:rsidRPr="00AB6A8C" w:rsidRDefault="00975FBF" w:rsidP="00010E4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расширение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w:t>
            </w:r>
            <w:r>
              <w:rPr>
                <w:rFonts w:ascii="Times New Roman" w:hAnsi="Times New Roman" w:cs="Times New Roman"/>
                <w:sz w:val="24"/>
                <w:szCs w:val="24"/>
              </w:rPr>
              <w:t>ков (подрядчиков, исполнителей)</w:t>
            </w:r>
          </w:p>
        </w:tc>
      </w:tr>
      <w:tr w:rsidR="00975FBF" w:rsidRPr="00AB6A8C" w:rsidTr="009C373E">
        <w:trPr>
          <w:jc w:val="center"/>
        </w:trPr>
        <w:tc>
          <w:tcPr>
            <w:tcW w:w="755" w:type="dxa"/>
            <w:shd w:val="clear" w:color="auto" w:fill="auto"/>
          </w:tcPr>
          <w:p w:rsidR="00975FBF" w:rsidRPr="00AB6A8C" w:rsidRDefault="00975FBF" w:rsidP="00A562B1">
            <w:pPr>
              <w:spacing w:after="0"/>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2.1</w:t>
            </w:r>
          </w:p>
        </w:tc>
        <w:tc>
          <w:tcPr>
            <w:tcW w:w="2278" w:type="dxa"/>
            <w:shd w:val="clear" w:color="auto" w:fill="auto"/>
          </w:tcPr>
          <w:p w:rsidR="00975FBF" w:rsidRPr="00AB6A8C" w:rsidRDefault="00975FBF" w:rsidP="00BB3D54">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Оказание </w:t>
            </w:r>
            <w:proofErr w:type="spellStart"/>
            <w:r w:rsidRPr="00AB6A8C">
              <w:rPr>
                <w:rFonts w:ascii="Times New Roman" w:eastAsia="Times New Roman" w:hAnsi="Times New Roman" w:cs="Times New Roman"/>
                <w:sz w:val="24"/>
                <w:szCs w:val="24"/>
              </w:rPr>
              <w:t>информ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ционно-консульта-ционной</w:t>
            </w:r>
            <w:proofErr w:type="spellEnd"/>
            <w:r w:rsidRPr="00AB6A8C">
              <w:rPr>
                <w:rFonts w:ascii="Times New Roman" w:eastAsia="Times New Roman" w:hAnsi="Times New Roman" w:cs="Times New Roman"/>
                <w:sz w:val="24"/>
                <w:szCs w:val="24"/>
              </w:rPr>
              <w:t xml:space="preserve"> поддер</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 xml:space="preserve">ки </w:t>
            </w:r>
            <w:proofErr w:type="spellStart"/>
            <w:proofErr w:type="gramStart"/>
            <w:r w:rsidRPr="00AB6A8C">
              <w:rPr>
                <w:rFonts w:ascii="Times New Roman" w:eastAsia="Times New Roman" w:hAnsi="Times New Roman" w:cs="Times New Roman"/>
                <w:sz w:val="24"/>
                <w:szCs w:val="24"/>
              </w:rPr>
              <w:t>бизнес-сообществу</w:t>
            </w:r>
            <w:proofErr w:type="spellEnd"/>
            <w:proofErr w:type="gramEnd"/>
            <w:r w:rsidRPr="00AB6A8C">
              <w:rPr>
                <w:rFonts w:ascii="Times New Roman" w:eastAsia="Times New Roman" w:hAnsi="Times New Roman" w:cs="Times New Roman"/>
                <w:sz w:val="24"/>
                <w:szCs w:val="24"/>
              </w:rPr>
              <w:t xml:space="preserve"> по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 xml:space="preserve">просам участия в </w:t>
            </w:r>
            <w:r>
              <w:rPr>
                <w:rFonts w:ascii="Times New Roman" w:eastAsia="Times New Roman" w:hAnsi="Times New Roman" w:cs="Times New Roman"/>
                <w:sz w:val="24"/>
                <w:szCs w:val="24"/>
              </w:rPr>
              <w:t xml:space="preserve">государственных </w:t>
            </w:r>
            <w:r w:rsidRPr="00AB6A8C">
              <w:rPr>
                <w:rFonts w:ascii="Times New Roman" w:eastAsia="Times New Roman" w:hAnsi="Times New Roman" w:cs="Times New Roman"/>
                <w:sz w:val="24"/>
                <w:szCs w:val="24"/>
              </w:rPr>
              <w:lastRenderedPageBreak/>
              <w:t>закуп</w:t>
            </w:r>
            <w:r>
              <w:rPr>
                <w:rFonts w:ascii="Times New Roman" w:eastAsia="Times New Roman" w:hAnsi="Times New Roman" w:cs="Times New Roman"/>
                <w:sz w:val="24"/>
                <w:szCs w:val="24"/>
              </w:rPr>
              <w:t>ках</w:t>
            </w:r>
            <w:r w:rsidRPr="00AB6A8C">
              <w:rPr>
                <w:rFonts w:ascii="Times New Roman" w:eastAsia="Times New Roman" w:hAnsi="Times New Roman" w:cs="Times New Roman"/>
                <w:sz w:val="24"/>
                <w:szCs w:val="24"/>
              </w:rPr>
              <w:t xml:space="preserve">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 (орг</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 xml:space="preserve">низация </w:t>
            </w:r>
            <w:r w:rsidRPr="00BB3D54">
              <w:rPr>
                <w:rFonts w:ascii="Times New Roman" w:eastAsia="Times New Roman" w:hAnsi="Times New Roman" w:cs="Times New Roman"/>
                <w:sz w:val="24"/>
                <w:szCs w:val="24"/>
              </w:rPr>
              <w:t>совещ</w:t>
            </w:r>
            <w:r w:rsidRPr="00BB3D54">
              <w:rPr>
                <w:rFonts w:ascii="Times New Roman" w:eastAsia="Times New Roman" w:hAnsi="Times New Roman" w:cs="Times New Roman"/>
                <w:sz w:val="24"/>
                <w:szCs w:val="24"/>
              </w:rPr>
              <w:t>а</w:t>
            </w:r>
            <w:r w:rsidRPr="00BB3D54">
              <w:rPr>
                <w:rFonts w:ascii="Times New Roman" w:eastAsia="Times New Roman" w:hAnsi="Times New Roman" w:cs="Times New Roman"/>
                <w:sz w:val="24"/>
                <w:szCs w:val="24"/>
              </w:rPr>
              <w:t>ний, семинаров, конференций</w:t>
            </w:r>
            <w:r w:rsidRPr="00AB6A8C">
              <w:rPr>
                <w:rFonts w:ascii="Times New Roman" w:eastAsia="Times New Roman" w:hAnsi="Times New Roman" w:cs="Times New Roman"/>
                <w:sz w:val="24"/>
                <w:szCs w:val="24"/>
              </w:rPr>
              <w:t>, ра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мещение актуал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ной информации на сайте управления по регулированию контрактной сист</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мы в сфере закупок в сети «Интернет»)</w:t>
            </w:r>
          </w:p>
        </w:tc>
        <w:tc>
          <w:tcPr>
            <w:tcW w:w="1701" w:type="dxa"/>
            <w:shd w:val="clear" w:color="auto" w:fill="auto"/>
          </w:tcPr>
          <w:p w:rsidR="00975FBF" w:rsidRPr="00AB6A8C" w:rsidRDefault="00975FBF" w:rsidP="00E411B0">
            <w:pPr>
              <w:spacing w:after="0"/>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rPr>
              <w:t>Повышение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мированности, квал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фикации участников закупок о требованиях и правилах участия в закупочных процед</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рах</w:t>
            </w:r>
          </w:p>
        </w:tc>
        <w:tc>
          <w:tcPr>
            <w:tcW w:w="1672"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Количество проведенных информац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онно-консультац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онных мер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 xml:space="preserve">приятий для </w:t>
            </w:r>
            <w:r w:rsidRPr="00AB6A8C">
              <w:rPr>
                <w:rFonts w:ascii="Times New Roman" w:eastAsia="Times New Roman" w:hAnsi="Times New Roman" w:cs="Times New Roman"/>
                <w:sz w:val="24"/>
                <w:szCs w:val="24"/>
              </w:rPr>
              <w:lastRenderedPageBreak/>
              <w:t>участников закупочного процесса 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гиона</w:t>
            </w:r>
          </w:p>
        </w:tc>
        <w:tc>
          <w:tcPr>
            <w:tcW w:w="1006" w:type="dxa"/>
            <w:shd w:val="clear" w:color="auto" w:fill="auto"/>
          </w:tcPr>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Ед</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ницы</w:t>
            </w:r>
          </w:p>
        </w:tc>
        <w:tc>
          <w:tcPr>
            <w:tcW w:w="837" w:type="dxa"/>
            <w:shd w:val="clear" w:color="auto" w:fill="auto"/>
          </w:tcPr>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раза в год</w:t>
            </w:r>
          </w:p>
        </w:tc>
        <w:tc>
          <w:tcPr>
            <w:tcW w:w="759"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836"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менее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794"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1055"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w:t>
            </w:r>
          </w:p>
        </w:tc>
        <w:tc>
          <w:tcPr>
            <w:tcW w:w="1717"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Управление по регулир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 ко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трактной си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темы в сфере закупок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 xml:space="preserve">ронежской </w:t>
            </w:r>
            <w:r w:rsidRPr="00AB6A8C">
              <w:rPr>
                <w:rFonts w:ascii="Times New Roman" w:eastAsia="Times New Roman" w:hAnsi="Times New Roman" w:cs="Times New Roman"/>
                <w:sz w:val="24"/>
                <w:szCs w:val="24"/>
              </w:rPr>
              <w:lastRenderedPageBreak/>
              <w:t>области</w:t>
            </w:r>
          </w:p>
        </w:tc>
      </w:tr>
      <w:tr w:rsidR="00975FBF" w:rsidRPr="00AB6A8C" w:rsidTr="009C373E">
        <w:trPr>
          <w:jc w:val="center"/>
        </w:trPr>
        <w:tc>
          <w:tcPr>
            <w:tcW w:w="755" w:type="dxa"/>
            <w:shd w:val="clear" w:color="auto" w:fill="auto"/>
          </w:tcPr>
          <w:p w:rsidR="00975FBF" w:rsidRPr="00AB6A8C" w:rsidRDefault="00975FBF" w:rsidP="00A562B1">
            <w:pPr>
              <w:spacing w:after="0"/>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lastRenderedPageBreak/>
              <w:t>2.2</w:t>
            </w:r>
          </w:p>
        </w:tc>
        <w:tc>
          <w:tcPr>
            <w:tcW w:w="2278" w:type="dxa"/>
            <w:shd w:val="clear" w:color="auto" w:fill="auto"/>
          </w:tcPr>
          <w:p w:rsidR="00975FBF" w:rsidRPr="00AB6A8C" w:rsidRDefault="00975FBF" w:rsidP="00D15F78">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Организация и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ведение меропри</w:t>
            </w:r>
            <w:r w:rsidRPr="00AB6A8C">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тий с целью оказ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ния информацио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но-методической поддержки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ставителям 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дарственных зака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чиков Воронежской области по вопр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сам применения законодательства о закупках, в том числе расширения участия в закупо</w:t>
            </w:r>
            <w:r w:rsidRPr="00AB6A8C">
              <w:rPr>
                <w:rFonts w:ascii="Times New Roman" w:eastAsia="Times New Roman" w:hAnsi="Times New Roman" w:cs="Times New Roman"/>
                <w:sz w:val="24"/>
                <w:szCs w:val="24"/>
              </w:rPr>
              <w:t>ч</w:t>
            </w:r>
            <w:r w:rsidRPr="00AB6A8C">
              <w:rPr>
                <w:rFonts w:ascii="Times New Roman" w:eastAsia="Times New Roman" w:hAnsi="Times New Roman" w:cs="Times New Roman"/>
                <w:sz w:val="24"/>
                <w:szCs w:val="24"/>
              </w:rPr>
              <w:t>ном процессе суб</w:t>
            </w:r>
            <w:r w:rsidRPr="00AB6A8C">
              <w:rPr>
                <w:rFonts w:ascii="Times New Roman" w:eastAsia="Times New Roman" w:hAnsi="Times New Roman" w:cs="Times New Roman"/>
                <w:sz w:val="24"/>
                <w:szCs w:val="24"/>
              </w:rPr>
              <w:t>ъ</w:t>
            </w:r>
            <w:r w:rsidRPr="00AB6A8C">
              <w:rPr>
                <w:rFonts w:ascii="Times New Roman" w:eastAsia="Times New Roman" w:hAnsi="Times New Roman" w:cs="Times New Roman"/>
                <w:sz w:val="24"/>
                <w:szCs w:val="24"/>
              </w:rPr>
              <w:lastRenderedPageBreak/>
              <w:t>ектов малого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принимательства</w:t>
            </w: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rPr>
              <w:t>Повышение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мированности зака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чиков о механизмах, требованиях и прав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лах организации зак</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пок, повышение уро</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ня квалифицирова</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ности заказчиков по вопросам проведения закупочных процедур</w:t>
            </w:r>
          </w:p>
        </w:tc>
        <w:tc>
          <w:tcPr>
            <w:tcW w:w="1672"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Количество проведенных </w:t>
            </w:r>
            <w:proofErr w:type="spellStart"/>
            <w:r w:rsidRPr="00AB6A8C">
              <w:rPr>
                <w:rFonts w:ascii="Times New Roman" w:eastAsia="Times New Roman" w:hAnsi="Times New Roman" w:cs="Times New Roman"/>
                <w:sz w:val="24"/>
                <w:szCs w:val="24"/>
              </w:rPr>
              <w:t>информац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онно-консуль-тационных</w:t>
            </w:r>
            <w:proofErr w:type="spellEnd"/>
            <w:r w:rsidRPr="00AB6A8C">
              <w:rPr>
                <w:rFonts w:ascii="Times New Roman" w:eastAsia="Times New Roman" w:hAnsi="Times New Roman" w:cs="Times New Roman"/>
                <w:sz w:val="24"/>
                <w:szCs w:val="24"/>
              </w:rPr>
              <w:t xml:space="preserve"> мероприятий для заказч</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ков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tc>
        <w:tc>
          <w:tcPr>
            <w:tcW w:w="1006" w:type="dxa"/>
            <w:shd w:val="clear" w:color="auto" w:fill="auto"/>
          </w:tcPr>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Ед</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ницы</w:t>
            </w:r>
          </w:p>
        </w:tc>
        <w:tc>
          <w:tcPr>
            <w:tcW w:w="837" w:type="dxa"/>
            <w:shd w:val="clear" w:color="auto" w:fill="auto"/>
          </w:tcPr>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раза в год</w:t>
            </w:r>
          </w:p>
        </w:tc>
        <w:tc>
          <w:tcPr>
            <w:tcW w:w="759"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836"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менее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794"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Не 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нее</w:t>
            </w:r>
          </w:p>
          <w:p w:rsidR="00975FBF" w:rsidRPr="00AB6A8C" w:rsidRDefault="00975FBF" w:rsidP="00A562B1">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 раз в год</w:t>
            </w:r>
          </w:p>
        </w:tc>
        <w:tc>
          <w:tcPr>
            <w:tcW w:w="1055"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w:t>
            </w:r>
          </w:p>
        </w:tc>
        <w:tc>
          <w:tcPr>
            <w:tcW w:w="1717" w:type="dxa"/>
            <w:shd w:val="clear" w:color="auto" w:fill="auto"/>
          </w:tcPr>
          <w:p w:rsidR="00975FBF" w:rsidRPr="00AB6A8C" w:rsidRDefault="00975FBF" w:rsidP="00A562B1">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Управление по регулир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 ко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трактной си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темы в сфере закупок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A562B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3</w:t>
            </w:r>
          </w:p>
        </w:tc>
        <w:tc>
          <w:tcPr>
            <w:tcW w:w="15206" w:type="dxa"/>
            <w:gridSpan w:val="11"/>
            <w:shd w:val="clear" w:color="auto" w:fill="auto"/>
          </w:tcPr>
          <w:p w:rsidR="00975FBF" w:rsidRPr="00AB6A8C" w:rsidRDefault="00975FBF" w:rsidP="00D5766B">
            <w:pPr>
              <w:autoSpaceDE w:val="0"/>
              <w:autoSpaceDN w:val="0"/>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Включение в программы по повышению качества управления закупочной деятельностью субъектов естественных монополий и компаний с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сударственным участием следующих показателей эффективности:</w:t>
            </w:r>
          </w:p>
          <w:p w:rsidR="00975FBF" w:rsidRPr="00AB6A8C" w:rsidRDefault="00975FBF" w:rsidP="00010E47">
            <w:pPr>
              <w:autoSpaceDE w:val="0"/>
              <w:autoSpaceDN w:val="0"/>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прирост объема закупок у субъектов малого и среднего предпринимательства;</w:t>
            </w:r>
          </w:p>
          <w:p w:rsidR="00975FBF" w:rsidRPr="00AB6A8C" w:rsidRDefault="00975FBF" w:rsidP="00010E47">
            <w:pPr>
              <w:autoSpaceDE w:val="0"/>
              <w:autoSpaceDN w:val="0"/>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-увеличение количества участников закупок из числа субъектов малого и среднего предпринимательства;</w:t>
            </w:r>
          </w:p>
          <w:p w:rsidR="00975FBF" w:rsidRPr="00AB6A8C" w:rsidRDefault="00975FBF" w:rsidP="00010E47">
            <w:pPr>
              <w:autoSpaceDE w:val="0"/>
              <w:autoSpaceDN w:val="0"/>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увеличение количества поставщиков (подрядчиков, исполнителей) из числа субъектов малого и среднего предпринимательства и количества договоров, заключаемых с субъектами малого и среднего предпринимательства;</w:t>
            </w:r>
          </w:p>
          <w:p w:rsidR="00975FBF" w:rsidRPr="00AB6A8C" w:rsidRDefault="00975FBF" w:rsidP="00010E47">
            <w:pPr>
              <w:autoSpaceDE w:val="0"/>
              <w:autoSpaceDN w:val="0"/>
              <w:adjustRightInd w:val="0"/>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-экономия средств заказчика за счет участия в закупках субъектов малого</w:t>
            </w:r>
            <w:r>
              <w:rPr>
                <w:rFonts w:ascii="Times New Roman" w:hAnsi="Times New Roman" w:cs="Times New Roman"/>
                <w:sz w:val="24"/>
                <w:szCs w:val="24"/>
              </w:rPr>
              <w:t xml:space="preserve"> и среднего предпринимательства</w:t>
            </w:r>
          </w:p>
        </w:tc>
      </w:tr>
      <w:tr w:rsidR="00975FBF" w:rsidRPr="00AB6A8C" w:rsidTr="009C373E">
        <w:trPr>
          <w:jc w:val="center"/>
        </w:trPr>
        <w:tc>
          <w:tcPr>
            <w:tcW w:w="755" w:type="dxa"/>
            <w:shd w:val="clear" w:color="auto" w:fill="auto"/>
          </w:tcPr>
          <w:p w:rsidR="00975FBF" w:rsidRPr="00AB6A8C" w:rsidRDefault="00975FBF" w:rsidP="004729BD">
            <w:pPr>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3.1</w:t>
            </w:r>
          </w:p>
        </w:tc>
        <w:tc>
          <w:tcPr>
            <w:tcW w:w="2278" w:type="dxa"/>
            <w:shd w:val="clear" w:color="auto" w:fill="auto"/>
          </w:tcPr>
          <w:p w:rsidR="00975FBF" w:rsidRPr="00AB6A8C" w:rsidRDefault="00975FBF" w:rsidP="00E7706C">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Актуализация 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новных положений осуществления 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купочной деятел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ности отдельных видов юридических лиц (автономные и бюджетные учре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дения,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венные унитарные предприятия) в ц</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лях расширения практики провед</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заказчиками закупок конкурен</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ными способами</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AB6A8C" w:rsidRDefault="00975FBF" w:rsidP="004148E6">
            <w:pPr>
              <w:spacing w:line="240" w:lineRule="auto"/>
              <w:ind w:left="-35"/>
              <w:jc w:val="both"/>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rPr>
              <w:t>Повышение открыт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сти, прозрачности и качества закупочных процедур, установл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ние единых правил осуществления зак</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пок</w:t>
            </w:r>
          </w:p>
        </w:tc>
        <w:tc>
          <w:tcPr>
            <w:tcW w:w="1672" w:type="dxa"/>
            <w:shd w:val="clear" w:color="auto" w:fill="auto"/>
          </w:tcPr>
          <w:p w:rsidR="00975FBF" w:rsidRPr="00AB6A8C" w:rsidRDefault="00975FBF" w:rsidP="00564B9D">
            <w:pPr>
              <w:spacing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Наличие т</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пового пол</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жения о з</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купках тов</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 xml:space="preserve">ров, работ, услуг в </w:t>
            </w:r>
            <w:r>
              <w:rPr>
                <w:rFonts w:ascii="Times New Roman" w:eastAsia="Times New Roman" w:hAnsi="Times New Roman" w:cs="Times New Roman"/>
                <w:sz w:val="24"/>
                <w:szCs w:val="24"/>
                <w:lang w:eastAsia="en-US"/>
              </w:rPr>
              <w:t>Вор</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нежской о</w:t>
            </w:r>
            <w:r>
              <w:rPr>
                <w:rFonts w:ascii="Times New Roman" w:eastAsia="Times New Roman" w:hAnsi="Times New Roman" w:cs="Times New Roman"/>
                <w:sz w:val="24"/>
                <w:szCs w:val="24"/>
                <w:lang w:eastAsia="en-US"/>
              </w:rPr>
              <w:t>б</w:t>
            </w:r>
            <w:r>
              <w:rPr>
                <w:rFonts w:ascii="Times New Roman" w:eastAsia="Times New Roman" w:hAnsi="Times New Roman" w:cs="Times New Roman"/>
                <w:sz w:val="24"/>
                <w:szCs w:val="24"/>
                <w:lang w:eastAsia="en-US"/>
              </w:rPr>
              <w:t>ласти</w:t>
            </w:r>
          </w:p>
        </w:tc>
        <w:tc>
          <w:tcPr>
            <w:tcW w:w="1006"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hAnsi="Times New Roman" w:cs="Times New Roman"/>
                <w:sz w:val="24"/>
                <w:szCs w:val="24"/>
              </w:rPr>
              <w:t>Н</w:t>
            </w:r>
            <w:r w:rsidRPr="00AB6A8C">
              <w:rPr>
                <w:rFonts w:ascii="Times New Roman" w:hAnsi="Times New Roman" w:cs="Times New Roman"/>
                <w:sz w:val="24"/>
                <w:szCs w:val="24"/>
              </w:rPr>
              <w:t>а</w:t>
            </w:r>
            <w:r w:rsidRPr="00AB6A8C">
              <w:rPr>
                <w:rFonts w:ascii="Times New Roman" w:hAnsi="Times New Roman" w:cs="Times New Roman"/>
                <w:sz w:val="24"/>
                <w:szCs w:val="24"/>
              </w:rPr>
              <w:t>личие</w:t>
            </w:r>
          </w:p>
        </w:tc>
        <w:tc>
          <w:tcPr>
            <w:tcW w:w="837"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Да</w:t>
            </w:r>
          </w:p>
        </w:tc>
        <w:tc>
          <w:tcPr>
            <w:tcW w:w="759"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836"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794"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1055" w:type="dxa"/>
            <w:shd w:val="clear" w:color="auto" w:fill="auto"/>
          </w:tcPr>
          <w:p w:rsidR="00975FBF" w:rsidRPr="00AB6A8C" w:rsidRDefault="00975FBF" w:rsidP="00D5766B">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1717" w:type="dxa"/>
            <w:shd w:val="clear" w:color="auto" w:fill="auto"/>
          </w:tcPr>
          <w:p w:rsidR="00975FBF" w:rsidRPr="00AB6A8C" w:rsidRDefault="00975FBF" w:rsidP="00D5766B">
            <w:pPr>
              <w:spacing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t>Управление по регулир</w:t>
            </w:r>
            <w:r w:rsidRPr="00AB6A8C">
              <w:rPr>
                <w:rFonts w:ascii="Times New Roman" w:hAnsi="Times New Roman" w:cs="Times New Roman"/>
                <w:sz w:val="24"/>
                <w:szCs w:val="24"/>
              </w:rPr>
              <w:t>о</w:t>
            </w:r>
            <w:r w:rsidRPr="00AB6A8C">
              <w:rPr>
                <w:rFonts w:ascii="Times New Roman" w:hAnsi="Times New Roman" w:cs="Times New Roman"/>
                <w:sz w:val="24"/>
                <w:szCs w:val="24"/>
              </w:rPr>
              <w:t>ванию ко</w:t>
            </w:r>
            <w:r w:rsidRPr="00AB6A8C">
              <w:rPr>
                <w:rFonts w:ascii="Times New Roman" w:hAnsi="Times New Roman" w:cs="Times New Roman"/>
                <w:sz w:val="24"/>
                <w:szCs w:val="24"/>
              </w:rPr>
              <w:t>н</w:t>
            </w:r>
            <w:r w:rsidRPr="00AB6A8C">
              <w:rPr>
                <w:rFonts w:ascii="Times New Roman" w:hAnsi="Times New Roman" w:cs="Times New Roman"/>
                <w:sz w:val="24"/>
                <w:szCs w:val="24"/>
              </w:rPr>
              <w:t>трактной си</w:t>
            </w:r>
            <w:r w:rsidRPr="00AB6A8C">
              <w:rPr>
                <w:rFonts w:ascii="Times New Roman" w:hAnsi="Times New Roman" w:cs="Times New Roman"/>
                <w:sz w:val="24"/>
                <w:szCs w:val="24"/>
              </w:rPr>
              <w:t>с</w:t>
            </w:r>
            <w:r w:rsidRPr="00AB6A8C">
              <w:rPr>
                <w:rFonts w:ascii="Times New Roman" w:hAnsi="Times New Roman" w:cs="Times New Roman"/>
                <w:sz w:val="24"/>
                <w:szCs w:val="24"/>
              </w:rPr>
              <w:t>темы в сфере закупок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4729BD">
            <w:pPr>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3.2</w:t>
            </w:r>
          </w:p>
        </w:tc>
        <w:tc>
          <w:tcPr>
            <w:tcW w:w="2278" w:type="dxa"/>
            <w:shd w:val="clear" w:color="auto" w:fill="auto"/>
          </w:tcPr>
          <w:p w:rsidR="00975FBF" w:rsidRPr="00AB6A8C" w:rsidRDefault="00975FBF" w:rsidP="002E1553">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Подготовка мет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дических рекоме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 xml:space="preserve">даций по оценке </w:t>
            </w:r>
            <w:r w:rsidRPr="00AB6A8C">
              <w:rPr>
                <w:rFonts w:ascii="Times New Roman" w:eastAsia="Times New Roman" w:hAnsi="Times New Roman" w:cs="Times New Roman"/>
                <w:sz w:val="24"/>
                <w:szCs w:val="24"/>
              </w:rPr>
              <w:lastRenderedPageBreak/>
              <w:t>качества и эффе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тивности осущес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вления закупочной деятельности 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дельными видами юридических лиц 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 в том числе связанны</w:t>
            </w:r>
            <w:r>
              <w:rPr>
                <w:rFonts w:ascii="Times New Roman" w:eastAsia="Times New Roman" w:hAnsi="Times New Roman" w:cs="Times New Roman"/>
                <w:sz w:val="24"/>
                <w:szCs w:val="24"/>
              </w:rPr>
              <w:t>х</w:t>
            </w:r>
            <w:r w:rsidRPr="00AB6A8C">
              <w:rPr>
                <w:rFonts w:ascii="Times New Roman" w:eastAsia="Times New Roman" w:hAnsi="Times New Roman" w:cs="Times New Roman"/>
                <w:sz w:val="24"/>
                <w:szCs w:val="24"/>
              </w:rPr>
              <w:t xml:space="preserve"> с обе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печением закупок у субъектов малого и среднего предпр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нимательства</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lang w:eastAsia="en-US"/>
              </w:rPr>
              <w:lastRenderedPageBreak/>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Повышение эффе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тивности осуществл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закупок отдел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lastRenderedPageBreak/>
              <w:t>ными видами юрид</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ческих лиц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D5766B">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Формирование инс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румента оценки кач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ства управления зак</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 xml:space="preserve">почным процессом </w:t>
            </w:r>
          </w:p>
        </w:tc>
        <w:tc>
          <w:tcPr>
            <w:tcW w:w="1672" w:type="dxa"/>
            <w:shd w:val="clear" w:color="auto" w:fill="auto"/>
          </w:tcPr>
          <w:p w:rsidR="00975FBF" w:rsidRPr="00AB6A8C" w:rsidRDefault="00975FBF" w:rsidP="00D5766B">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Наличие 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тодики оце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 xml:space="preserve">ки качества и </w:t>
            </w:r>
            <w:r w:rsidRPr="00AB6A8C">
              <w:rPr>
                <w:rFonts w:ascii="Times New Roman" w:eastAsia="Times New Roman" w:hAnsi="Times New Roman" w:cs="Times New Roman"/>
                <w:sz w:val="24"/>
                <w:szCs w:val="24"/>
              </w:rPr>
              <w:lastRenderedPageBreak/>
              <w:t>эффективн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сти осущес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вления зак</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почной де</w:t>
            </w:r>
            <w:r w:rsidRPr="00AB6A8C">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тельности 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дельными 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дами юрид</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ческих лиц</w:t>
            </w:r>
          </w:p>
        </w:tc>
        <w:tc>
          <w:tcPr>
            <w:tcW w:w="1006"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hAnsi="Times New Roman" w:cs="Times New Roman"/>
                <w:sz w:val="24"/>
                <w:szCs w:val="24"/>
              </w:rPr>
              <w:lastRenderedPageBreak/>
              <w:t>Н</w:t>
            </w:r>
            <w:r w:rsidRPr="00AB6A8C">
              <w:rPr>
                <w:rFonts w:ascii="Times New Roman" w:hAnsi="Times New Roman" w:cs="Times New Roman"/>
                <w:sz w:val="24"/>
                <w:szCs w:val="24"/>
              </w:rPr>
              <w:t>а</w:t>
            </w:r>
            <w:r w:rsidRPr="00AB6A8C">
              <w:rPr>
                <w:rFonts w:ascii="Times New Roman" w:hAnsi="Times New Roman" w:cs="Times New Roman"/>
                <w:sz w:val="24"/>
                <w:szCs w:val="24"/>
              </w:rPr>
              <w:t>личие</w:t>
            </w:r>
          </w:p>
        </w:tc>
        <w:tc>
          <w:tcPr>
            <w:tcW w:w="837"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Да</w:t>
            </w:r>
          </w:p>
        </w:tc>
        <w:tc>
          <w:tcPr>
            <w:tcW w:w="759"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836"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794" w:type="dxa"/>
            <w:shd w:val="clear" w:color="auto" w:fill="auto"/>
          </w:tcPr>
          <w:p w:rsidR="00975FBF" w:rsidRPr="00AB6A8C" w:rsidRDefault="00975FBF" w:rsidP="00D5766B">
            <w:pPr>
              <w:spacing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1055" w:type="dxa"/>
            <w:shd w:val="clear" w:color="auto" w:fill="auto"/>
          </w:tcPr>
          <w:p w:rsidR="00975FBF" w:rsidRPr="00AB6A8C" w:rsidRDefault="00975FBF" w:rsidP="00D5766B">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Да</w:t>
            </w:r>
          </w:p>
        </w:tc>
        <w:tc>
          <w:tcPr>
            <w:tcW w:w="1717" w:type="dxa"/>
            <w:shd w:val="clear" w:color="auto" w:fill="auto"/>
          </w:tcPr>
          <w:p w:rsidR="00975FBF" w:rsidRPr="00AB6A8C" w:rsidRDefault="00975FBF" w:rsidP="00D5766B">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Управление по регулир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 ко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lastRenderedPageBreak/>
              <w:t>трактной си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темы в сфере закупок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4729BD">
            <w:pPr>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lastRenderedPageBreak/>
              <w:t>3.3</w:t>
            </w:r>
          </w:p>
        </w:tc>
        <w:tc>
          <w:tcPr>
            <w:tcW w:w="2278" w:type="dxa"/>
            <w:shd w:val="clear" w:color="auto" w:fill="auto"/>
          </w:tcPr>
          <w:p w:rsidR="00975FBF" w:rsidRPr="00AB6A8C" w:rsidRDefault="00975FBF" w:rsidP="00D5766B">
            <w:pPr>
              <w:autoSpaceDE w:val="0"/>
              <w:autoSpaceDN w:val="0"/>
              <w:adjustRightInd w:val="0"/>
              <w:spacing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Мониторинг и ан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лиз договоров крупнейших зака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чиков уровня суб</w:t>
            </w:r>
            <w:r w:rsidRPr="00AB6A8C">
              <w:rPr>
                <w:rFonts w:ascii="Times New Roman" w:eastAsia="Times New Roman" w:hAnsi="Times New Roman" w:cs="Times New Roman"/>
                <w:sz w:val="24"/>
                <w:szCs w:val="24"/>
              </w:rPr>
              <w:t>ъ</w:t>
            </w:r>
            <w:r w:rsidRPr="00AB6A8C">
              <w:rPr>
                <w:rFonts w:ascii="Times New Roman" w:eastAsia="Times New Roman" w:hAnsi="Times New Roman" w:cs="Times New Roman"/>
                <w:sz w:val="24"/>
                <w:szCs w:val="24"/>
              </w:rPr>
              <w:t>екта (Воронежская область), закл</w:t>
            </w:r>
            <w:r w:rsidRPr="00AB6A8C">
              <w:rPr>
                <w:rFonts w:ascii="Times New Roman" w:eastAsia="Times New Roman" w:hAnsi="Times New Roman" w:cs="Times New Roman"/>
                <w:sz w:val="24"/>
                <w:szCs w:val="24"/>
              </w:rPr>
              <w:t>ю</w:t>
            </w:r>
            <w:r w:rsidRPr="00AB6A8C">
              <w:rPr>
                <w:rFonts w:ascii="Times New Roman" w:eastAsia="Times New Roman" w:hAnsi="Times New Roman" w:cs="Times New Roman"/>
                <w:sz w:val="24"/>
                <w:szCs w:val="24"/>
              </w:rPr>
              <w:t>ченных с субъект</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ми малого и сре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него предприним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тельства по резул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татам закупок в рамках Федерал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ного закона от 18.07.2011 № 223-ФЗ «О закупках 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lastRenderedPageBreak/>
              <w:t>варов, работ, услуг отдельными вид</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ми юридических лиц»</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lang w:eastAsia="en-US"/>
              </w:rPr>
              <w:lastRenderedPageBreak/>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 xml:space="preserve">-2021 </w:t>
            </w:r>
          </w:p>
        </w:tc>
        <w:tc>
          <w:tcPr>
            <w:tcW w:w="2551" w:type="dxa"/>
            <w:shd w:val="clear" w:color="auto" w:fill="auto"/>
          </w:tcPr>
          <w:p w:rsidR="00975FBF" w:rsidRPr="00AB6A8C" w:rsidRDefault="00975FBF" w:rsidP="00D5766B">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Исполнение законод</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тельства в сфере зак</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пок в части предо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тавления префере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ций субъектам малого и среднего предпр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нимательства в ра</w:t>
            </w:r>
            <w:r w:rsidRPr="00AB6A8C">
              <w:rPr>
                <w:rFonts w:ascii="Times New Roman" w:eastAsia="Times New Roman" w:hAnsi="Times New Roman" w:cs="Times New Roman"/>
                <w:sz w:val="24"/>
                <w:szCs w:val="24"/>
              </w:rPr>
              <w:t>м</w:t>
            </w:r>
            <w:r w:rsidRPr="00AB6A8C">
              <w:rPr>
                <w:rFonts w:ascii="Times New Roman" w:eastAsia="Times New Roman" w:hAnsi="Times New Roman" w:cs="Times New Roman"/>
                <w:sz w:val="24"/>
                <w:szCs w:val="24"/>
              </w:rPr>
              <w:t>ках Федерального 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кона от 18.07.2011 № 223-ФЗ «О закупках товаров, работ, услуг отдельными видами юридических лиц»</w:t>
            </w:r>
          </w:p>
        </w:tc>
        <w:tc>
          <w:tcPr>
            <w:tcW w:w="1672" w:type="dxa"/>
            <w:shd w:val="clear" w:color="auto" w:fill="auto"/>
          </w:tcPr>
          <w:p w:rsidR="00975FBF" w:rsidRPr="00AB6A8C" w:rsidRDefault="00975FBF" w:rsidP="002E1553">
            <w:pPr>
              <w:spacing w:after="0"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Доля закупок у субъектов малого и среднего предприн</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мательства в общем год</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вом стоим</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стном объеме закупок, ос</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ществляемых в соответс</w:t>
            </w:r>
            <w:r w:rsidRPr="00AB6A8C">
              <w:rPr>
                <w:rFonts w:ascii="Times New Roman" w:eastAsia="Times New Roman" w:hAnsi="Times New Roman" w:cs="Times New Roman"/>
                <w:sz w:val="24"/>
                <w:szCs w:val="24"/>
                <w:lang w:eastAsia="en-US"/>
              </w:rPr>
              <w:t>т</w:t>
            </w:r>
            <w:r w:rsidRPr="00AB6A8C">
              <w:rPr>
                <w:rFonts w:ascii="Times New Roman" w:eastAsia="Times New Roman" w:hAnsi="Times New Roman" w:cs="Times New Roman"/>
                <w:sz w:val="24"/>
                <w:szCs w:val="24"/>
                <w:lang w:eastAsia="en-US"/>
              </w:rPr>
              <w:t>вии с Фед</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ральным з</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 xml:space="preserve">коном  </w:t>
            </w:r>
            <w:r w:rsidRPr="00AB6A8C">
              <w:rPr>
                <w:rFonts w:ascii="Times New Roman" w:eastAsia="Times New Roman" w:hAnsi="Times New Roman" w:cs="Times New Roman"/>
                <w:sz w:val="24"/>
                <w:szCs w:val="24"/>
                <w:lang w:eastAsia="en-US"/>
              </w:rPr>
              <w:lastRenderedPageBreak/>
              <w:t>18.07.2011              № 223-ФЗ «О закупках т</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варов, работ, услуг отдел</w:t>
            </w:r>
            <w:r w:rsidRPr="00AB6A8C">
              <w:rPr>
                <w:rFonts w:ascii="Times New Roman" w:eastAsia="Times New Roman" w:hAnsi="Times New Roman" w:cs="Times New Roman"/>
                <w:sz w:val="24"/>
                <w:szCs w:val="24"/>
                <w:lang w:eastAsia="en-US"/>
              </w:rPr>
              <w:t>ь</w:t>
            </w:r>
            <w:r w:rsidRPr="00AB6A8C">
              <w:rPr>
                <w:rFonts w:ascii="Times New Roman" w:eastAsia="Times New Roman" w:hAnsi="Times New Roman" w:cs="Times New Roman"/>
                <w:sz w:val="24"/>
                <w:szCs w:val="24"/>
                <w:lang w:eastAsia="en-US"/>
              </w:rPr>
              <w:t>ными видами юридических лиц»</w:t>
            </w:r>
            <w:r w:rsidRPr="00AB6A8C">
              <w:rPr>
                <w:rFonts w:ascii="Times New Roman" w:eastAsia="Times New Roman" w:hAnsi="Times New Roman" w:cs="Times New Roman"/>
                <w:sz w:val="24"/>
                <w:szCs w:val="24"/>
                <w:vertAlign w:val="superscript"/>
                <w:lang w:eastAsia="en-US"/>
              </w:rPr>
              <w:footnoteReference w:id="1"/>
            </w:r>
          </w:p>
        </w:tc>
        <w:tc>
          <w:tcPr>
            <w:tcW w:w="1006"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центы</w:t>
            </w:r>
          </w:p>
        </w:tc>
        <w:tc>
          <w:tcPr>
            <w:tcW w:w="837"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18,0</w:t>
            </w:r>
          </w:p>
        </w:tc>
        <w:tc>
          <w:tcPr>
            <w:tcW w:w="759" w:type="dxa"/>
            <w:shd w:val="clear" w:color="auto" w:fill="auto"/>
          </w:tcPr>
          <w:p w:rsidR="00975FBF" w:rsidRPr="00AB6A8C" w:rsidRDefault="00975FBF" w:rsidP="00D5766B">
            <w:pPr>
              <w:spacing w:line="240" w:lineRule="auto"/>
              <w:ind w:left="57" w:right="57"/>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18,5</w:t>
            </w:r>
          </w:p>
        </w:tc>
        <w:tc>
          <w:tcPr>
            <w:tcW w:w="836"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20,0</w:t>
            </w:r>
          </w:p>
        </w:tc>
        <w:tc>
          <w:tcPr>
            <w:tcW w:w="794" w:type="dxa"/>
            <w:shd w:val="clear" w:color="auto" w:fill="auto"/>
          </w:tcPr>
          <w:p w:rsidR="00975FBF" w:rsidRPr="00AB6A8C" w:rsidRDefault="00975FBF" w:rsidP="00D5766B">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20,5</w:t>
            </w:r>
          </w:p>
        </w:tc>
        <w:tc>
          <w:tcPr>
            <w:tcW w:w="1055" w:type="dxa"/>
            <w:shd w:val="clear" w:color="auto" w:fill="auto"/>
          </w:tcPr>
          <w:p w:rsidR="00975FBF" w:rsidRPr="00AB6A8C" w:rsidRDefault="00975FBF" w:rsidP="00D5766B">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20,5</w:t>
            </w:r>
          </w:p>
        </w:tc>
        <w:tc>
          <w:tcPr>
            <w:tcW w:w="1717" w:type="dxa"/>
            <w:shd w:val="clear" w:color="auto" w:fill="auto"/>
          </w:tcPr>
          <w:p w:rsidR="00975FBF" w:rsidRPr="00AB6A8C" w:rsidRDefault="00975FBF" w:rsidP="00D5766B">
            <w:pPr>
              <w:spacing w:line="240" w:lineRule="auto"/>
              <w:jc w:val="center"/>
              <w:rPr>
                <w:rFonts w:ascii="Times New Roman" w:eastAsia="Calibri" w:hAnsi="Times New Roman" w:cs="Times New Roman"/>
                <w:sz w:val="24"/>
                <w:szCs w:val="24"/>
                <w:lang w:eastAsia="en-US"/>
              </w:rPr>
            </w:pPr>
            <w:r w:rsidRPr="00AB6A8C">
              <w:rPr>
                <w:rFonts w:ascii="Times New Roman" w:hAnsi="Times New Roman" w:cs="Times New Roman"/>
                <w:sz w:val="24"/>
                <w:szCs w:val="24"/>
              </w:rPr>
              <w:t>Управление по регулир</w:t>
            </w:r>
            <w:r w:rsidRPr="00AB6A8C">
              <w:rPr>
                <w:rFonts w:ascii="Times New Roman" w:hAnsi="Times New Roman" w:cs="Times New Roman"/>
                <w:sz w:val="24"/>
                <w:szCs w:val="24"/>
              </w:rPr>
              <w:t>о</w:t>
            </w:r>
            <w:r w:rsidRPr="00AB6A8C">
              <w:rPr>
                <w:rFonts w:ascii="Times New Roman" w:hAnsi="Times New Roman" w:cs="Times New Roman"/>
                <w:sz w:val="24"/>
                <w:szCs w:val="24"/>
              </w:rPr>
              <w:t>ванию ко</w:t>
            </w:r>
            <w:r w:rsidRPr="00AB6A8C">
              <w:rPr>
                <w:rFonts w:ascii="Times New Roman" w:hAnsi="Times New Roman" w:cs="Times New Roman"/>
                <w:sz w:val="24"/>
                <w:szCs w:val="24"/>
              </w:rPr>
              <w:t>н</w:t>
            </w:r>
            <w:r w:rsidRPr="00AB6A8C">
              <w:rPr>
                <w:rFonts w:ascii="Times New Roman" w:hAnsi="Times New Roman" w:cs="Times New Roman"/>
                <w:sz w:val="24"/>
                <w:szCs w:val="24"/>
              </w:rPr>
              <w:t>трактной си</w:t>
            </w:r>
            <w:r w:rsidRPr="00AB6A8C">
              <w:rPr>
                <w:rFonts w:ascii="Times New Roman" w:hAnsi="Times New Roman" w:cs="Times New Roman"/>
                <w:sz w:val="24"/>
                <w:szCs w:val="24"/>
              </w:rPr>
              <w:t>с</w:t>
            </w:r>
            <w:r w:rsidRPr="00AB6A8C">
              <w:rPr>
                <w:rFonts w:ascii="Times New Roman" w:hAnsi="Times New Roman" w:cs="Times New Roman"/>
                <w:sz w:val="24"/>
                <w:szCs w:val="24"/>
              </w:rPr>
              <w:t>темы в сфере закупок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w:t>
            </w:r>
          </w:p>
        </w:tc>
        <w:tc>
          <w:tcPr>
            <w:tcW w:w="15206" w:type="dxa"/>
            <w:gridSpan w:val="11"/>
            <w:shd w:val="clear" w:color="auto" w:fill="auto"/>
          </w:tcPr>
          <w:p w:rsidR="00975FBF" w:rsidRPr="00AB6A8C" w:rsidRDefault="00975FBF" w:rsidP="00010E4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Устранение избыточного государственного и муници</w:t>
            </w:r>
            <w:r>
              <w:rPr>
                <w:rFonts w:ascii="Times New Roman" w:hAnsi="Times New Roman" w:cs="Times New Roman"/>
                <w:sz w:val="24"/>
                <w:szCs w:val="24"/>
              </w:rPr>
              <w:t xml:space="preserve">пального регулирования, а также </w:t>
            </w:r>
            <w:r w:rsidRPr="00AB6A8C">
              <w:rPr>
                <w:rFonts w:ascii="Times New Roman" w:hAnsi="Times New Roman" w:cs="Times New Roman"/>
                <w:sz w:val="24"/>
                <w:szCs w:val="24"/>
              </w:rPr>
              <w:t>снижение административных барьеров:</w:t>
            </w:r>
          </w:p>
          <w:p w:rsidR="00975FBF" w:rsidRPr="00AB6A8C" w:rsidRDefault="00975FBF" w:rsidP="00010E4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проведение анализа практики реализации государственных функций и услуг, относящихся к полномочиям субъекта Российской Федерации, а также муниципальных функций и услуг на предмет соответствия такой практики статьям 15 и 16 Федерального закона «О защите </w:t>
            </w:r>
            <w:proofErr w:type="spellStart"/>
            <w:proofErr w:type="gramStart"/>
            <w:r w:rsidRPr="00AB6A8C">
              <w:rPr>
                <w:rFonts w:ascii="Times New Roman" w:hAnsi="Times New Roman" w:cs="Times New Roman"/>
                <w:sz w:val="24"/>
                <w:szCs w:val="24"/>
              </w:rPr>
              <w:t>конкурен-ции</w:t>
            </w:r>
            <w:proofErr w:type="spellEnd"/>
            <w:proofErr w:type="gramEnd"/>
            <w:r w:rsidRPr="00AB6A8C">
              <w:rPr>
                <w:rFonts w:ascii="Times New Roman" w:hAnsi="Times New Roman" w:cs="Times New Roman"/>
                <w:sz w:val="24"/>
                <w:szCs w:val="24"/>
              </w:rPr>
              <w:t>»;</w:t>
            </w:r>
          </w:p>
          <w:p w:rsidR="00975FBF" w:rsidRPr="00AB6A8C" w:rsidRDefault="00975FBF" w:rsidP="00010E4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осуществление перевода услуг в разряд бесплатных государственных услуг, относящихся к полномочиям субъекта Российской Федерации, а также муниципальных услуг, предоставление которых является необходимым условием ведения предпринимательской деятельности;</w:t>
            </w:r>
          </w:p>
          <w:p w:rsidR="00975FBF" w:rsidRPr="00AB6A8C" w:rsidRDefault="00975FBF" w:rsidP="00010E4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 оптимизация процесса предоставления государственных услуг, относящихся к полномочиям субъекта Российской Федерации, а также </w:t>
            </w:r>
            <w:proofErr w:type="spellStart"/>
            <w:proofErr w:type="gramStart"/>
            <w:r w:rsidRPr="00AB6A8C">
              <w:rPr>
                <w:rFonts w:ascii="Times New Roman" w:hAnsi="Times New Roman" w:cs="Times New Roman"/>
                <w:sz w:val="24"/>
                <w:szCs w:val="24"/>
              </w:rPr>
              <w:t>муни-ципальных</w:t>
            </w:r>
            <w:proofErr w:type="spellEnd"/>
            <w:proofErr w:type="gramEnd"/>
            <w:r w:rsidRPr="00AB6A8C">
              <w:rPr>
                <w:rFonts w:ascii="Times New Roman" w:hAnsi="Times New Roman" w:cs="Times New Roman"/>
                <w:sz w:val="24"/>
                <w:szCs w:val="24"/>
              </w:rPr>
              <w:t xml:space="preserve"> услуг для субъектов предпринимательской деятельности путем сокращения сроков их предоставления, снижения стоимости </w:t>
            </w:r>
            <w:proofErr w:type="spellStart"/>
            <w:r w:rsidRPr="00AB6A8C">
              <w:rPr>
                <w:rFonts w:ascii="Times New Roman" w:hAnsi="Times New Roman" w:cs="Times New Roman"/>
                <w:sz w:val="24"/>
                <w:szCs w:val="24"/>
              </w:rPr>
              <w:t>предос-тавления</w:t>
            </w:r>
            <w:proofErr w:type="spellEnd"/>
            <w:r w:rsidRPr="00AB6A8C">
              <w:rPr>
                <w:rFonts w:ascii="Times New Roman" w:hAnsi="Times New Roman" w:cs="Times New Roman"/>
                <w:sz w:val="24"/>
                <w:szCs w:val="24"/>
              </w:rPr>
              <w:t xml:space="preserve"> таких услуг, а также перевода их предоставления в электронную форму;</w:t>
            </w:r>
          </w:p>
          <w:p w:rsidR="00975FBF" w:rsidRPr="00AB6A8C" w:rsidRDefault="00975FBF" w:rsidP="00010E47">
            <w:pPr>
              <w:spacing w:after="0" w:line="240" w:lineRule="auto"/>
              <w:jc w:val="both"/>
              <w:rPr>
                <w:rFonts w:ascii="Times New Roman" w:hAnsi="Times New Roman" w:cs="Times New Roman"/>
                <w:sz w:val="24"/>
                <w:szCs w:val="24"/>
              </w:rPr>
            </w:pPr>
            <w:proofErr w:type="gramStart"/>
            <w:r w:rsidRPr="00AB6A8C">
              <w:rPr>
                <w:rFonts w:ascii="Times New Roman" w:hAnsi="Times New Roman" w:cs="Times New Roman"/>
                <w:sz w:val="24"/>
                <w:szCs w:val="24"/>
              </w:rPr>
              <w:t>- наличие в порядках проведения оценки регулирующего воздействия проектов нормативных правовых актов субъекта РФ и муниципальных о</w:t>
            </w:r>
            <w:r w:rsidRPr="00AB6A8C">
              <w:rPr>
                <w:rFonts w:ascii="Times New Roman" w:hAnsi="Times New Roman" w:cs="Times New Roman"/>
                <w:sz w:val="24"/>
                <w:szCs w:val="24"/>
              </w:rPr>
              <w:t>б</w:t>
            </w:r>
            <w:r w:rsidRPr="00AB6A8C">
              <w:rPr>
                <w:rFonts w:ascii="Times New Roman" w:hAnsi="Times New Roman" w:cs="Times New Roman"/>
                <w:sz w:val="24"/>
                <w:szCs w:val="24"/>
              </w:rPr>
              <w:t xml:space="preserve">разований и экспертизы нормативных правовых актов субъекта РФ и муниципальных образований, устанавливаемых в соответствии с </w:t>
            </w:r>
            <w:proofErr w:type="spellStart"/>
            <w:r w:rsidRPr="00AB6A8C">
              <w:rPr>
                <w:rFonts w:ascii="Times New Roman" w:hAnsi="Times New Roman" w:cs="Times New Roman"/>
                <w:sz w:val="24"/>
                <w:szCs w:val="24"/>
              </w:rPr>
              <w:t>феде-ральными</w:t>
            </w:r>
            <w:proofErr w:type="spellEnd"/>
            <w:r w:rsidRPr="00AB6A8C">
              <w:rPr>
                <w:rFonts w:ascii="Times New Roman" w:hAnsi="Times New Roman" w:cs="Times New Roman"/>
                <w:sz w:val="24"/>
                <w:szCs w:val="24"/>
              </w:rPr>
              <w:t xml:space="preserve"> законами «Об общих принципах организации законодательных (представительных) и исполнительных органов государственной вл</w:t>
            </w:r>
            <w:r w:rsidRPr="00AB6A8C">
              <w:rPr>
                <w:rFonts w:ascii="Times New Roman" w:hAnsi="Times New Roman" w:cs="Times New Roman"/>
                <w:sz w:val="24"/>
                <w:szCs w:val="24"/>
              </w:rPr>
              <w:t>а</w:t>
            </w:r>
            <w:r w:rsidRPr="00AB6A8C">
              <w:rPr>
                <w:rFonts w:ascii="Times New Roman" w:hAnsi="Times New Roman" w:cs="Times New Roman"/>
                <w:sz w:val="24"/>
                <w:szCs w:val="24"/>
              </w:rPr>
              <w:t>сти субъектов Российской Федерации» и «Об общих принципах организации местного самоуправления в Российской Федерации», пунктов, пр</w:t>
            </w:r>
            <w:r w:rsidRPr="00AB6A8C">
              <w:rPr>
                <w:rFonts w:ascii="Times New Roman" w:hAnsi="Times New Roman" w:cs="Times New Roman"/>
                <w:sz w:val="24"/>
                <w:szCs w:val="24"/>
              </w:rPr>
              <w:t>е</w:t>
            </w:r>
            <w:r w:rsidRPr="00AB6A8C">
              <w:rPr>
                <w:rFonts w:ascii="Times New Roman" w:hAnsi="Times New Roman" w:cs="Times New Roman"/>
                <w:sz w:val="24"/>
                <w:szCs w:val="24"/>
              </w:rPr>
              <w:t>дусматривающих анализ воздействия</w:t>
            </w:r>
            <w:proofErr w:type="gramEnd"/>
            <w:r w:rsidRPr="00AB6A8C">
              <w:rPr>
                <w:rFonts w:ascii="Times New Roman" w:hAnsi="Times New Roman" w:cs="Times New Roman"/>
                <w:sz w:val="24"/>
                <w:szCs w:val="24"/>
              </w:rPr>
              <w:t xml:space="preserve"> таких проектов актов на состояние конкуренции, а также соответствующего аналитического инструмент</w:t>
            </w:r>
            <w:r w:rsidRPr="00AB6A8C">
              <w:rPr>
                <w:rFonts w:ascii="Times New Roman" w:hAnsi="Times New Roman" w:cs="Times New Roman"/>
                <w:sz w:val="24"/>
                <w:szCs w:val="24"/>
              </w:rPr>
              <w:t>а</w:t>
            </w:r>
            <w:r w:rsidRPr="00AB6A8C">
              <w:rPr>
                <w:rFonts w:ascii="Times New Roman" w:hAnsi="Times New Roman" w:cs="Times New Roman"/>
                <w:sz w:val="24"/>
                <w:szCs w:val="24"/>
              </w:rPr>
              <w:t>рия (инструкций, форм, стандартов и др.)</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4.1</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в р</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жиме «одного о</w:t>
            </w:r>
            <w:r w:rsidRPr="00AB6A8C">
              <w:rPr>
                <w:rFonts w:ascii="Times New Roman" w:hAnsi="Times New Roman" w:cs="Times New Roman"/>
                <w:sz w:val="24"/>
                <w:szCs w:val="24"/>
              </w:rPr>
              <w:t>к</w:t>
            </w:r>
            <w:r w:rsidRPr="00AB6A8C">
              <w:rPr>
                <w:rFonts w:ascii="Times New Roman" w:hAnsi="Times New Roman" w:cs="Times New Roman"/>
                <w:sz w:val="24"/>
                <w:szCs w:val="24"/>
              </w:rPr>
              <w:t>на»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ных услуг, оказ</w:t>
            </w:r>
            <w:r w:rsidRPr="00AB6A8C">
              <w:rPr>
                <w:rFonts w:ascii="Times New Roman" w:hAnsi="Times New Roman" w:cs="Times New Roman"/>
                <w:sz w:val="24"/>
                <w:szCs w:val="24"/>
              </w:rPr>
              <w:t>ы</w:t>
            </w:r>
            <w:r w:rsidRPr="00AB6A8C">
              <w:rPr>
                <w:rFonts w:ascii="Times New Roman" w:hAnsi="Times New Roman" w:cs="Times New Roman"/>
                <w:sz w:val="24"/>
                <w:szCs w:val="24"/>
              </w:rPr>
              <w:t>ваемых на террит</w:t>
            </w:r>
            <w:r w:rsidRPr="00AB6A8C">
              <w:rPr>
                <w:rFonts w:ascii="Times New Roman" w:hAnsi="Times New Roman" w:cs="Times New Roman"/>
                <w:sz w:val="24"/>
                <w:szCs w:val="24"/>
              </w:rPr>
              <w:t>о</w:t>
            </w:r>
            <w:r w:rsidRPr="00AB6A8C">
              <w:rPr>
                <w:rFonts w:ascii="Times New Roman" w:hAnsi="Times New Roman" w:cs="Times New Roman"/>
                <w:sz w:val="24"/>
                <w:szCs w:val="24"/>
              </w:rPr>
              <w:t>рии Воронежской области, в мног</w:t>
            </w:r>
            <w:r w:rsidRPr="00AB6A8C">
              <w:rPr>
                <w:rFonts w:ascii="Times New Roman" w:hAnsi="Times New Roman" w:cs="Times New Roman"/>
                <w:sz w:val="24"/>
                <w:szCs w:val="24"/>
              </w:rPr>
              <w:t>о</w:t>
            </w:r>
            <w:r w:rsidRPr="00AB6A8C">
              <w:rPr>
                <w:rFonts w:ascii="Times New Roman" w:hAnsi="Times New Roman" w:cs="Times New Roman"/>
                <w:sz w:val="24"/>
                <w:szCs w:val="24"/>
              </w:rPr>
              <w:t>функциональных центрах предоста</w:t>
            </w:r>
            <w:r w:rsidRPr="00AB6A8C">
              <w:rPr>
                <w:rFonts w:ascii="Times New Roman" w:hAnsi="Times New Roman" w:cs="Times New Roman"/>
                <w:sz w:val="24"/>
                <w:szCs w:val="24"/>
              </w:rPr>
              <w:t>в</w:t>
            </w:r>
            <w:r w:rsidRPr="00AB6A8C">
              <w:rPr>
                <w:rFonts w:ascii="Times New Roman" w:hAnsi="Times New Roman" w:cs="Times New Roman"/>
                <w:sz w:val="24"/>
                <w:szCs w:val="24"/>
              </w:rPr>
              <w:t>ления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услуг</w:t>
            </w:r>
          </w:p>
        </w:tc>
        <w:tc>
          <w:tcPr>
            <w:tcW w:w="1701" w:type="dxa"/>
            <w:shd w:val="clear" w:color="auto" w:fill="auto"/>
          </w:tcPr>
          <w:p w:rsidR="00975FBF" w:rsidRPr="00AB6A8C" w:rsidRDefault="00975FBF" w:rsidP="00E411B0">
            <w:pPr>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vMerge w:val="restart"/>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Оптимизация проце</w:t>
            </w:r>
            <w:r w:rsidRPr="00AB6A8C">
              <w:rPr>
                <w:rFonts w:ascii="Times New Roman" w:hAnsi="Times New Roman" w:cs="Times New Roman"/>
                <w:sz w:val="24"/>
                <w:szCs w:val="24"/>
              </w:rPr>
              <w:t>с</w:t>
            </w:r>
            <w:r w:rsidRPr="00AB6A8C">
              <w:rPr>
                <w:rFonts w:ascii="Times New Roman" w:hAnsi="Times New Roman" w:cs="Times New Roman"/>
                <w:sz w:val="24"/>
                <w:szCs w:val="24"/>
              </w:rPr>
              <w:t>са оказания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lastRenderedPageBreak/>
              <w:t>ственных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услуг. Ув</w:t>
            </w:r>
            <w:r w:rsidRPr="00AB6A8C">
              <w:rPr>
                <w:rFonts w:ascii="Times New Roman" w:hAnsi="Times New Roman" w:cs="Times New Roman"/>
                <w:sz w:val="24"/>
                <w:szCs w:val="24"/>
              </w:rPr>
              <w:t>е</w:t>
            </w:r>
            <w:r w:rsidRPr="00AB6A8C">
              <w:rPr>
                <w:rFonts w:ascii="Times New Roman" w:hAnsi="Times New Roman" w:cs="Times New Roman"/>
                <w:sz w:val="24"/>
                <w:szCs w:val="24"/>
              </w:rPr>
              <w:t>личение количества государственных, м</w:t>
            </w:r>
            <w:r w:rsidRPr="00AB6A8C">
              <w:rPr>
                <w:rFonts w:ascii="Times New Roman" w:hAnsi="Times New Roman" w:cs="Times New Roman"/>
                <w:sz w:val="24"/>
                <w:szCs w:val="24"/>
              </w:rPr>
              <w:t>у</w:t>
            </w:r>
            <w:r w:rsidRPr="00AB6A8C">
              <w:rPr>
                <w:rFonts w:ascii="Times New Roman" w:hAnsi="Times New Roman" w:cs="Times New Roman"/>
                <w:sz w:val="24"/>
                <w:szCs w:val="24"/>
              </w:rPr>
              <w:t>ниципальных и д</w:t>
            </w:r>
            <w:r w:rsidRPr="00AB6A8C">
              <w:rPr>
                <w:rFonts w:ascii="Times New Roman" w:hAnsi="Times New Roman" w:cs="Times New Roman"/>
                <w:sz w:val="24"/>
                <w:szCs w:val="24"/>
              </w:rPr>
              <w:t>о</w:t>
            </w:r>
            <w:r w:rsidRPr="00AB6A8C">
              <w:rPr>
                <w:rFonts w:ascii="Times New Roman" w:hAnsi="Times New Roman" w:cs="Times New Roman"/>
                <w:sz w:val="24"/>
                <w:szCs w:val="24"/>
              </w:rPr>
              <w:t>полнительных (сопу</w:t>
            </w:r>
            <w:r w:rsidRPr="00AB6A8C">
              <w:rPr>
                <w:rFonts w:ascii="Times New Roman" w:hAnsi="Times New Roman" w:cs="Times New Roman"/>
                <w:sz w:val="24"/>
                <w:szCs w:val="24"/>
              </w:rPr>
              <w:t>т</w:t>
            </w:r>
            <w:r w:rsidRPr="00AB6A8C">
              <w:rPr>
                <w:rFonts w:ascii="Times New Roman" w:hAnsi="Times New Roman" w:cs="Times New Roman"/>
                <w:sz w:val="24"/>
                <w:szCs w:val="24"/>
              </w:rPr>
              <w:t>ствующих) услуг, ок</w:t>
            </w:r>
            <w:r w:rsidRPr="00AB6A8C">
              <w:rPr>
                <w:rFonts w:ascii="Times New Roman" w:hAnsi="Times New Roman" w:cs="Times New Roman"/>
                <w:sz w:val="24"/>
                <w:szCs w:val="24"/>
              </w:rPr>
              <w:t>а</w:t>
            </w:r>
            <w:r w:rsidRPr="00AB6A8C">
              <w:rPr>
                <w:rFonts w:ascii="Times New Roman" w:hAnsi="Times New Roman" w:cs="Times New Roman"/>
                <w:sz w:val="24"/>
                <w:szCs w:val="24"/>
              </w:rPr>
              <w:t>зываемых в режиме «одного окна»</w:t>
            </w:r>
          </w:p>
        </w:tc>
        <w:tc>
          <w:tcPr>
            <w:tcW w:w="1672" w:type="dxa"/>
            <w:shd w:val="clear" w:color="auto" w:fill="auto"/>
          </w:tcPr>
          <w:p w:rsidR="00975FBF" w:rsidRPr="00AB6A8C" w:rsidRDefault="00975FBF" w:rsidP="00FA1083">
            <w:pPr>
              <w:spacing w:line="240" w:lineRule="auto"/>
              <w:ind w:left="64" w:right="57"/>
              <w:jc w:val="center"/>
              <w:rPr>
                <w:rFonts w:ascii="Times New Roman" w:hAnsi="Times New Roman" w:cs="Times New Roman"/>
                <w:sz w:val="24"/>
                <w:szCs w:val="24"/>
              </w:rPr>
            </w:pPr>
            <w:r w:rsidRPr="00AB6A8C">
              <w:rPr>
                <w:rFonts w:ascii="Times New Roman" w:hAnsi="Times New Roman" w:cs="Times New Roman"/>
                <w:sz w:val="24"/>
                <w:szCs w:val="24"/>
              </w:rPr>
              <w:lastRenderedPageBreak/>
              <w:t>Количество видов д</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полнител</w:t>
            </w:r>
            <w:r w:rsidRPr="00AB6A8C">
              <w:rPr>
                <w:rFonts w:ascii="Times New Roman" w:hAnsi="Times New Roman" w:cs="Times New Roman"/>
                <w:sz w:val="24"/>
                <w:szCs w:val="24"/>
              </w:rPr>
              <w:t>ь</w:t>
            </w:r>
            <w:r w:rsidRPr="00AB6A8C">
              <w:rPr>
                <w:rFonts w:ascii="Times New Roman" w:hAnsi="Times New Roman" w:cs="Times New Roman"/>
                <w:sz w:val="24"/>
                <w:szCs w:val="24"/>
              </w:rPr>
              <w:t>ных (сопу</w:t>
            </w:r>
            <w:r w:rsidRPr="00AB6A8C">
              <w:rPr>
                <w:rFonts w:ascii="Times New Roman" w:hAnsi="Times New Roman" w:cs="Times New Roman"/>
                <w:sz w:val="24"/>
                <w:szCs w:val="24"/>
              </w:rPr>
              <w:t>т</w:t>
            </w:r>
            <w:r w:rsidRPr="00AB6A8C">
              <w:rPr>
                <w:rFonts w:ascii="Times New Roman" w:hAnsi="Times New Roman" w:cs="Times New Roman"/>
                <w:sz w:val="24"/>
                <w:szCs w:val="24"/>
              </w:rPr>
              <w:t>ствующих) услуг,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доставля</w:t>
            </w:r>
            <w:r w:rsidRPr="00AB6A8C">
              <w:rPr>
                <w:rFonts w:ascii="Times New Roman" w:hAnsi="Times New Roman" w:cs="Times New Roman"/>
                <w:sz w:val="24"/>
                <w:szCs w:val="24"/>
              </w:rPr>
              <w:t>е</w:t>
            </w:r>
            <w:r w:rsidRPr="00AB6A8C">
              <w:rPr>
                <w:rFonts w:ascii="Times New Roman" w:hAnsi="Times New Roman" w:cs="Times New Roman"/>
                <w:sz w:val="24"/>
                <w:szCs w:val="24"/>
              </w:rPr>
              <w:t>мых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тельской деятельн</w:t>
            </w:r>
            <w:r w:rsidRPr="00AB6A8C">
              <w:rPr>
                <w:rFonts w:ascii="Times New Roman" w:hAnsi="Times New Roman" w:cs="Times New Roman"/>
                <w:sz w:val="24"/>
                <w:szCs w:val="24"/>
              </w:rPr>
              <w:t>о</w:t>
            </w:r>
            <w:r w:rsidRPr="00AB6A8C">
              <w:rPr>
                <w:rFonts w:ascii="Times New Roman" w:hAnsi="Times New Roman" w:cs="Times New Roman"/>
                <w:sz w:val="24"/>
                <w:szCs w:val="24"/>
              </w:rPr>
              <w:t>сти на базе многофун</w:t>
            </w:r>
            <w:r w:rsidRPr="00AB6A8C">
              <w:rPr>
                <w:rFonts w:ascii="Times New Roman" w:hAnsi="Times New Roman" w:cs="Times New Roman"/>
                <w:sz w:val="24"/>
                <w:szCs w:val="24"/>
              </w:rPr>
              <w:t>к</w:t>
            </w:r>
            <w:r w:rsidRPr="00AB6A8C">
              <w:rPr>
                <w:rFonts w:ascii="Times New Roman" w:hAnsi="Times New Roman" w:cs="Times New Roman"/>
                <w:sz w:val="24"/>
                <w:szCs w:val="24"/>
              </w:rPr>
              <w:t>ционального центра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у</w:t>
            </w:r>
            <w:r w:rsidRPr="00AB6A8C">
              <w:rPr>
                <w:rFonts w:ascii="Times New Roman" w:hAnsi="Times New Roman" w:cs="Times New Roman"/>
                <w:sz w:val="24"/>
                <w:szCs w:val="24"/>
              </w:rPr>
              <w:t>с</w:t>
            </w:r>
            <w:r w:rsidRPr="00AB6A8C">
              <w:rPr>
                <w:rFonts w:ascii="Times New Roman" w:hAnsi="Times New Roman" w:cs="Times New Roman"/>
                <w:sz w:val="24"/>
                <w:szCs w:val="24"/>
              </w:rPr>
              <w:t>луг</w:t>
            </w: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Единиц</w:t>
            </w:r>
          </w:p>
        </w:tc>
        <w:tc>
          <w:tcPr>
            <w:tcW w:w="837" w:type="dxa"/>
            <w:shd w:val="clear" w:color="auto" w:fill="auto"/>
          </w:tcPr>
          <w:p w:rsidR="00975FBF" w:rsidRPr="00AB6A8C" w:rsidRDefault="00975FBF" w:rsidP="00BF1DE4">
            <w:pPr>
              <w:ind w:right="57"/>
              <w:jc w:val="center"/>
              <w:rPr>
                <w:rFonts w:ascii="Times New Roman" w:eastAsia="Times New Roman" w:hAnsi="Times New Roman" w:cs="Times New Roman"/>
                <w:color w:val="FF0000"/>
                <w:sz w:val="24"/>
                <w:szCs w:val="24"/>
                <w:lang w:eastAsia="en-US"/>
              </w:rPr>
            </w:pPr>
            <w:r w:rsidRPr="00AB6A8C">
              <w:rPr>
                <w:rFonts w:ascii="Times New Roman" w:eastAsia="Times New Roman" w:hAnsi="Times New Roman" w:cs="Times New Roman"/>
                <w:sz w:val="24"/>
                <w:szCs w:val="24"/>
                <w:lang w:eastAsia="en-US"/>
              </w:rPr>
              <w:t>53</w:t>
            </w:r>
          </w:p>
        </w:tc>
        <w:tc>
          <w:tcPr>
            <w:tcW w:w="759" w:type="dxa"/>
            <w:shd w:val="clear" w:color="auto" w:fill="auto"/>
          </w:tcPr>
          <w:p w:rsidR="00975FBF" w:rsidRPr="00AB6A8C" w:rsidRDefault="00975FBF" w:rsidP="00BF1DE4">
            <w:pPr>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54</w:t>
            </w:r>
          </w:p>
        </w:tc>
        <w:tc>
          <w:tcPr>
            <w:tcW w:w="836" w:type="dxa"/>
            <w:shd w:val="clear" w:color="auto" w:fill="auto"/>
          </w:tcPr>
          <w:p w:rsidR="00975FBF" w:rsidRPr="00AB6A8C" w:rsidRDefault="00975FBF" w:rsidP="00BF1DE4">
            <w:pPr>
              <w:ind w:left="138"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55</w:t>
            </w:r>
          </w:p>
        </w:tc>
        <w:tc>
          <w:tcPr>
            <w:tcW w:w="794" w:type="dxa"/>
            <w:shd w:val="clear" w:color="auto" w:fill="auto"/>
          </w:tcPr>
          <w:p w:rsidR="00975FBF" w:rsidRPr="00AB6A8C" w:rsidRDefault="00975FBF" w:rsidP="00BF1DE4">
            <w:pPr>
              <w:ind w:left="138"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56</w:t>
            </w: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lang w:eastAsia="en-US"/>
              </w:rPr>
              <w:t>56</w:t>
            </w:r>
          </w:p>
        </w:tc>
        <w:tc>
          <w:tcPr>
            <w:tcW w:w="1717" w:type="dxa"/>
            <w:shd w:val="clear" w:color="auto" w:fill="auto"/>
          </w:tcPr>
          <w:p w:rsidR="00975FBF" w:rsidRPr="00AB6A8C" w:rsidRDefault="00975FBF" w:rsidP="00572C2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Департамент цифрового </w:t>
            </w:r>
            <w:r w:rsidRPr="00AB6A8C">
              <w:rPr>
                <w:rFonts w:ascii="Times New Roman" w:eastAsia="Times New Roman" w:hAnsi="Times New Roman" w:cs="Times New Roman"/>
                <w:sz w:val="24"/>
                <w:szCs w:val="24"/>
              </w:rPr>
              <w:lastRenderedPageBreak/>
              <w:t xml:space="preserve">развития </w:t>
            </w:r>
            <w:proofErr w:type="gramStart"/>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w:t>
            </w:r>
            <w:proofErr w:type="gramEnd"/>
          </w:p>
          <w:p w:rsidR="00975FBF" w:rsidRPr="00AB6A8C" w:rsidRDefault="00975FBF" w:rsidP="00572C2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области,</w:t>
            </w:r>
          </w:p>
          <w:p w:rsidR="00975FBF" w:rsidRPr="00AB6A8C" w:rsidRDefault="00975FBF" w:rsidP="00572C2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органы мес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ного сам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управления              Воронежской области</w:t>
            </w:r>
          </w:p>
          <w:p w:rsidR="00975FBF" w:rsidRPr="00AB6A8C" w:rsidRDefault="00975FBF" w:rsidP="00572C27">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 соглас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E7706C" w:rsidRDefault="00975FBF" w:rsidP="00C91917">
            <w:pPr>
              <w:spacing w:after="0" w:line="240" w:lineRule="auto"/>
              <w:jc w:val="center"/>
              <w:rPr>
                <w:rFonts w:ascii="Times New Roman" w:hAnsi="Times New Roman" w:cs="Times New Roman"/>
                <w:sz w:val="24"/>
                <w:szCs w:val="24"/>
              </w:rPr>
            </w:pPr>
            <w:r w:rsidRPr="00E7706C">
              <w:rPr>
                <w:rFonts w:ascii="Times New Roman" w:hAnsi="Times New Roman" w:cs="Times New Roman"/>
                <w:sz w:val="24"/>
                <w:szCs w:val="24"/>
              </w:rPr>
              <w:lastRenderedPageBreak/>
              <w:t>4.2</w:t>
            </w:r>
          </w:p>
        </w:tc>
        <w:tc>
          <w:tcPr>
            <w:tcW w:w="2278" w:type="dxa"/>
            <w:shd w:val="clear" w:color="auto" w:fill="auto"/>
          </w:tcPr>
          <w:p w:rsidR="00975FBF" w:rsidRPr="00E7706C" w:rsidRDefault="00975FBF" w:rsidP="00140518">
            <w:pPr>
              <w:spacing w:line="240" w:lineRule="auto"/>
              <w:jc w:val="both"/>
              <w:rPr>
                <w:rFonts w:ascii="Times New Roman" w:hAnsi="Times New Roman"/>
                <w:sz w:val="24"/>
                <w:szCs w:val="24"/>
              </w:rPr>
            </w:pPr>
            <w:r w:rsidRPr="00E7706C">
              <w:rPr>
                <w:rFonts w:ascii="Times New Roman" w:hAnsi="Times New Roman"/>
                <w:sz w:val="24"/>
                <w:szCs w:val="24"/>
              </w:rPr>
              <w:t>Оказание метод</w:t>
            </w:r>
            <w:r w:rsidRPr="00E7706C">
              <w:rPr>
                <w:rFonts w:ascii="Times New Roman" w:hAnsi="Times New Roman"/>
                <w:sz w:val="24"/>
                <w:szCs w:val="24"/>
              </w:rPr>
              <w:t>и</w:t>
            </w:r>
            <w:r w:rsidRPr="00E7706C">
              <w:rPr>
                <w:rFonts w:ascii="Times New Roman" w:hAnsi="Times New Roman"/>
                <w:sz w:val="24"/>
                <w:szCs w:val="24"/>
              </w:rPr>
              <w:t>ческой помощи и</w:t>
            </w:r>
            <w:r w:rsidRPr="00E7706C">
              <w:rPr>
                <w:rFonts w:ascii="Times New Roman" w:hAnsi="Times New Roman"/>
                <w:sz w:val="24"/>
                <w:szCs w:val="24"/>
              </w:rPr>
              <w:t>с</w:t>
            </w:r>
            <w:r w:rsidRPr="00E7706C">
              <w:rPr>
                <w:rFonts w:ascii="Times New Roman" w:hAnsi="Times New Roman"/>
                <w:sz w:val="24"/>
                <w:szCs w:val="24"/>
              </w:rPr>
              <w:t>полнительным о</w:t>
            </w:r>
            <w:r w:rsidRPr="00E7706C">
              <w:rPr>
                <w:rFonts w:ascii="Times New Roman" w:hAnsi="Times New Roman"/>
                <w:sz w:val="24"/>
                <w:szCs w:val="24"/>
              </w:rPr>
              <w:t>р</w:t>
            </w:r>
            <w:r w:rsidRPr="00E7706C">
              <w:rPr>
                <w:rFonts w:ascii="Times New Roman" w:hAnsi="Times New Roman"/>
                <w:sz w:val="24"/>
                <w:szCs w:val="24"/>
              </w:rPr>
              <w:t>ганам государс</w:t>
            </w:r>
            <w:r w:rsidRPr="00E7706C">
              <w:rPr>
                <w:rFonts w:ascii="Times New Roman" w:hAnsi="Times New Roman"/>
                <w:sz w:val="24"/>
                <w:szCs w:val="24"/>
              </w:rPr>
              <w:t>т</w:t>
            </w:r>
            <w:r w:rsidRPr="00E7706C">
              <w:rPr>
                <w:rFonts w:ascii="Times New Roman" w:hAnsi="Times New Roman"/>
                <w:sz w:val="24"/>
                <w:szCs w:val="24"/>
              </w:rPr>
              <w:t>венной власти В</w:t>
            </w:r>
            <w:r w:rsidRPr="00E7706C">
              <w:rPr>
                <w:rFonts w:ascii="Times New Roman" w:hAnsi="Times New Roman"/>
                <w:sz w:val="24"/>
                <w:szCs w:val="24"/>
              </w:rPr>
              <w:t>о</w:t>
            </w:r>
            <w:r w:rsidRPr="00E7706C">
              <w:rPr>
                <w:rFonts w:ascii="Times New Roman" w:hAnsi="Times New Roman"/>
                <w:sz w:val="24"/>
                <w:szCs w:val="24"/>
              </w:rPr>
              <w:t xml:space="preserve">ронежской области и органам местного </w:t>
            </w:r>
            <w:r w:rsidRPr="00E7706C">
              <w:rPr>
                <w:rFonts w:ascii="Times New Roman" w:hAnsi="Times New Roman"/>
                <w:sz w:val="24"/>
                <w:szCs w:val="24"/>
              </w:rPr>
              <w:lastRenderedPageBreak/>
              <w:t>самоуправления Воронежской о</w:t>
            </w:r>
            <w:r w:rsidRPr="00E7706C">
              <w:rPr>
                <w:rFonts w:ascii="Times New Roman" w:hAnsi="Times New Roman"/>
                <w:sz w:val="24"/>
                <w:szCs w:val="24"/>
              </w:rPr>
              <w:t>б</w:t>
            </w:r>
            <w:r w:rsidRPr="00E7706C">
              <w:rPr>
                <w:rFonts w:ascii="Times New Roman" w:hAnsi="Times New Roman"/>
                <w:sz w:val="24"/>
                <w:szCs w:val="24"/>
              </w:rPr>
              <w:t>ласти при переводе в электронный вид государственных и муниципальных услуг на базе и</w:t>
            </w:r>
            <w:r w:rsidRPr="00E7706C">
              <w:rPr>
                <w:rFonts w:ascii="Times New Roman" w:hAnsi="Times New Roman"/>
                <w:sz w:val="24"/>
                <w:szCs w:val="24"/>
              </w:rPr>
              <w:t>н</w:t>
            </w:r>
            <w:r w:rsidRPr="00E7706C">
              <w:rPr>
                <w:rFonts w:ascii="Times New Roman" w:hAnsi="Times New Roman"/>
                <w:sz w:val="24"/>
                <w:szCs w:val="24"/>
              </w:rPr>
              <w:t>формационной си</w:t>
            </w:r>
            <w:r w:rsidRPr="00E7706C">
              <w:rPr>
                <w:rFonts w:ascii="Times New Roman" w:hAnsi="Times New Roman"/>
                <w:sz w:val="24"/>
                <w:szCs w:val="24"/>
              </w:rPr>
              <w:t>с</w:t>
            </w:r>
            <w:r w:rsidRPr="00E7706C">
              <w:rPr>
                <w:rFonts w:ascii="Times New Roman" w:hAnsi="Times New Roman"/>
                <w:sz w:val="24"/>
                <w:szCs w:val="24"/>
              </w:rPr>
              <w:t>темы «Портал В</w:t>
            </w:r>
            <w:r w:rsidRPr="00E7706C">
              <w:rPr>
                <w:rFonts w:ascii="Times New Roman" w:hAnsi="Times New Roman"/>
                <w:sz w:val="24"/>
                <w:szCs w:val="24"/>
              </w:rPr>
              <w:t>о</w:t>
            </w:r>
            <w:r w:rsidRPr="00E7706C">
              <w:rPr>
                <w:rFonts w:ascii="Times New Roman" w:hAnsi="Times New Roman"/>
                <w:sz w:val="24"/>
                <w:szCs w:val="24"/>
              </w:rPr>
              <w:t xml:space="preserve">ронежской области в сети Интернет» </w:t>
            </w:r>
          </w:p>
        </w:tc>
        <w:tc>
          <w:tcPr>
            <w:tcW w:w="1701" w:type="dxa"/>
            <w:shd w:val="clear" w:color="auto" w:fill="auto"/>
          </w:tcPr>
          <w:p w:rsidR="00975FBF" w:rsidRPr="00E7706C" w:rsidRDefault="00975FBF" w:rsidP="00E411B0">
            <w:pPr>
              <w:jc w:val="center"/>
              <w:rPr>
                <w:rFonts w:ascii="Times New Roman" w:hAnsi="Times New Roman"/>
                <w:sz w:val="24"/>
                <w:szCs w:val="24"/>
              </w:rPr>
            </w:pPr>
            <w:r w:rsidRPr="00E7706C">
              <w:rPr>
                <w:rFonts w:ascii="Times New Roman" w:hAnsi="Times New Roman"/>
                <w:sz w:val="24"/>
                <w:szCs w:val="24"/>
              </w:rPr>
              <w:lastRenderedPageBreak/>
              <w:t>20</w:t>
            </w:r>
            <w:r w:rsidR="00E411B0">
              <w:rPr>
                <w:rFonts w:ascii="Times New Roman" w:hAnsi="Times New Roman"/>
                <w:sz w:val="24"/>
                <w:szCs w:val="24"/>
              </w:rPr>
              <w:t>20</w:t>
            </w:r>
            <w:r w:rsidRPr="00E7706C">
              <w:rPr>
                <w:rFonts w:ascii="Times New Roman" w:hAnsi="Times New Roman"/>
                <w:sz w:val="24"/>
                <w:szCs w:val="24"/>
              </w:rPr>
              <w:t>-2021</w:t>
            </w:r>
          </w:p>
        </w:tc>
        <w:tc>
          <w:tcPr>
            <w:tcW w:w="2551" w:type="dxa"/>
            <w:vMerge/>
            <w:shd w:val="clear" w:color="auto" w:fill="auto"/>
          </w:tcPr>
          <w:p w:rsidR="00975FBF" w:rsidRPr="00E7706C" w:rsidRDefault="00975FBF" w:rsidP="00572C27">
            <w:pPr>
              <w:spacing w:after="0" w:line="240" w:lineRule="auto"/>
              <w:jc w:val="center"/>
              <w:rPr>
                <w:rFonts w:ascii="Times New Roman" w:hAnsi="Times New Roman" w:cs="Times New Roman"/>
                <w:sz w:val="24"/>
                <w:szCs w:val="24"/>
              </w:rPr>
            </w:pPr>
          </w:p>
        </w:tc>
        <w:tc>
          <w:tcPr>
            <w:tcW w:w="1672" w:type="dxa"/>
            <w:shd w:val="clear" w:color="auto" w:fill="auto"/>
          </w:tcPr>
          <w:p w:rsidR="00975FBF" w:rsidRPr="00E7706C" w:rsidRDefault="00975FBF" w:rsidP="00572C27">
            <w:pPr>
              <w:spacing w:after="0" w:line="240" w:lineRule="auto"/>
              <w:ind w:left="64" w:right="143"/>
              <w:jc w:val="center"/>
              <w:rPr>
                <w:rFonts w:ascii="Times New Roman" w:hAnsi="Times New Roman" w:cs="Times New Roman"/>
                <w:sz w:val="24"/>
                <w:szCs w:val="24"/>
              </w:rPr>
            </w:pPr>
            <w:r w:rsidRPr="00E7706C">
              <w:rPr>
                <w:rFonts w:ascii="Times New Roman" w:hAnsi="Times New Roman"/>
                <w:color w:val="000000"/>
                <w:spacing w:val="-2"/>
                <w:sz w:val="24"/>
                <w:szCs w:val="24"/>
              </w:rPr>
              <w:t>Доля вза</w:t>
            </w:r>
            <w:r w:rsidRPr="00E7706C">
              <w:rPr>
                <w:rFonts w:ascii="Times New Roman" w:hAnsi="Times New Roman"/>
                <w:color w:val="000000"/>
                <w:spacing w:val="-2"/>
                <w:sz w:val="24"/>
                <w:szCs w:val="24"/>
              </w:rPr>
              <w:t>и</w:t>
            </w:r>
            <w:r w:rsidRPr="00E7706C">
              <w:rPr>
                <w:rFonts w:ascii="Times New Roman" w:hAnsi="Times New Roman"/>
                <w:color w:val="000000"/>
                <w:spacing w:val="-2"/>
                <w:sz w:val="24"/>
                <w:szCs w:val="24"/>
              </w:rPr>
              <w:t>модействий граждан и коммерч</w:t>
            </w:r>
            <w:r w:rsidRPr="00E7706C">
              <w:rPr>
                <w:rFonts w:ascii="Times New Roman" w:hAnsi="Times New Roman"/>
                <w:color w:val="000000"/>
                <w:spacing w:val="-2"/>
                <w:sz w:val="24"/>
                <w:szCs w:val="24"/>
              </w:rPr>
              <w:t>е</w:t>
            </w:r>
            <w:r w:rsidRPr="00E7706C">
              <w:rPr>
                <w:rFonts w:ascii="Times New Roman" w:hAnsi="Times New Roman"/>
                <w:color w:val="000000"/>
                <w:spacing w:val="-2"/>
                <w:sz w:val="24"/>
                <w:szCs w:val="24"/>
              </w:rPr>
              <w:t>ских орг</w:t>
            </w:r>
            <w:r w:rsidRPr="00E7706C">
              <w:rPr>
                <w:rFonts w:ascii="Times New Roman" w:hAnsi="Times New Roman"/>
                <w:color w:val="000000"/>
                <w:spacing w:val="-2"/>
                <w:sz w:val="24"/>
                <w:szCs w:val="24"/>
              </w:rPr>
              <w:t>а</w:t>
            </w:r>
            <w:r w:rsidRPr="00E7706C">
              <w:rPr>
                <w:rFonts w:ascii="Times New Roman" w:hAnsi="Times New Roman"/>
                <w:color w:val="000000"/>
                <w:spacing w:val="-2"/>
                <w:sz w:val="24"/>
                <w:szCs w:val="24"/>
              </w:rPr>
              <w:t>низаций с государс</w:t>
            </w:r>
            <w:r w:rsidRPr="00E7706C">
              <w:rPr>
                <w:rFonts w:ascii="Times New Roman" w:hAnsi="Times New Roman"/>
                <w:color w:val="000000"/>
                <w:spacing w:val="-2"/>
                <w:sz w:val="24"/>
                <w:szCs w:val="24"/>
              </w:rPr>
              <w:t>т</w:t>
            </w:r>
            <w:r w:rsidRPr="00E7706C">
              <w:rPr>
                <w:rFonts w:ascii="Times New Roman" w:hAnsi="Times New Roman"/>
                <w:color w:val="000000"/>
                <w:spacing w:val="-2"/>
                <w:sz w:val="24"/>
                <w:szCs w:val="24"/>
              </w:rPr>
              <w:lastRenderedPageBreak/>
              <w:t>венными (муниц</w:t>
            </w:r>
            <w:r w:rsidRPr="00E7706C">
              <w:rPr>
                <w:rFonts w:ascii="Times New Roman" w:hAnsi="Times New Roman"/>
                <w:color w:val="000000"/>
                <w:spacing w:val="-2"/>
                <w:sz w:val="24"/>
                <w:szCs w:val="24"/>
              </w:rPr>
              <w:t>и</w:t>
            </w:r>
            <w:r w:rsidRPr="00E7706C">
              <w:rPr>
                <w:rFonts w:ascii="Times New Roman" w:hAnsi="Times New Roman"/>
                <w:color w:val="000000"/>
                <w:spacing w:val="-2"/>
                <w:sz w:val="24"/>
                <w:szCs w:val="24"/>
              </w:rPr>
              <w:t>пальными) органами и бюджетн</w:t>
            </w:r>
            <w:r w:rsidRPr="00E7706C">
              <w:rPr>
                <w:rFonts w:ascii="Times New Roman" w:hAnsi="Times New Roman"/>
                <w:color w:val="000000"/>
                <w:spacing w:val="-2"/>
                <w:sz w:val="24"/>
                <w:szCs w:val="24"/>
              </w:rPr>
              <w:t>ы</w:t>
            </w:r>
            <w:r w:rsidRPr="00E7706C">
              <w:rPr>
                <w:rFonts w:ascii="Times New Roman" w:hAnsi="Times New Roman"/>
                <w:color w:val="000000"/>
                <w:spacing w:val="-2"/>
                <w:sz w:val="24"/>
                <w:szCs w:val="24"/>
              </w:rPr>
              <w:t>ми учре</w:t>
            </w:r>
            <w:r w:rsidRPr="00E7706C">
              <w:rPr>
                <w:rFonts w:ascii="Times New Roman" w:hAnsi="Times New Roman"/>
                <w:color w:val="000000"/>
                <w:spacing w:val="-2"/>
                <w:sz w:val="24"/>
                <w:szCs w:val="24"/>
              </w:rPr>
              <w:t>ж</w:t>
            </w:r>
            <w:r w:rsidRPr="00E7706C">
              <w:rPr>
                <w:rFonts w:ascii="Times New Roman" w:hAnsi="Times New Roman"/>
                <w:color w:val="000000"/>
                <w:spacing w:val="-2"/>
                <w:sz w:val="24"/>
                <w:szCs w:val="24"/>
              </w:rPr>
              <w:t>дениями, осущест</w:t>
            </w:r>
            <w:r w:rsidRPr="00E7706C">
              <w:rPr>
                <w:rFonts w:ascii="Times New Roman" w:hAnsi="Times New Roman"/>
                <w:color w:val="000000"/>
                <w:spacing w:val="-2"/>
                <w:sz w:val="24"/>
                <w:szCs w:val="24"/>
              </w:rPr>
              <w:t>в</w:t>
            </w:r>
            <w:r w:rsidRPr="00E7706C">
              <w:rPr>
                <w:rFonts w:ascii="Times New Roman" w:hAnsi="Times New Roman"/>
                <w:color w:val="000000"/>
                <w:spacing w:val="-2"/>
                <w:sz w:val="24"/>
                <w:szCs w:val="24"/>
              </w:rPr>
              <w:t>ляемых в цифровом виде</w:t>
            </w:r>
          </w:p>
        </w:tc>
        <w:tc>
          <w:tcPr>
            <w:tcW w:w="1006" w:type="dxa"/>
            <w:shd w:val="clear" w:color="auto" w:fill="auto"/>
          </w:tcPr>
          <w:p w:rsidR="00975FBF" w:rsidRPr="00E7706C" w:rsidRDefault="00975FBF" w:rsidP="00140518">
            <w:pPr>
              <w:spacing w:after="0" w:line="240" w:lineRule="auto"/>
              <w:ind w:left="64" w:right="143"/>
              <w:jc w:val="center"/>
              <w:rPr>
                <w:rFonts w:ascii="Times New Roman" w:hAnsi="Times New Roman"/>
                <w:sz w:val="24"/>
                <w:szCs w:val="24"/>
              </w:rPr>
            </w:pPr>
            <w:r>
              <w:rPr>
                <w:rFonts w:ascii="Times New Roman" w:hAnsi="Times New Roman"/>
                <w:color w:val="000000"/>
                <w:spacing w:val="-2"/>
                <w:sz w:val="24"/>
                <w:szCs w:val="24"/>
              </w:rPr>
              <w:lastRenderedPageBreak/>
              <w:t>Пр</w:t>
            </w:r>
            <w:r>
              <w:rPr>
                <w:rFonts w:ascii="Times New Roman" w:hAnsi="Times New Roman"/>
                <w:color w:val="000000"/>
                <w:spacing w:val="-2"/>
                <w:sz w:val="24"/>
                <w:szCs w:val="24"/>
              </w:rPr>
              <w:t>о</w:t>
            </w:r>
            <w:r>
              <w:rPr>
                <w:rFonts w:ascii="Times New Roman" w:hAnsi="Times New Roman"/>
                <w:color w:val="000000"/>
                <w:spacing w:val="-2"/>
                <w:sz w:val="24"/>
                <w:szCs w:val="24"/>
              </w:rPr>
              <w:t>це</w:t>
            </w:r>
            <w:r>
              <w:rPr>
                <w:rFonts w:ascii="Times New Roman" w:hAnsi="Times New Roman"/>
                <w:color w:val="000000"/>
                <w:spacing w:val="-2"/>
                <w:sz w:val="24"/>
                <w:szCs w:val="24"/>
              </w:rPr>
              <w:t>н</w:t>
            </w:r>
            <w:r>
              <w:rPr>
                <w:rFonts w:ascii="Times New Roman" w:hAnsi="Times New Roman"/>
                <w:color w:val="000000"/>
                <w:spacing w:val="-2"/>
                <w:sz w:val="24"/>
                <w:szCs w:val="24"/>
              </w:rPr>
              <w:t>ты</w:t>
            </w:r>
          </w:p>
        </w:tc>
        <w:tc>
          <w:tcPr>
            <w:tcW w:w="837" w:type="dxa"/>
            <w:shd w:val="clear" w:color="auto" w:fill="auto"/>
          </w:tcPr>
          <w:p w:rsidR="00975FBF" w:rsidRPr="00E7706C" w:rsidRDefault="00975FBF" w:rsidP="00140518">
            <w:pPr>
              <w:ind w:hanging="57"/>
              <w:jc w:val="center"/>
              <w:rPr>
                <w:rFonts w:ascii="Times New Roman" w:hAnsi="Times New Roman"/>
                <w:sz w:val="24"/>
                <w:szCs w:val="24"/>
              </w:rPr>
            </w:pPr>
            <w:r w:rsidRPr="00E7706C">
              <w:rPr>
                <w:rFonts w:ascii="Times New Roman" w:hAnsi="Times New Roman"/>
                <w:sz w:val="24"/>
                <w:szCs w:val="24"/>
              </w:rPr>
              <w:t>0</w:t>
            </w:r>
          </w:p>
        </w:tc>
        <w:tc>
          <w:tcPr>
            <w:tcW w:w="759" w:type="dxa"/>
            <w:shd w:val="clear" w:color="auto" w:fill="auto"/>
          </w:tcPr>
          <w:p w:rsidR="00975FBF" w:rsidRPr="00E7706C" w:rsidRDefault="00975FBF" w:rsidP="00140518">
            <w:pPr>
              <w:spacing w:line="228" w:lineRule="auto"/>
              <w:jc w:val="center"/>
              <w:rPr>
                <w:rFonts w:ascii="Times New Roman" w:hAnsi="Times New Roman"/>
                <w:color w:val="000000"/>
                <w:spacing w:val="-2"/>
                <w:sz w:val="24"/>
                <w:szCs w:val="24"/>
              </w:rPr>
            </w:pPr>
            <w:r w:rsidRPr="00E7706C">
              <w:rPr>
                <w:rFonts w:ascii="Times New Roman" w:hAnsi="Times New Roman"/>
                <w:color w:val="000000"/>
                <w:spacing w:val="-2"/>
                <w:sz w:val="24"/>
                <w:szCs w:val="24"/>
              </w:rPr>
              <w:t>0</w:t>
            </w:r>
          </w:p>
        </w:tc>
        <w:tc>
          <w:tcPr>
            <w:tcW w:w="836" w:type="dxa"/>
            <w:shd w:val="clear" w:color="auto" w:fill="auto"/>
          </w:tcPr>
          <w:p w:rsidR="00975FBF" w:rsidRPr="00E7706C" w:rsidRDefault="00975FBF" w:rsidP="00140518">
            <w:pPr>
              <w:spacing w:line="228" w:lineRule="auto"/>
              <w:jc w:val="center"/>
              <w:rPr>
                <w:rFonts w:ascii="Times New Roman" w:hAnsi="Times New Roman"/>
                <w:color w:val="000000"/>
                <w:spacing w:val="-2"/>
                <w:sz w:val="24"/>
                <w:szCs w:val="24"/>
              </w:rPr>
            </w:pPr>
            <w:r w:rsidRPr="00E7706C">
              <w:rPr>
                <w:rFonts w:ascii="Times New Roman" w:hAnsi="Times New Roman"/>
                <w:color w:val="000000"/>
                <w:spacing w:val="-2"/>
                <w:sz w:val="24"/>
                <w:szCs w:val="24"/>
              </w:rPr>
              <w:t>30</w:t>
            </w:r>
          </w:p>
        </w:tc>
        <w:tc>
          <w:tcPr>
            <w:tcW w:w="794" w:type="dxa"/>
            <w:shd w:val="clear" w:color="auto" w:fill="auto"/>
          </w:tcPr>
          <w:p w:rsidR="00975FBF" w:rsidRPr="00E7706C" w:rsidRDefault="00975FBF" w:rsidP="00140518">
            <w:pPr>
              <w:spacing w:line="228" w:lineRule="auto"/>
              <w:jc w:val="center"/>
              <w:rPr>
                <w:rFonts w:ascii="Times New Roman" w:hAnsi="Times New Roman"/>
                <w:color w:val="000000"/>
                <w:spacing w:val="-2"/>
                <w:sz w:val="24"/>
                <w:szCs w:val="24"/>
              </w:rPr>
            </w:pPr>
            <w:r w:rsidRPr="00E7706C">
              <w:rPr>
                <w:rFonts w:ascii="Times New Roman" w:hAnsi="Times New Roman"/>
                <w:color w:val="000000"/>
                <w:spacing w:val="-2"/>
                <w:sz w:val="24"/>
                <w:szCs w:val="24"/>
              </w:rPr>
              <w:t>40</w:t>
            </w:r>
          </w:p>
        </w:tc>
        <w:tc>
          <w:tcPr>
            <w:tcW w:w="1055" w:type="dxa"/>
            <w:shd w:val="clear" w:color="auto" w:fill="auto"/>
          </w:tcPr>
          <w:p w:rsidR="00975FBF" w:rsidRPr="00E7706C" w:rsidRDefault="00975FBF" w:rsidP="00140518">
            <w:pPr>
              <w:spacing w:line="228" w:lineRule="auto"/>
              <w:jc w:val="center"/>
              <w:rPr>
                <w:rFonts w:ascii="Times New Roman" w:hAnsi="Times New Roman"/>
                <w:color w:val="000000"/>
                <w:spacing w:val="-2"/>
                <w:sz w:val="24"/>
                <w:szCs w:val="24"/>
              </w:rPr>
            </w:pPr>
            <w:r w:rsidRPr="00E7706C">
              <w:rPr>
                <w:rFonts w:ascii="Times New Roman" w:hAnsi="Times New Roman"/>
                <w:spacing w:val="-2"/>
                <w:sz w:val="24"/>
                <w:szCs w:val="24"/>
              </w:rPr>
              <w:t>4</w:t>
            </w:r>
            <w:r w:rsidRPr="00E7706C">
              <w:rPr>
                <w:rFonts w:ascii="Times New Roman" w:hAnsi="Times New Roman"/>
                <w:color w:val="000000"/>
                <w:spacing w:val="-2"/>
                <w:sz w:val="24"/>
                <w:szCs w:val="24"/>
              </w:rPr>
              <w:t>0</w:t>
            </w:r>
          </w:p>
        </w:tc>
        <w:tc>
          <w:tcPr>
            <w:tcW w:w="1717" w:type="dxa"/>
            <w:shd w:val="clear" w:color="auto" w:fill="auto"/>
          </w:tcPr>
          <w:p w:rsidR="00975FBF" w:rsidRPr="00E7706C" w:rsidRDefault="00975FBF" w:rsidP="00572C27">
            <w:pPr>
              <w:spacing w:after="0" w:line="240" w:lineRule="auto"/>
              <w:jc w:val="center"/>
              <w:rPr>
                <w:rFonts w:ascii="Times New Roman" w:hAnsi="Times New Roman" w:cs="Times New Roman"/>
                <w:sz w:val="24"/>
                <w:szCs w:val="24"/>
              </w:rPr>
            </w:pPr>
            <w:r w:rsidRPr="00E7706C">
              <w:rPr>
                <w:rFonts w:ascii="Times New Roman" w:hAnsi="Times New Roman" w:cs="Times New Roman"/>
                <w:sz w:val="24"/>
                <w:szCs w:val="24"/>
              </w:rPr>
              <w:t xml:space="preserve">Департамент цифрового развития </w:t>
            </w:r>
            <w:proofErr w:type="gramStart"/>
            <w:r w:rsidRPr="00E7706C">
              <w:rPr>
                <w:rFonts w:ascii="Times New Roman" w:hAnsi="Times New Roman" w:cs="Times New Roman"/>
                <w:sz w:val="24"/>
                <w:szCs w:val="24"/>
              </w:rPr>
              <w:t>В</w:t>
            </w:r>
            <w:r w:rsidRPr="00E7706C">
              <w:rPr>
                <w:rFonts w:ascii="Times New Roman" w:hAnsi="Times New Roman" w:cs="Times New Roman"/>
                <w:sz w:val="24"/>
                <w:szCs w:val="24"/>
              </w:rPr>
              <w:t>о</w:t>
            </w:r>
            <w:r w:rsidRPr="00E7706C">
              <w:rPr>
                <w:rFonts w:ascii="Times New Roman" w:hAnsi="Times New Roman" w:cs="Times New Roman"/>
                <w:sz w:val="24"/>
                <w:szCs w:val="24"/>
              </w:rPr>
              <w:t>ронежской</w:t>
            </w:r>
            <w:proofErr w:type="gramEnd"/>
          </w:p>
          <w:p w:rsidR="00975FBF" w:rsidRPr="00E7706C" w:rsidRDefault="00975FBF" w:rsidP="00572C27">
            <w:pPr>
              <w:spacing w:after="0" w:line="240" w:lineRule="auto"/>
              <w:jc w:val="center"/>
              <w:rPr>
                <w:rFonts w:ascii="Times New Roman" w:hAnsi="Times New Roman" w:cs="Times New Roman"/>
                <w:sz w:val="24"/>
                <w:szCs w:val="24"/>
              </w:rPr>
            </w:pPr>
            <w:r w:rsidRPr="00E7706C">
              <w:rPr>
                <w:rFonts w:ascii="Times New Roman" w:hAnsi="Times New Roman" w:cs="Times New Roman"/>
                <w:sz w:val="24"/>
                <w:szCs w:val="24"/>
              </w:rPr>
              <w:t>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4.3</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квал</w:t>
            </w:r>
            <w:r w:rsidRPr="00AB6A8C">
              <w:rPr>
                <w:rFonts w:ascii="Times New Roman" w:hAnsi="Times New Roman" w:cs="Times New Roman"/>
                <w:sz w:val="24"/>
                <w:szCs w:val="24"/>
              </w:rPr>
              <w:t>и</w:t>
            </w:r>
            <w:r w:rsidRPr="00AB6A8C">
              <w:rPr>
                <w:rFonts w:ascii="Times New Roman" w:hAnsi="Times New Roman" w:cs="Times New Roman"/>
                <w:sz w:val="24"/>
                <w:szCs w:val="24"/>
              </w:rPr>
              <w:t>фикации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t>ственных и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ципальных служ</w:t>
            </w:r>
            <w:r w:rsidRPr="00AB6A8C">
              <w:rPr>
                <w:rFonts w:ascii="Times New Roman" w:hAnsi="Times New Roman" w:cs="Times New Roman"/>
                <w:sz w:val="24"/>
                <w:szCs w:val="24"/>
              </w:rPr>
              <w:t>а</w:t>
            </w:r>
            <w:r w:rsidRPr="00AB6A8C">
              <w:rPr>
                <w:rFonts w:ascii="Times New Roman" w:hAnsi="Times New Roman" w:cs="Times New Roman"/>
                <w:sz w:val="24"/>
                <w:szCs w:val="24"/>
              </w:rPr>
              <w:t>щих Воронежской области по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граммам дополн</w:t>
            </w:r>
            <w:r w:rsidRPr="00AB6A8C">
              <w:rPr>
                <w:rFonts w:ascii="Times New Roman" w:hAnsi="Times New Roman" w:cs="Times New Roman"/>
                <w:sz w:val="24"/>
                <w:szCs w:val="24"/>
              </w:rPr>
              <w:t>и</w:t>
            </w:r>
            <w:r w:rsidRPr="00AB6A8C">
              <w:rPr>
                <w:rFonts w:ascii="Times New Roman" w:hAnsi="Times New Roman" w:cs="Times New Roman"/>
                <w:sz w:val="24"/>
                <w:szCs w:val="24"/>
              </w:rPr>
              <w:t>тельного профе</w:t>
            </w:r>
            <w:r w:rsidRPr="00AB6A8C">
              <w:rPr>
                <w:rFonts w:ascii="Times New Roman" w:hAnsi="Times New Roman" w:cs="Times New Roman"/>
                <w:sz w:val="24"/>
                <w:szCs w:val="24"/>
              </w:rPr>
              <w:t>с</w:t>
            </w:r>
            <w:r w:rsidRPr="00AB6A8C">
              <w:rPr>
                <w:rFonts w:ascii="Times New Roman" w:hAnsi="Times New Roman" w:cs="Times New Roman"/>
                <w:sz w:val="24"/>
                <w:szCs w:val="24"/>
              </w:rPr>
              <w:t>сионального обр</w:t>
            </w:r>
            <w:r w:rsidRPr="00AB6A8C">
              <w:rPr>
                <w:rFonts w:ascii="Times New Roman" w:hAnsi="Times New Roman" w:cs="Times New Roman"/>
                <w:sz w:val="24"/>
                <w:szCs w:val="24"/>
              </w:rPr>
              <w:t>а</w:t>
            </w:r>
            <w:r w:rsidRPr="00AB6A8C">
              <w:rPr>
                <w:rFonts w:ascii="Times New Roman" w:hAnsi="Times New Roman" w:cs="Times New Roman"/>
                <w:sz w:val="24"/>
                <w:szCs w:val="24"/>
              </w:rPr>
              <w:t>зования, включа</w:t>
            </w:r>
            <w:r w:rsidRPr="00AB6A8C">
              <w:rPr>
                <w:rFonts w:ascii="Times New Roman" w:hAnsi="Times New Roman" w:cs="Times New Roman"/>
                <w:sz w:val="24"/>
                <w:szCs w:val="24"/>
              </w:rPr>
              <w:t>ю</w:t>
            </w:r>
            <w:r w:rsidRPr="00AB6A8C">
              <w:rPr>
                <w:rFonts w:ascii="Times New Roman" w:hAnsi="Times New Roman" w:cs="Times New Roman"/>
                <w:sz w:val="24"/>
                <w:szCs w:val="24"/>
              </w:rPr>
              <w:t>щим вопросы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и м</w:t>
            </w:r>
            <w:r w:rsidRPr="00AB6A8C">
              <w:rPr>
                <w:rFonts w:ascii="Times New Roman" w:hAnsi="Times New Roman" w:cs="Times New Roman"/>
                <w:sz w:val="24"/>
                <w:szCs w:val="24"/>
              </w:rPr>
              <w:t>у</w:t>
            </w:r>
            <w:r w:rsidRPr="00AB6A8C">
              <w:rPr>
                <w:rFonts w:ascii="Times New Roman" w:hAnsi="Times New Roman" w:cs="Times New Roman"/>
                <w:sz w:val="24"/>
                <w:szCs w:val="24"/>
              </w:rPr>
              <w:t xml:space="preserve">ниципальных услуг </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качества оказания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услуг</w:t>
            </w:r>
          </w:p>
        </w:tc>
        <w:tc>
          <w:tcPr>
            <w:tcW w:w="1672"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1006"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837"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759"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836"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794"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1055"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1717" w:type="dxa"/>
            <w:shd w:val="clear" w:color="auto" w:fill="auto"/>
          </w:tcPr>
          <w:p w:rsidR="00975FBF" w:rsidRPr="00AB6A8C" w:rsidRDefault="00975FBF" w:rsidP="009754C4">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Управление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службы и кадров прав</w:t>
            </w:r>
            <w:r w:rsidRPr="00AB6A8C">
              <w:rPr>
                <w:rFonts w:ascii="Times New Roman" w:hAnsi="Times New Roman" w:cs="Times New Roman"/>
                <w:sz w:val="24"/>
                <w:szCs w:val="24"/>
              </w:rPr>
              <w:t>и</w:t>
            </w:r>
            <w:r w:rsidRPr="00AB6A8C">
              <w:rPr>
                <w:rFonts w:ascii="Times New Roman" w:hAnsi="Times New Roman" w:cs="Times New Roman"/>
                <w:sz w:val="24"/>
                <w:szCs w:val="24"/>
              </w:rPr>
              <w:t>тельства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4.4</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Оптимизация пр</w:t>
            </w:r>
            <w:r w:rsidRPr="00AB6A8C">
              <w:rPr>
                <w:rFonts w:ascii="Times New Roman" w:hAnsi="Times New Roman" w:cs="Times New Roman"/>
                <w:sz w:val="24"/>
                <w:szCs w:val="24"/>
              </w:rPr>
              <w:t>о</w:t>
            </w:r>
            <w:r w:rsidRPr="00AB6A8C">
              <w:rPr>
                <w:rFonts w:ascii="Times New Roman" w:hAnsi="Times New Roman" w:cs="Times New Roman"/>
                <w:sz w:val="24"/>
                <w:szCs w:val="24"/>
              </w:rPr>
              <w:t>цесса предоставл</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ния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услуг</w:t>
            </w:r>
            <w:r w:rsidRPr="008F2719">
              <w:rPr>
                <w:rFonts w:ascii="Times New Roman" w:hAnsi="Times New Roman" w:cs="Times New Roman"/>
                <w:sz w:val="24"/>
                <w:szCs w:val="24"/>
              </w:rPr>
              <w:t xml:space="preserve">, </w:t>
            </w:r>
            <w:r>
              <w:rPr>
                <w:rFonts w:ascii="Times New Roman" w:hAnsi="Times New Roman" w:cs="Times New Roman"/>
                <w:sz w:val="24"/>
                <w:szCs w:val="24"/>
              </w:rPr>
              <w:t>предо</w:t>
            </w:r>
            <w:r>
              <w:rPr>
                <w:rFonts w:ascii="Times New Roman" w:hAnsi="Times New Roman" w:cs="Times New Roman"/>
                <w:sz w:val="24"/>
                <w:szCs w:val="24"/>
              </w:rPr>
              <w:t>с</w:t>
            </w:r>
            <w:r>
              <w:rPr>
                <w:rFonts w:ascii="Times New Roman" w:hAnsi="Times New Roman" w:cs="Times New Roman"/>
                <w:sz w:val="24"/>
                <w:szCs w:val="24"/>
              </w:rPr>
              <w:t>тавляемых в рамках осуществления полномочий испо</w:t>
            </w:r>
            <w:r>
              <w:rPr>
                <w:rFonts w:ascii="Times New Roman" w:hAnsi="Times New Roman" w:cs="Times New Roman"/>
                <w:sz w:val="24"/>
                <w:szCs w:val="24"/>
              </w:rPr>
              <w:t>л</w:t>
            </w:r>
            <w:r>
              <w:rPr>
                <w:rFonts w:ascii="Times New Roman" w:hAnsi="Times New Roman" w:cs="Times New Roman"/>
                <w:sz w:val="24"/>
                <w:szCs w:val="24"/>
              </w:rPr>
              <w:t>нительными орг</w:t>
            </w:r>
            <w:r>
              <w:rPr>
                <w:rFonts w:ascii="Times New Roman" w:hAnsi="Times New Roman" w:cs="Times New Roman"/>
                <w:sz w:val="24"/>
                <w:szCs w:val="24"/>
              </w:rPr>
              <w:t>а</w:t>
            </w:r>
            <w:r>
              <w:rPr>
                <w:rFonts w:ascii="Times New Roman" w:hAnsi="Times New Roman" w:cs="Times New Roman"/>
                <w:sz w:val="24"/>
                <w:szCs w:val="24"/>
              </w:rPr>
              <w:t>нами государстве</w:t>
            </w:r>
            <w:r>
              <w:rPr>
                <w:rFonts w:ascii="Times New Roman" w:hAnsi="Times New Roman" w:cs="Times New Roman"/>
                <w:sz w:val="24"/>
                <w:szCs w:val="24"/>
              </w:rPr>
              <w:t>н</w:t>
            </w:r>
            <w:r>
              <w:rPr>
                <w:rFonts w:ascii="Times New Roman" w:hAnsi="Times New Roman" w:cs="Times New Roman"/>
                <w:sz w:val="24"/>
                <w:szCs w:val="24"/>
              </w:rPr>
              <w:t>ной власти Вор</w:t>
            </w:r>
            <w:r>
              <w:rPr>
                <w:rFonts w:ascii="Times New Roman" w:hAnsi="Times New Roman" w:cs="Times New Roman"/>
                <w:sz w:val="24"/>
                <w:szCs w:val="24"/>
              </w:rPr>
              <w:t>о</w:t>
            </w:r>
            <w:r>
              <w:rPr>
                <w:rFonts w:ascii="Times New Roman" w:hAnsi="Times New Roman" w:cs="Times New Roman"/>
                <w:sz w:val="24"/>
                <w:szCs w:val="24"/>
              </w:rPr>
              <w:t>нежской области</w:t>
            </w:r>
            <w:r w:rsidRPr="008F2719">
              <w:rPr>
                <w:rFonts w:ascii="Times New Roman" w:hAnsi="Times New Roman" w:cs="Times New Roman"/>
                <w:sz w:val="24"/>
                <w:szCs w:val="24"/>
              </w:rPr>
              <w:t>, и муниципальных услуг для субъе</w:t>
            </w:r>
            <w:r w:rsidRPr="008F2719">
              <w:rPr>
                <w:rFonts w:ascii="Times New Roman" w:hAnsi="Times New Roman" w:cs="Times New Roman"/>
                <w:sz w:val="24"/>
                <w:szCs w:val="24"/>
              </w:rPr>
              <w:t>к</w:t>
            </w:r>
            <w:r w:rsidRPr="008F2719">
              <w:rPr>
                <w:rFonts w:ascii="Times New Roman" w:hAnsi="Times New Roman" w:cs="Times New Roman"/>
                <w:sz w:val="24"/>
                <w:szCs w:val="24"/>
              </w:rPr>
              <w:t>тов предприним</w:t>
            </w:r>
            <w:r w:rsidRPr="008F2719">
              <w:rPr>
                <w:rFonts w:ascii="Times New Roman" w:hAnsi="Times New Roman" w:cs="Times New Roman"/>
                <w:sz w:val="24"/>
                <w:szCs w:val="24"/>
              </w:rPr>
              <w:t>а</w:t>
            </w:r>
            <w:r w:rsidRPr="008F2719">
              <w:rPr>
                <w:rFonts w:ascii="Times New Roman" w:hAnsi="Times New Roman" w:cs="Times New Roman"/>
                <w:sz w:val="24"/>
                <w:szCs w:val="24"/>
              </w:rPr>
              <w:t>тельской деятел</w:t>
            </w:r>
            <w:r w:rsidRPr="008F2719">
              <w:rPr>
                <w:rFonts w:ascii="Times New Roman" w:hAnsi="Times New Roman" w:cs="Times New Roman"/>
                <w:sz w:val="24"/>
                <w:szCs w:val="24"/>
              </w:rPr>
              <w:t>ь</w:t>
            </w:r>
            <w:r w:rsidRPr="008F2719">
              <w:rPr>
                <w:rFonts w:ascii="Times New Roman" w:hAnsi="Times New Roman" w:cs="Times New Roman"/>
                <w:sz w:val="24"/>
                <w:szCs w:val="24"/>
              </w:rPr>
              <w:t>ности путем сн</w:t>
            </w:r>
            <w:r w:rsidRPr="008F2719">
              <w:rPr>
                <w:rFonts w:ascii="Times New Roman" w:hAnsi="Times New Roman" w:cs="Times New Roman"/>
                <w:sz w:val="24"/>
                <w:szCs w:val="24"/>
              </w:rPr>
              <w:t>и</w:t>
            </w:r>
            <w:r w:rsidRPr="008F2719">
              <w:rPr>
                <w:rFonts w:ascii="Times New Roman" w:hAnsi="Times New Roman" w:cs="Times New Roman"/>
                <w:sz w:val="24"/>
                <w:szCs w:val="24"/>
              </w:rPr>
              <w:t>жения стоимости этих услуг</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Оптимизация проце</w:t>
            </w:r>
            <w:r w:rsidRPr="00AB6A8C">
              <w:rPr>
                <w:rFonts w:ascii="Times New Roman" w:hAnsi="Times New Roman" w:cs="Times New Roman"/>
                <w:sz w:val="24"/>
                <w:szCs w:val="24"/>
              </w:rPr>
              <w:t>с</w:t>
            </w:r>
            <w:r w:rsidRPr="00AB6A8C">
              <w:rPr>
                <w:rFonts w:ascii="Times New Roman" w:hAnsi="Times New Roman" w:cs="Times New Roman"/>
                <w:sz w:val="24"/>
                <w:szCs w:val="24"/>
              </w:rPr>
              <w:t>са оказания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lastRenderedPageBreak/>
              <w:t>ственных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пальных услуг, сн</w:t>
            </w:r>
            <w:r w:rsidRPr="00AB6A8C">
              <w:rPr>
                <w:rFonts w:ascii="Times New Roman" w:hAnsi="Times New Roman" w:cs="Times New Roman"/>
                <w:sz w:val="24"/>
                <w:szCs w:val="24"/>
              </w:rPr>
              <w:t>и</w:t>
            </w:r>
            <w:r w:rsidRPr="00AB6A8C">
              <w:rPr>
                <w:rFonts w:ascii="Times New Roman" w:hAnsi="Times New Roman" w:cs="Times New Roman"/>
                <w:sz w:val="24"/>
                <w:szCs w:val="24"/>
              </w:rPr>
              <w:t>жение экономических барьеров для ведения предпринимательской деятельности</w:t>
            </w:r>
          </w:p>
        </w:tc>
        <w:tc>
          <w:tcPr>
            <w:tcW w:w="1672"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1006"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837"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759"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836"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794" w:type="dxa"/>
            <w:shd w:val="clear" w:color="auto" w:fill="auto"/>
            <w:vAlign w:val="center"/>
          </w:tcPr>
          <w:p w:rsidR="00975FBF" w:rsidRPr="00AB6A8C" w:rsidRDefault="00975FBF" w:rsidP="00572C27">
            <w:pPr>
              <w:spacing w:after="0" w:line="240" w:lineRule="auto"/>
              <w:jc w:val="both"/>
              <w:rPr>
                <w:rFonts w:ascii="Times New Roman" w:hAnsi="Times New Roman" w:cs="Times New Roman"/>
                <w:sz w:val="24"/>
                <w:szCs w:val="24"/>
              </w:rPr>
            </w:pP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жилищно-</w:t>
            </w:r>
            <w:r w:rsidRPr="00AB6A8C">
              <w:rPr>
                <w:rFonts w:ascii="Times New Roman" w:hAnsi="Times New Roman" w:cs="Times New Roman"/>
                <w:sz w:val="24"/>
                <w:szCs w:val="24"/>
              </w:rPr>
              <w:lastRenderedPageBreak/>
              <w:t>коммунальн</w:t>
            </w:r>
            <w:r w:rsidRPr="00AB6A8C">
              <w:rPr>
                <w:rFonts w:ascii="Times New Roman" w:hAnsi="Times New Roman" w:cs="Times New Roman"/>
                <w:sz w:val="24"/>
                <w:szCs w:val="24"/>
              </w:rPr>
              <w:t>о</w:t>
            </w:r>
            <w:r w:rsidRPr="00AB6A8C">
              <w:rPr>
                <w:rFonts w:ascii="Times New Roman" w:hAnsi="Times New Roman" w:cs="Times New Roman"/>
                <w:sz w:val="24"/>
                <w:szCs w:val="24"/>
              </w:rPr>
              <w:t>го хозяйства и энергетики Воронежской области,</w:t>
            </w:r>
          </w:p>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w:t>
            </w:r>
          </w:p>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4.5</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Совершенствов</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ние </w:t>
            </w:r>
            <w:proofErr w:type="gramStart"/>
            <w:r w:rsidRPr="00AB6A8C">
              <w:rPr>
                <w:rFonts w:ascii="Times New Roman" w:hAnsi="Times New Roman" w:cs="Times New Roman"/>
                <w:sz w:val="24"/>
                <w:szCs w:val="24"/>
              </w:rPr>
              <w:t>процедуры оценки регул</w:t>
            </w:r>
            <w:r w:rsidRPr="00AB6A8C">
              <w:rPr>
                <w:rFonts w:ascii="Times New Roman" w:hAnsi="Times New Roman" w:cs="Times New Roman"/>
                <w:sz w:val="24"/>
                <w:szCs w:val="24"/>
              </w:rPr>
              <w:t>и</w:t>
            </w:r>
            <w:r w:rsidRPr="00AB6A8C">
              <w:rPr>
                <w:rFonts w:ascii="Times New Roman" w:hAnsi="Times New Roman" w:cs="Times New Roman"/>
                <w:sz w:val="24"/>
                <w:szCs w:val="24"/>
              </w:rPr>
              <w:t>рующего воздейс</w:t>
            </w:r>
            <w:r w:rsidRPr="00AB6A8C">
              <w:rPr>
                <w:rFonts w:ascii="Times New Roman" w:hAnsi="Times New Roman" w:cs="Times New Roman"/>
                <w:sz w:val="24"/>
                <w:szCs w:val="24"/>
              </w:rPr>
              <w:t>т</w:t>
            </w:r>
            <w:r w:rsidRPr="00AB6A8C">
              <w:rPr>
                <w:rFonts w:ascii="Times New Roman" w:hAnsi="Times New Roman" w:cs="Times New Roman"/>
                <w:sz w:val="24"/>
                <w:szCs w:val="24"/>
              </w:rPr>
              <w:t>вия проектов но</w:t>
            </w:r>
            <w:r w:rsidRPr="00AB6A8C">
              <w:rPr>
                <w:rFonts w:ascii="Times New Roman" w:hAnsi="Times New Roman" w:cs="Times New Roman"/>
                <w:sz w:val="24"/>
                <w:szCs w:val="24"/>
              </w:rPr>
              <w:t>р</w:t>
            </w:r>
            <w:r w:rsidRPr="00AB6A8C">
              <w:rPr>
                <w:rFonts w:ascii="Times New Roman" w:hAnsi="Times New Roman" w:cs="Times New Roman"/>
                <w:sz w:val="24"/>
                <w:szCs w:val="24"/>
              </w:rPr>
              <w:t>мативных правовых актов Воронежской области</w:t>
            </w:r>
            <w:proofErr w:type="gramEnd"/>
            <w:r w:rsidRPr="00AB6A8C">
              <w:rPr>
                <w:rFonts w:ascii="Times New Roman" w:hAnsi="Times New Roman" w:cs="Times New Roman"/>
                <w:sz w:val="24"/>
                <w:szCs w:val="24"/>
              </w:rPr>
              <w:t xml:space="preserve"> в части, касающейся анал</w:t>
            </w:r>
            <w:r w:rsidRPr="00AB6A8C">
              <w:rPr>
                <w:rFonts w:ascii="Times New Roman" w:hAnsi="Times New Roman" w:cs="Times New Roman"/>
                <w:sz w:val="24"/>
                <w:szCs w:val="24"/>
              </w:rPr>
              <w:t>и</w:t>
            </w:r>
            <w:r w:rsidRPr="00AB6A8C">
              <w:rPr>
                <w:rFonts w:ascii="Times New Roman" w:hAnsi="Times New Roman" w:cs="Times New Roman"/>
                <w:sz w:val="24"/>
                <w:szCs w:val="24"/>
              </w:rPr>
              <w:t>за воздействия п</w:t>
            </w:r>
            <w:r w:rsidRPr="00AB6A8C">
              <w:rPr>
                <w:rFonts w:ascii="Times New Roman" w:hAnsi="Times New Roman" w:cs="Times New Roman"/>
                <w:sz w:val="24"/>
                <w:szCs w:val="24"/>
              </w:rPr>
              <w:t>о</w:t>
            </w:r>
            <w:r w:rsidRPr="00AB6A8C">
              <w:rPr>
                <w:rFonts w:ascii="Times New Roman" w:hAnsi="Times New Roman" w:cs="Times New Roman"/>
                <w:sz w:val="24"/>
                <w:szCs w:val="24"/>
              </w:rPr>
              <w:t>ложений проектов нормативных пр</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вовых актов на с</w:t>
            </w:r>
            <w:r w:rsidRPr="00AB6A8C">
              <w:rPr>
                <w:rFonts w:ascii="Times New Roman" w:hAnsi="Times New Roman" w:cs="Times New Roman"/>
                <w:sz w:val="24"/>
                <w:szCs w:val="24"/>
              </w:rPr>
              <w:t>о</w:t>
            </w:r>
            <w:r w:rsidRPr="00AB6A8C">
              <w:rPr>
                <w:rFonts w:ascii="Times New Roman" w:hAnsi="Times New Roman" w:cs="Times New Roman"/>
                <w:sz w:val="24"/>
                <w:szCs w:val="24"/>
              </w:rPr>
              <w:t>стояние конкуре</w:t>
            </w:r>
            <w:r w:rsidRPr="00AB6A8C">
              <w:rPr>
                <w:rFonts w:ascii="Times New Roman" w:hAnsi="Times New Roman" w:cs="Times New Roman"/>
                <w:sz w:val="24"/>
                <w:szCs w:val="24"/>
              </w:rPr>
              <w:t>н</w:t>
            </w:r>
            <w:r w:rsidRPr="00AB6A8C">
              <w:rPr>
                <w:rFonts w:ascii="Times New Roman" w:hAnsi="Times New Roman" w:cs="Times New Roman"/>
                <w:sz w:val="24"/>
                <w:szCs w:val="24"/>
              </w:rPr>
              <w:t>ции</w:t>
            </w:r>
          </w:p>
        </w:tc>
        <w:tc>
          <w:tcPr>
            <w:tcW w:w="1701" w:type="dxa"/>
            <w:shd w:val="clear" w:color="auto" w:fill="auto"/>
          </w:tcPr>
          <w:p w:rsidR="00975FBF" w:rsidRPr="00AB6A8C" w:rsidRDefault="00975FBF" w:rsidP="00E411B0">
            <w:pPr>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Устранение избыто</w:t>
            </w:r>
            <w:r w:rsidRPr="00AB6A8C">
              <w:rPr>
                <w:rFonts w:ascii="Times New Roman" w:hAnsi="Times New Roman" w:cs="Times New Roman"/>
                <w:sz w:val="24"/>
                <w:szCs w:val="24"/>
              </w:rPr>
              <w:t>ч</w:t>
            </w:r>
            <w:r w:rsidRPr="00AB6A8C">
              <w:rPr>
                <w:rFonts w:ascii="Times New Roman" w:hAnsi="Times New Roman" w:cs="Times New Roman"/>
                <w:sz w:val="24"/>
                <w:szCs w:val="24"/>
              </w:rPr>
              <w:t>ного государственн</w:t>
            </w:r>
            <w:r w:rsidRPr="00AB6A8C">
              <w:rPr>
                <w:rFonts w:ascii="Times New Roman" w:hAnsi="Times New Roman" w:cs="Times New Roman"/>
                <w:sz w:val="24"/>
                <w:szCs w:val="24"/>
              </w:rPr>
              <w:t>о</w:t>
            </w:r>
            <w:r w:rsidRPr="00AB6A8C">
              <w:rPr>
                <w:rFonts w:ascii="Times New Roman" w:hAnsi="Times New Roman" w:cs="Times New Roman"/>
                <w:sz w:val="24"/>
                <w:szCs w:val="24"/>
              </w:rPr>
              <w:t>го регулирования, снижение админис</w:t>
            </w:r>
            <w:r w:rsidRPr="00AB6A8C">
              <w:rPr>
                <w:rFonts w:ascii="Times New Roman" w:hAnsi="Times New Roman" w:cs="Times New Roman"/>
                <w:sz w:val="24"/>
                <w:szCs w:val="24"/>
              </w:rPr>
              <w:t>т</w:t>
            </w:r>
            <w:r w:rsidRPr="00AB6A8C">
              <w:rPr>
                <w:rFonts w:ascii="Times New Roman" w:hAnsi="Times New Roman" w:cs="Times New Roman"/>
                <w:sz w:val="24"/>
                <w:szCs w:val="24"/>
              </w:rPr>
              <w:t>ративных барьеров для ведения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нимательской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w:t>
            </w:r>
          </w:p>
        </w:tc>
        <w:tc>
          <w:tcPr>
            <w:tcW w:w="1672"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норм</w:t>
            </w:r>
            <w:r w:rsidRPr="00AB6A8C">
              <w:rPr>
                <w:rFonts w:ascii="Times New Roman" w:hAnsi="Times New Roman" w:cs="Times New Roman"/>
                <w:sz w:val="24"/>
                <w:szCs w:val="24"/>
              </w:rPr>
              <w:t>а</w:t>
            </w:r>
            <w:r w:rsidRPr="00AB6A8C">
              <w:rPr>
                <w:rFonts w:ascii="Times New Roman" w:hAnsi="Times New Roman" w:cs="Times New Roman"/>
                <w:sz w:val="24"/>
                <w:szCs w:val="24"/>
              </w:rPr>
              <w:t>тивных пр</w:t>
            </w:r>
            <w:r w:rsidRPr="00AB6A8C">
              <w:rPr>
                <w:rFonts w:ascii="Times New Roman" w:hAnsi="Times New Roman" w:cs="Times New Roman"/>
                <w:sz w:val="24"/>
                <w:szCs w:val="24"/>
              </w:rPr>
              <w:t>а</w:t>
            </w:r>
            <w:r w:rsidRPr="00AB6A8C">
              <w:rPr>
                <w:rFonts w:ascii="Times New Roman" w:hAnsi="Times New Roman" w:cs="Times New Roman"/>
                <w:sz w:val="24"/>
                <w:szCs w:val="24"/>
              </w:rPr>
              <w:t>вовых актов в сфере уст</w:t>
            </w:r>
            <w:r w:rsidRPr="00AB6A8C">
              <w:rPr>
                <w:rFonts w:ascii="Times New Roman" w:hAnsi="Times New Roman" w:cs="Times New Roman"/>
                <w:sz w:val="24"/>
                <w:szCs w:val="24"/>
              </w:rPr>
              <w:t>а</w:t>
            </w:r>
            <w:r w:rsidRPr="00AB6A8C">
              <w:rPr>
                <w:rFonts w:ascii="Times New Roman" w:hAnsi="Times New Roman" w:cs="Times New Roman"/>
                <w:sz w:val="24"/>
                <w:szCs w:val="24"/>
              </w:rPr>
              <w:t>новления правил и п</w:t>
            </w:r>
            <w:r w:rsidRPr="00AB6A8C">
              <w:rPr>
                <w:rFonts w:ascii="Times New Roman" w:hAnsi="Times New Roman" w:cs="Times New Roman"/>
                <w:sz w:val="24"/>
                <w:szCs w:val="24"/>
              </w:rPr>
              <w:t>о</w:t>
            </w:r>
            <w:r w:rsidRPr="00AB6A8C">
              <w:rPr>
                <w:rFonts w:ascii="Times New Roman" w:hAnsi="Times New Roman" w:cs="Times New Roman"/>
                <w:sz w:val="24"/>
                <w:szCs w:val="24"/>
              </w:rPr>
              <w:t>рядка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тавления поддержки субъектам 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мательской и </w:t>
            </w:r>
            <w:r w:rsidRPr="00AB6A8C">
              <w:rPr>
                <w:rFonts w:ascii="Times New Roman" w:hAnsi="Times New Roman" w:cs="Times New Roman"/>
                <w:sz w:val="24"/>
                <w:szCs w:val="24"/>
              </w:rPr>
              <w:lastRenderedPageBreak/>
              <w:t>инвестицио</w:t>
            </w:r>
            <w:r w:rsidRPr="00AB6A8C">
              <w:rPr>
                <w:rFonts w:ascii="Times New Roman" w:hAnsi="Times New Roman" w:cs="Times New Roman"/>
                <w:sz w:val="24"/>
                <w:szCs w:val="24"/>
              </w:rPr>
              <w:t>н</w:t>
            </w:r>
            <w:r w:rsidRPr="00AB6A8C">
              <w:rPr>
                <w:rFonts w:ascii="Times New Roman" w:hAnsi="Times New Roman" w:cs="Times New Roman"/>
                <w:sz w:val="24"/>
                <w:szCs w:val="24"/>
              </w:rPr>
              <w:t>ной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ности, оценка регулиру</w:t>
            </w:r>
            <w:r w:rsidRPr="00AB6A8C">
              <w:rPr>
                <w:rFonts w:ascii="Times New Roman" w:hAnsi="Times New Roman" w:cs="Times New Roman"/>
                <w:sz w:val="24"/>
                <w:szCs w:val="24"/>
              </w:rPr>
              <w:t>ю</w:t>
            </w:r>
            <w:r w:rsidRPr="00AB6A8C">
              <w:rPr>
                <w:rFonts w:ascii="Times New Roman" w:hAnsi="Times New Roman" w:cs="Times New Roman"/>
                <w:sz w:val="24"/>
                <w:szCs w:val="24"/>
              </w:rPr>
              <w:t>щего возде</w:t>
            </w:r>
            <w:r w:rsidRPr="00AB6A8C">
              <w:rPr>
                <w:rFonts w:ascii="Times New Roman" w:hAnsi="Times New Roman" w:cs="Times New Roman"/>
                <w:sz w:val="24"/>
                <w:szCs w:val="24"/>
              </w:rPr>
              <w:t>й</w:t>
            </w:r>
            <w:r w:rsidRPr="00AB6A8C">
              <w:rPr>
                <w:rFonts w:ascii="Times New Roman" w:hAnsi="Times New Roman" w:cs="Times New Roman"/>
                <w:sz w:val="24"/>
                <w:szCs w:val="24"/>
              </w:rPr>
              <w:t>ствия кот</w:t>
            </w:r>
            <w:r w:rsidRPr="00AB6A8C">
              <w:rPr>
                <w:rFonts w:ascii="Times New Roman" w:hAnsi="Times New Roman" w:cs="Times New Roman"/>
                <w:sz w:val="24"/>
                <w:szCs w:val="24"/>
              </w:rPr>
              <w:t>о</w:t>
            </w:r>
            <w:r w:rsidRPr="00AB6A8C">
              <w:rPr>
                <w:rFonts w:ascii="Times New Roman" w:hAnsi="Times New Roman" w:cs="Times New Roman"/>
                <w:sz w:val="24"/>
                <w:szCs w:val="24"/>
              </w:rPr>
              <w:t>рых провед</w:t>
            </w:r>
            <w:r w:rsidRPr="00AB6A8C">
              <w:rPr>
                <w:rFonts w:ascii="Times New Roman" w:hAnsi="Times New Roman" w:cs="Times New Roman"/>
                <w:sz w:val="24"/>
                <w:szCs w:val="24"/>
              </w:rPr>
              <w:t>е</w:t>
            </w:r>
            <w:r w:rsidRPr="00AB6A8C">
              <w:rPr>
                <w:rFonts w:ascii="Times New Roman" w:hAnsi="Times New Roman" w:cs="Times New Roman"/>
                <w:sz w:val="24"/>
                <w:szCs w:val="24"/>
              </w:rPr>
              <w:t>на</w:t>
            </w: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572C2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572C2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shd w:val="clear" w:color="auto" w:fill="auto"/>
          </w:tcPr>
          <w:p w:rsidR="00975FBF" w:rsidRPr="00AB6A8C" w:rsidRDefault="00975FBF" w:rsidP="00572C2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shd w:val="clear" w:color="auto" w:fill="auto"/>
          </w:tcPr>
          <w:p w:rsidR="00975FBF" w:rsidRPr="00AB6A8C" w:rsidRDefault="00975FBF" w:rsidP="00572C2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4.6</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услуг для субъектов предпринимател</w:t>
            </w:r>
            <w:r w:rsidRPr="00AB6A8C">
              <w:rPr>
                <w:rFonts w:ascii="Times New Roman" w:hAnsi="Times New Roman" w:cs="Times New Roman"/>
                <w:sz w:val="24"/>
                <w:szCs w:val="24"/>
              </w:rPr>
              <w:t>ь</w:t>
            </w:r>
            <w:r w:rsidRPr="00AB6A8C">
              <w:rPr>
                <w:rFonts w:ascii="Times New Roman" w:hAnsi="Times New Roman" w:cs="Times New Roman"/>
                <w:sz w:val="24"/>
                <w:szCs w:val="24"/>
              </w:rPr>
              <w:t>ской деятельности в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 в соответс</w:t>
            </w:r>
            <w:r w:rsidRPr="00AB6A8C">
              <w:rPr>
                <w:rFonts w:ascii="Times New Roman" w:hAnsi="Times New Roman" w:cs="Times New Roman"/>
                <w:sz w:val="24"/>
                <w:szCs w:val="24"/>
              </w:rPr>
              <w:t>т</w:t>
            </w:r>
            <w:r w:rsidRPr="00AB6A8C">
              <w:rPr>
                <w:rFonts w:ascii="Times New Roman" w:hAnsi="Times New Roman" w:cs="Times New Roman"/>
                <w:sz w:val="24"/>
                <w:szCs w:val="24"/>
              </w:rPr>
              <w:t>вии с целевой м</w:t>
            </w:r>
            <w:r w:rsidRPr="00AB6A8C">
              <w:rPr>
                <w:rFonts w:ascii="Times New Roman" w:hAnsi="Times New Roman" w:cs="Times New Roman"/>
                <w:sz w:val="24"/>
                <w:szCs w:val="24"/>
              </w:rPr>
              <w:t>о</w:t>
            </w:r>
            <w:r w:rsidRPr="00AB6A8C">
              <w:rPr>
                <w:rFonts w:ascii="Times New Roman" w:hAnsi="Times New Roman" w:cs="Times New Roman"/>
                <w:sz w:val="24"/>
                <w:szCs w:val="24"/>
              </w:rPr>
              <w:t>делью (без необх</w:t>
            </w:r>
            <w:r w:rsidRPr="00AB6A8C">
              <w:rPr>
                <w:rFonts w:ascii="Times New Roman" w:hAnsi="Times New Roman" w:cs="Times New Roman"/>
                <w:sz w:val="24"/>
                <w:szCs w:val="24"/>
              </w:rPr>
              <w:t>о</w:t>
            </w:r>
            <w:r w:rsidRPr="00AB6A8C">
              <w:rPr>
                <w:rFonts w:ascii="Times New Roman" w:hAnsi="Times New Roman" w:cs="Times New Roman"/>
                <w:sz w:val="24"/>
                <w:szCs w:val="24"/>
              </w:rPr>
              <w:t>димости личного посещения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орг</w:t>
            </w:r>
            <w:r w:rsidRPr="00AB6A8C">
              <w:rPr>
                <w:rFonts w:ascii="Times New Roman" w:hAnsi="Times New Roman" w:cs="Times New Roman"/>
                <w:sz w:val="24"/>
                <w:szCs w:val="24"/>
              </w:rPr>
              <w:t>а</w:t>
            </w:r>
            <w:r w:rsidRPr="00AB6A8C">
              <w:rPr>
                <w:rFonts w:ascii="Times New Roman" w:hAnsi="Times New Roman" w:cs="Times New Roman"/>
                <w:sz w:val="24"/>
                <w:szCs w:val="24"/>
              </w:rPr>
              <w:t>нов и иных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с примен</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нием реестровой модели, </w:t>
            </w:r>
            <w:proofErr w:type="spellStart"/>
            <w:r w:rsidRPr="00AB6A8C">
              <w:rPr>
                <w:rFonts w:ascii="Times New Roman" w:hAnsi="Times New Roman" w:cs="Times New Roman"/>
                <w:sz w:val="24"/>
                <w:szCs w:val="24"/>
              </w:rPr>
              <w:t>онлайн</w:t>
            </w:r>
            <w:proofErr w:type="spellEnd"/>
            <w:r w:rsidRPr="00AB6A8C">
              <w:rPr>
                <w:rFonts w:ascii="Times New Roman" w:hAnsi="Times New Roman" w:cs="Times New Roman"/>
                <w:sz w:val="24"/>
                <w:szCs w:val="24"/>
              </w:rPr>
              <w:t xml:space="preserve"> (в автоматическом режиме), </w:t>
            </w:r>
            <w:proofErr w:type="spellStart"/>
            <w:r w:rsidRPr="00AB6A8C">
              <w:rPr>
                <w:rFonts w:ascii="Times New Roman" w:hAnsi="Times New Roman" w:cs="Times New Roman"/>
                <w:sz w:val="24"/>
                <w:szCs w:val="24"/>
              </w:rPr>
              <w:t>проакти</w:t>
            </w:r>
            <w:r w:rsidRPr="00AB6A8C">
              <w:rPr>
                <w:rFonts w:ascii="Times New Roman" w:hAnsi="Times New Roman" w:cs="Times New Roman"/>
                <w:sz w:val="24"/>
                <w:szCs w:val="24"/>
              </w:rPr>
              <w:t>в</w:t>
            </w:r>
            <w:r w:rsidRPr="00AB6A8C">
              <w:rPr>
                <w:rFonts w:ascii="Times New Roman" w:hAnsi="Times New Roman" w:cs="Times New Roman"/>
                <w:sz w:val="24"/>
                <w:szCs w:val="24"/>
              </w:rPr>
              <w:t>но</w:t>
            </w:r>
            <w:proofErr w:type="spellEnd"/>
            <w:r w:rsidRPr="00AB6A8C">
              <w:rPr>
                <w:rFonts w:ascii="Times New Roman" w:hAnsi="Times New Roman" w:cs="Times New Roman"/>
                <w:sz w:val="24"/>
                <w:szCs w:val="24"/>
              </w:rPr>
              <w:t xml:space="preserve">, многоканально, </w:t>
            </w:r>
            <w:r w:rsidRPr="00AB6A8C">
              <w:rPr>
                <w:rFonts w:ascii="Times New Roman" w:hAnsi="Times New Roman" w:cs="Times New Roman"/>
                <w:sz w:val="24"/>
                <w:szCs w:val="24"/>
              </w:rPr>
              <w:lastRenderedPageBreak/>
              <w:t>экстерриториально)</w:t>
            </w:r>
          </w:p>
        </w:tc>
        <w:tc>
          <w:tcPr>
            <w:tcW w:w="1701"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2020-2021</w:t>
            </w:r>
          </w:p>
        </w:tc>
        <w:tc>
          <w:tcPr>
            <w:tcW w:w="2551" w:type="dxa"/>
            <w:shd w:val="clear" w:color="auto" w:fill="auto"/>
          </w:tcPr>
          <w:p w:rsidR="00975FBF" w:rsidRPr="00AB6A8C" w:rsidRDefault="00975FBF" w:rsidP="00FB629A">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тавления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услуг в авт</w:t>
            </w:r>
            <w:r w:rsidRPr="00AB6A8C">
              <w:rPr>
                <w:rFonts w:ascii="Times New Roman" w:hAnsi="Times New Roman" w:cs="Times New Roman"/>
                <w:sz w:val="24"/>
                <w:szCs w:val="24"/>
              </w:rPr>
              <w:t>о</w:t>
            </w:r>
            <w:r w:rsidRPr="00AB6A8C">
              <w:rPr>
                <w:rFonts w:ascii="Times New Roman" w:hAnsi="Times New Roman" w:cs="Times New Roman"/>
                <w:sz w:val="24"/>
                <w:szCs w:val="24"/>
              </w:rPr>
              <w:t>матическом режиме</w:t>
            </w:r>
          </w:p>
        </w:tc>
        <w:tc>
          <w:tcPr>
            <w:tcW w:w="1672"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Доля взаим</w:t>
            </w:r>
            <w:r w:rsidRPr="00AB6A8C">
              <w:rPr>
                <w:rFonts w:ascii="Times New Roman" w:hAnsi="Times New Roman" w:cs="Times New Roman"/>
                <w:sz w:val="24"/>
                <w:szCs w:val="24"/>
              </w:rPr>
              <w:t>о</w:t>
            </w:r>
            <w:r w:rsidRPr="00AB6A8C">
              <w:rPr>
                <w:rFonts w:ascii="Times New Roman" w:hAnsi="Times New Roman" w:cs="Times New Roman"/>
                <w:sz w:val="24"/>
                <w:szCs w:val="24"/>
              </w:rPr>
              <w:t>действий граждан и коммерч</w:t>
            </w:r>
            <w:r w:rsidRPr="00AB6A8C">
              <w:rPr>
                <w:rFonts w:ascii="Times New Roman" w:hAnsi="Times New Roman" w:cs="Times New Roman"/>
                <w:sz w:val="24"/>
                <w:szCs w:val="24"/>
              </w:rPr>
              <w:t>е</w:t>
            </w:r>
            <w:r w:rsidRPr="00AB6A8C">
              <w:rPr>
                <w:rFonts w:ascii="Times New Roman" w:hAnsi="Times New Roman" w:cs="Times New Roman"/>
                <w:sz w:val="24"/>
                <w:szCs w:val="24"/>
              </w:rPr>
              <w:t>ских орган</w:t>
            </w:r>
            <w:r w:rsidRPr="00AB6A8C">
              <w:rPr>
                <w:rFonts w:ascii="Times New Roman" w:hAnsi="Times New Roman" w:cs="Times New Roman"/>
                <w:sz w:val="24"/>
                <w:szCs w:val="24"/>
              </w:rPr>
              <w:t>и</w:t>
            </w:r>
            <w:r w:rsidRPr="00AB6A8C">
              <w:rPr>
                <w:rFonts w:ascii="Times New Roman" w:hAnsi="Times New Roman" w:cs="Times New Roman"/>
                <w:sz w:val="24"/>
                <w:szCs w:val="24"/>
              </w:rPr>
              <w:t>заций с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w:t>
            </w:r>
            <w:r w:rsidRPr="00AB6A8C">
              <w:rPr>
                <w:rFonts w:ascii="Times New Roman" w:hAnsi="Times New Roman" w:cs="Times New Roman"/>
                <w:sz w:val="24"/>
                <w:szCs w:val="24"/>
              </w:rPr>
              <w:t>ы</w:t>
            </w:r>
            <w:r w:rsidRPr="00AB6A8C">
              <w:rPr>
                <w:rFonts w:ascii="Times New Roman" w:hAnsi="Times New Roman" w:cs="Times New Roman"/>
                <w:sz w:val="24"/>
                <w:szCs w:val="24"/>
              </w:rPr>
              <w:t xml:space="preserve">ми </w:t>
            </w:r>
            <w:r w:rsidRPr="00FB629A">
              <w:rPr>
                <w:rFonts w:ascii="Times New Roman" w:hAnsi="Times New Roman" w:cs="Times New Roman"/>
                <w:sz w:val="24"/>
                <w:szCs w:val="24"/>
              </w:rPr>
              <w:t>(муниц</w:t>
            </w:r>
            <w:r w:rsidRPr="00FB629A">
              <w:rPr>
                <w:rFonts w:ascii="Times New Roman" w:hAnsi="Times New Roman" w:cs="Times New Roman"/>
                <w:sz w:val="24"/>
                <w:szCs w:val="24"/>
              </w:rPr>
              <w:t>и</w:t>
            </w:r>
            <w:r w:rsidRPr="00FB629A">
              <w:rPr>
                <w:rFonts w:ascii="Times New Roman" w:hAnsi="Times New Roman" w:cs="Times New Roman"/>
                <w:sz w:val="24"/>
                <w:szCs w:val="24"/>
              </w:rPr>
              <w:t>пальными)</w:t>
            </w:r>
            <w:r w:rsidRPr="00AB6A8C">
              <w:rPr>
                <w:rFonts w:ascii="Times New Roman" w:hAnsi="Times New Roman" w:cs="Times New Roman"/>
                <w:sz w:val="24"/>
                <w:szCs w:val="24"/>
              </w:rPr>
              <w:t xml:space="preserve"> органами и бюджетными учреждени</w:t>
            </w:r>
            <w:r w:rsidRPr="00AB6A8C">
              <w:rPr>
                <w:rFonts w:ascii="Times New Roman" w:hAnsi="Times New Roman" w:cs="Times New Roman"/>
                <w:sz w:val="24"/>
                <w:szCs w:val="24"/>
              </w:rPr>
              <w:t>я</w:t>
            </w:r>
            <w:r w:rsidRPr="00AB6A8C">
              <w:rPr>
                <w:rFonts w:ascii="Times New Roman" w:hAnsi="Times New Roman" w:cs="Times New Roman"/>
                <w:sz w:val="24"/>
                <w:szCs w:val="24"/>
              </w:rPr>
              <w:t>ми, осущес</w:t>
            </w:r>
            <w:r w:rsidRPr="00AB6A8C">
              <w:rPr>
                <w:rFonts w:ascii="Times New Roman" w:hAnsi="Times New Roman" w:cs="Times New Roman"/>
                <w:sz w:val="24"/>
                <w:szCs w:val="24"/>
              </w:rPr>
              <w:t>т</w:t>
            </w:r>
            <w:r w:rsidRPr="00AB6A8C">
              <w:rPr>
                <w:rFonts w:ascii="Times New Roman" w:hAnsi="Times New Roman" w:cs="Times New Roman"/>
                <w:sz w:val="24"/>
                <w:szCs w:val="24"/>
              </w:rPr>
              <w:t>вляемых в цифровом виде</w:t>
            </w: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0,0</w:t>
            </w:r>
          </w:p>
        </w:tc>
        <w:tc>
          <w:tcPr>
            <w:tcW w:w="759"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0,0</w:t>
            </w:r>
          </w:p>
        </w:tc>
        <w:tc>
          <w:tcPr>
            <w:tcW w:w="83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30,0</w:t>
            </w:r>
          </w:p>
        </w:tc>
        <w:tc>
          <w:tcPr>
            <w:tcW w:w="794"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40,0</w:t>
            </w: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40,0</w:t>
            </w:r>
          </w:p>
        </w:tc>
        <w:tc>
          <w:tcPr>
            <w:tcW w:w="1717" w:type="dxa"/>
            <w:shd w:val="clear" w:color="auto" w:fill="auto"/>
          </w:tcPr>
          <w:p w:rsidR="00975FBF" w:rsidRPr="00AB6A8C" w:rsidRDefault="00975FBF" w:rsidP="00FA1083">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FA1083">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цифрового развития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4.7</w:t>
            </w:r>
          </w:p>
        </w:tc>
        <w:tc>
          <w:tcPr>
            <w:tcW w:w="2278" w:type="dxa"/>
            <w:shd w:val="clear" w:color="auto" w:fill="auto"/>
          </w:tcPr>
          <w:p w:rsidR="00975FBF" w:rsidRPr="00AB6A8C" w:rsidRDefault="00975FBF" w:rsidP="00FC042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доставления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ципальной услуги  по выдаче разр</w:t>
            </w:r>
            <w:r w:rsidRPr="00AB6A8C">
              <w:rPr>
                <w:rFonts w:ascii="Times New Roman" w:hAnsi="Times New Roman" w:cs="Times New Roman"/>
                <w:sz w:val="24"/>
                <w:szCs w:val="24"/>
              </w:rPr>
              <w:t>е</w:t>
            </w:r>
            <w:r w:rsidRPr="00AB6A8C">
              <w:rPr>
                <w:rFonts w:ascii="Times New Roman" w:hAnsi="Times New Roman" w:cs="Times New Roman"/>
                <w:sz w:val="24"/>
                <w:szCs w:val="24"/>
              </w:rPr>
              <w:t>шения на стро</w:t>
            </w:r>
            <w:r w:rsidRPr="00AB6A8C">
              <w:rPr>
                <w:rFonts w:ascii="Times New Roman" w:hAnsi="Times New Roman" w:cs="Times New Roman"/>
                <w:sz w:val="24"/>
                <w:szCs w:val="24"/>
              </w:rPr>
              <w:t>и</w:t>
            </w:r>
            <w:r w:rsidRPr="00AB6A8C">
              <w:rPr>
                <w:rFonts w:ascii="Times New Roman" w:hAnsi="Times New Roman" w:cs="Times New Roman"/>
                <w:sz w:val="24"/>
                <w:szCs w:val="24"/>
              </w:rPr>
              <w:t>тельство в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тронной форме</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72C2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Оптимизация проце</w:t>
            </w:r>
            <w:r w:rsidRPr="00AB6A8C">
              <w:rPr>
                <w:rFonts w:ascii="Times New Roman" w:hAnsi="Times New Roman" w:cs="Times New Roman"/>
                <w:sz w:val="24"/>
                <w:szCs w:val="24"/>
              </w:rPr>
              <w:t>с</w:t>
            </w:r>
            <w:r w:rsidRPr="00AB6A8C">
              <w:rPr>
                <w:rFonts w:ascii="Times New Roman" w:hAnsi="Times New Roman" w:cs="Times New Roman"/>
                <w:sz w:val="24"/>
                <w:szCs w:val="24"/>
              </w:rPr>
              <w:t>са предоставления  муниципальной усл</w:t>
            </w:r>
            <w:r w:rsidRPr="00AB6A8C">
              <w:rPr>
                <w:rFonts w:ascii="Times New Roman" w:hAnsi="Times New Roman" w:cs="Times New Roman"/>
                <w:sz w:val="24"/>
                <w:szCs w:val="24"/>
              </w:rPr>
              <w:t>у</w:t>
            </w:r>
            <w:r w:rsidRPr="00AB6A8C">
              <w:rPr>
                <w:rFonts w:ascii="Times New Roman" w:hAnsi="Times New Roman" w:cs="Times New Roman"/>
                <w:sz w:val="24"/>
                <w:szCs w:val="24"/>
              </w:rPr>
              <w:t>ги по выдаче разр</w:t>
            </w:r>
            <w:r w:rsidRPr="00AB6A8C">
              <w:rPr>
                <w:rFonts w:ascii="Times New Roman" w:hAnsi="Times New Roman" w:cs="Times New Roman"/>
                <w:sz w:val="24"/>
                <w:szCs w:val="24"/>
              </w:rPr>
              <w:t>е</w:t>
            </w:r>
            <w:r w:rsidRPr="00AB6A8C">
              <w:rPr>
                <w:rFonts w:ascii="Times New Roman" w:hAnsi="Times New Roman" w:cs="Times New Roman"/>
                <w:sz w:val="24"/>
                <w:szCs w:val="24"/>
              </w:rPr>
              <w:t>шения на строител</w:t>
            </w:r>
            <w:r w:rsidRPr="00AB6A8C">
              <w:rPr>
                <w:rFonts w:ascii="Times New Roman" w:hAnsi="Times New Roman" w:cs="Times New Roman"/>
                <w:sz w:val="24"/>
                <w:szCs w:val="24"/>
              </w:rPr>
              <w:t>ь</w:t>
            </w:r>
            <w:r w:rsidRPr="00AB6A8C">
              <w:rPr>
                <w:rFonts w:ascii="Times New Roman" w:hAnsi="Times New Roman" w:cs="Times New Roman"/>
                <w:sz w:val="24"/>
                <w:szCs w:val="24"/>
              </w:rPr>
              <w:t>ство за счет обеспеч</w:t>
            </w:r>
            <w:r w:rsidRPr="00AB6A8C">
              <w:rPr>
                <w:rFonts w:ascii="Times New Roman" w:hAnsi="Times New Roman" w:cs="Times New Roman"/>
                <w:sz w:val="24"/>
                <w:szCs w:val="24"/>
              </w:rPr>
              <w:t>е</w:t>
            </w:r>
            <w:r w:rsidRPr="00AB6A8C">
              <w:rPr>
                <w:rFonts w:ascii="Times New Roman" w:hAnsi="Times New Roman" w:cs="Times New Roman"/>
                <w:sz w:val="24"/>
                <w:szCs w:val="24"/>
              </w:rPr>
              <w:t>ния предоставления муниципальной в электронной форме. Увеличение доли м</w:t>
            </w:r>
            <w:r w:rsidRPr="00AB6A8C">
              <w:rPr>
                <w:rFonts w:ascii="Times New Roman" w:hAnsi="Times New Roman" w:cs="Times New Roman"/>
                <w:sz w:val="24"/>
                <w:szCs w:val="24"/>
              </w:rPr>
              <w:t>у</w:t>
            </w:r>
            <w:r w:rsidRPr="00AB6A8C">
              <w:rPr>
                <w:rFonts w:ascii="Times New Roman" w:hAnsi="Times New Roman" w:cs="Times New Roman"/>
                <w:sz w:val="24"/>
                <w:szCs w:val="24"/>
              </w:rPr>
              <w:t>ниципальных услуг по выдаче разрешения на строительство, пр</w:t>
            </w:r>
            <w:r w:rsidRPr="00AB6A8C">
              <w:rPr>
                <w:rFonts w:ascii="Times New Roman" w:hAnsi="Times New Roman" w:cs="Times New Roman"/>
                <w:sz w:val="24"/>
                <w:szCs w:val="24"/>
              </w:rPr>
              <w:t>е</w:t>
            </w:r>
            <w:r w:rsidRPr="00AB6A8C">
              <w:rPr>
                <w:rFonts w:ascii="Times New Roman" w:hAnsi="Times New Roman" w:cs="Times New Roman"/>
                <w:sz w:val="24"/>
                <w:szCs w:val="24"/>
              </w:rPr>
              <w:t>доставленных в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тронной форме, в о</w:t>
            </w:r>
            <w:r w:rsidRPr="00AB6A8C">
              <w:rPr>
                <w:rFonts w:ascii="Times New Roman" w:hAnsi="Times New Roman" w:cs="Times New Roman"/>
                <w:sz w:val="24"/>
                <w:szCs w:val="24"/>
              </w:rPr>
              <w:t>б</w:t>
            </w:r>
            <w:r w:rsidRPr="00AB6A8C">
              <w:rPr>
                <w:rFonts w:ascii="Times New Roman" w:hAnsi="Times New Roman" w:cs="Times New Roman"/>
                <w:sz w:val="24"/>
                <w:szCs w:val="24"/>
              </w:rPr>
              <w:t>щем объеме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тавленных услуг</w:t>
            </w:r>
          </w:p>
        </w:tc>
        <w:tc>
          <w:tcPr>
            <w:tcW w:w="1672" w:type="dxa"/>
            <w:shd w:val="clear" w:color="auto" w:fill="auto"/>
          </w:tcPr>
          <w:p w:rsidR="00975FBF" w:rsidRPr="00AB6A8C" w:rsidRDefault="00975FBF" w:rsidP="00B138B5">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Доля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тавленных услуг в эле</w:t>
            </w:r>
            <w:r w:rsidRPr="00AB6A8C">
              <w:rPr>
                <w:rFonts w:ascii="Times New Roman" w:hAnsi="Times New Roman" w:cs="Times New Roman"/>
                <w:sz w:val="24"/>
                <w:szCs w:val="24"/>
              </w:rPr>
              <w:t>к</w:t>
            </w:r>
            <w:r w:rsidRPr="00AB6A8C">
              <w:rPr>
                <w:rFonts w:ascii="Times New Roman" w:hAnsi="Times New Roman" w:cs="Times New Roman"/>
                <w:sz w:val="24"/>
                <w:szCs w:val="24"/>
              </w:rPr>
              <w:t>тронной форме в о</w:t>
            </w:r>
            <w:r w:rsidRPr="00AB6A8C">
              <w:rPr>
                <w:rFonts w:ascii="Times New Roman" w:hAnsi="Times New Roman" w:cs="Times New Roman"/>
                <w:sz w:val="24"/>
                <w:szCs w:val="24"/>
              </w:rPr>
              <w:t>б</w:t>
            </w:r>
            <w:r w:rsidRPr="00AB6A8C">
              <w:rPr>
                <w:rFonts w:ascii="Times New Roman" w:hAnsi="Times New Roman" w:cs="Times New Roman"/>
                <w:sz w:val="24"/>
                <w:szCs w:val="24"/>
              </w:rPr>
              <w:t>щем колич</w:t>
            </w:r>
            <w:r w:rsidRPr="00AB6A8C">
              <w:rPr>
                <w:rFonts w:ascii="Times New Roman" w:hAnsi="Times New Roman" w:cs="Times New Roman"/>
                <w:sz w:val="24"/>
                <w:szCs w:val="24"/>
              </w:rPr>
              <w:t>е</w:t>
            </w:r>
            <w:r w:rsidRPr="00AB6A8C">
              <w:rPr>
                <w:rFonts w:ascii="Times New Roman" w:hAnsi="Times New Roman" w:cs="Times New Roman"/>
                <w:sz w:val="24"/>
                <w:szCs w:val="24"/>
              </w:rPr>
              <w:t>стве предо</w:t>
            </w:r>
            <w:r w:rsidRPr="00AB6A8C">
              <w:rPr>
                <w:rFonts w:ascii="Times New Roman" w:hAnsi="Times New Roman" w:cs="Times New Roman"/>
                <w:sz w:val="24"/>
                <w:szCs w:val="24"/>
              </w:rPr>
              <w:t>с</w:t>
            </w:r>
            <w:r w:rsidRPr="00AB6A8C">
              <w:rPr>
                <w:rFonts w:ascii="Times New Roman" w:hAnsi="Times New Roman" w:cs="Times New Roman"/>
                <w:sz w:val="24"/>
                <w:szCs w:val="24"/>
              </w:rPr>
              <w:t>тавленных услуг, в соо</w:t>
            </w:r>
            <w:r w:rsidRPr="00AB6A8C">
              <w:rPr>
                <w:rFonts w:ascii="Times New Roman" w:hAnsi="Times New Roman" w:cs="Times New Roman"/>
                <w:sz w:val="24"/>
                <w:szCs w:val="24"/>
              </w:rPr>
              <w:t>т</w:t>
            </w:r>
            <w:r w:rsidRPr="00AB6A8C">
              <w:rPr>
                <w:rFonts w:ascii="Times New Roman" w:hAnsi="Times New Roman" w:cs="Times New Roman"/>
                <w:sz w:val="24"/>
                <w:szCs w:val="24"/>
              </w:rPr>
              <w:t xml:space="preserve">ветствии с </w:t>
            </w:r>
            <w:r>
              <w:rPr>
                <w:rFonts w:ascii="Times New Roman" w:hAnsi="Times New Roman" w:cs="Times New Roman"/>
                <w:sz w:val="24"/>
                <w:szCs w:val="24"/>
              </w:rPr>
              <w:t>р</w:t>
            </w:r>
            <w:r w:rsidRPr="00AB6A8C">
              <w:rPr>
                <w:rFonts w:ascii="Times New Roman" w:hAnsi="Times New Roman" w:cs="Times New Roman"/>
                <w:sz w:val="24"/>
                <w:szCs w:val="24"/>
              </w:rPr>
              <w:t>аспоряжен</w:t>
            </w:r>
            <w:r w:rsidRPr="00AB6A8C">
              <w:rPr>
                <w:rFonts w:ascii="Times New Roman" w:hAnsi="Times New Roman" w:cs="Times New Roman"/>
                <w:sz w:val="24"/>
                <w:szCs w:val="24"/>
              </w:rPr>
              <w:t>и</w:t>
            </w:r>
            <w:r w:rsidRPr="00AB6A8C">
              <w:rPr>
                <w:rFonts w:ascii="Times New Roman" w:hAnsi="Times New Roman" w:cs="Times New Roman"/>
                <w:sz w:val="24"/>
                <w:szCs w:val="24"/>
              </w:rPr>
              <w:t>ем Прав</w:t>
            </w:r>
            <w:r w:rsidRPr="00AB6A8C">
              <w:rPr>
                <w:rFonts w:ascii="Times New Roman" w:hAnsi="Times New Roman" w:cs="Times New Roman"/>
                <w:sz w:val="24"/>
                <w:szCs w:val="24"/>
              </w:rPr>
              <w:t>и</w:t>
            </w:r>
            <w:r w:rsidRPr="00AB6A8C">
              <w:rPr>
                <w:rFonts w:ascii="Times New Roman" w:hAnsi="Times New Roman" w:cs="Times New Roman"/>
                <w:sz w:val="24"/>
                <w:szCs w:val="24"/>
              </w:rPr>
              <w:t>тельства Ро</w:t>
            </w:r>
            <w:r w:rsidRPr="00AB6A8C">
              <w:rPr>
                <w:rFonts w:ascii="Times New Roman" w:hAnsi="Times New Roman" w:cs="Times New Roman"/>
                <w:sz w:val="24"/>
                <w:szCs w:val="24"/>
              </w:rPr>
              <w:t>с</w:t>
            </w:r>
            <w:r w:rsidRPr="00AB6A8C">
              <w:rPr>
                <w:rFonts w:ascii="Times New Roman" w:hAnsi="Times New Roman" w:cs="Times New Roman"/>
                <w:sz w:val="24"/>
                <w:szCs w:val="24"/>
              </w:rPr>
              <w:t>сийской Ф</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дерации от 31.01.2017              № 147-р        </w:t>
            </w: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40,0</w:t>
            </w:r>
          </w:p>
        </w:tc>
        <w:tc>
          <w:tcPr>
            <w:tcW w:w="759"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50,0</w:t>
            </w:r>
          </w:p>
        </w:tc>
        <w:tc>
          <w:tcPr>
            <w:tcW w:w="83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60,0</w:t>
            </w:r>
          </w:p>
        </w:tc>
        <w:tc>
          <w:tcPr>
            <w:tcW w:w="794"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70,0</w:t>
            </w: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70,0</w:t>
            </w:r>
          </w:p>
        </w:tc>
        <w:tc>
          <w:tcPr>
            <w:tcW w:w="1717" w:type="dxa"/>
            <w:shd w:val="clear" w:color="auto" w:fill="auto"/>
          </w:tcPr>
          <w:p w:rsidR="00975FBF" w:rsidRPr="00AB6A8C" w:rsidRDefault="00975FBF" w:rsidP="00572C27">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архитектуры и градостро</w:t>
            </w:r>
            <w:r w:rsidRPr="00AB6A8C">
              <w:rPr>
                <w:rFonts w:ascii="Times New Roman" w:hAnsi="Times New Roman" w:cs="Times New Roman"/>
                <w:sz w:val="24"/>
                <w:szCs w:val="24"/>
              </w:rPr>
              <w:t>и</w:t>
            </w:r>
            <w:r w:rsidRPr="00AB6A8C">
              <w:rPr>
                <w:rFonts w:ascii="Times New Roman" w:hAnsi="Times New Roman" w:cs="Times New Roman"/>
                <w:sz w:val="24"/>
                <w:szCs w:val="24"/>
              </w:rPr>
              <w:t>тельства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4.8</w:t>
            </w:r>
          </w:p>
        </w:tc>
        <w:tc>
          <w:tcPr>
            <w:tcW w:w="2278" w:type="dxa"/>
            <w:shd w:val="clear" w:color="auto" w:fill="auto"/>
          </w:tcPr>
          <w:p w:rsidR="00975FBF" w:rsidRPr="00AB6A8C" w:rsidRDefault="00975FBF" w:rsidP="00A509F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анал</w:t>
            </w:r>
            <w:r w:rsidRPr="00AB6A8C">
              <w:rPr>
                <w:rFonts w:ascii="Times New Roman" w:hAnsi="Times New Roman" w:cs="Times New Roman"/>
                <w:sz w:val="24"/>
                <w:szCs w:val="24"/>
              </w:rPr>
              <w:t>и</w:t>
            </w:r>
            <w:r w:rsidRPr="00AB6A8C">
              <w:rPr>
                <w:rFonts w:ascii="Times New Roman" w:hAnsi="Times New Roman" w:cs="Times New Roman"/>
                <w:sz w:val="24"/>
                <w:szCs w:val="24"/>
              </w:rPr>
              <w:t>за практики реал</w:t>
            </w:r>
            <w:r w:rsidRPr="00AB6A8C">
              <w:rPr>
                <w:rFonts w:ascii="Times New Roman" w:hAnsi="Times New Roman" w:cs="Times New Roman"/>
                <w:sz w:val="24"/>
                <w:szCs w:val="24"/>
              </w:rPr>
              <w:t>и</w:t>
            </w:r>
            <w:r w:rsidRPr="00AB6A8C">
              <w:rPr>
                <w:rFonts w:ascii="Times New Roman" w:hAnsi="Times New Roman" w:cs="Times New Roman"/>
                <w:sz w:val="24"/>
                <w:szCs w:val="24"/>
              </w:rPr>
              <w:t>зации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 xml:space="preserve">венных функций и услуг, </w:t>
            </w:r>
            <w:r>
              <w:rPr>
                <w:rFonts w:ascii="Times New Roman" w:hAnsi="Times New Roman" w:cs="Times New Roman"/>
                <w:sz w:val="24"/>
                <w:szCs w:val="24"/>
              </w:rPr>
              <w:t>предоста</w:t>
            </w:r>
            <w:r>
              <w:rPr>
                <w:rFonts w:ascii="Times New Roman" w:hAnsi="Times New Roman" w:cs="Times New Roman"/>
                <w:sz w:val="24"/>
                <w:szCs w:val="24"/>
              </w:rPr>
              <w:t>в</w:t>
            </w:r>
            <w:r>
              <w:rPr>
                <w:rFonts w:ascii="Times New Roman" w:hAnsi="Times New Roman" w:cs="Times New Roman"/>
                <w:sz w:val="24"/>
                <w:szCs w:val="24"/>
              </w:rPr>
              <w:t>ляемых в рамках осуществления полномочий испо</w:t>
            </w:r>
            <w:r>
              <w:rPr>
                <w:rFonts w:ascii="Times New Roman" w:hAnsi="Times New Roman" w:cs="Times New Roman"/>
                <w:sz w:val="24"/>
                <w:szCs w:val="24"/>
              </w:rPr>
              <w:t>л</w:t>
            </w:r>
            <w:r>
              <w:rPr>
                <w:rFonts w:ascii="Times New Roman" w:hAnsi="Times New Roman" w:cs="Times New Roman"/>
                <w:sz w:val="24"/>
                <w:szCs w:val="24"/>
              </w:rPr>
              <w:t>нительными орг</w:t>
            </w:r>
            <w:r>
              <w:rPr>
                <w:rFonts w:ascii="Times New Roman" w:hAnsi="Times New Roman" w:cs="Times New Roman"/>
                <w:sz w:val="24"/>
                <w:szCs w:val="24"/>
              </w:rPr>
              <w:t>а</w:t>
            </w:r>
            <w:r>
              <w:rPr>
                <w:rFonts w:ascii="Times New Roman" w:hAnsi="Times New Roman" w:cs="Times New Roman"/>
                <w:sz w:val="24"/>
                <w:szCs w:val="24"/>
              </w:rPr>
              <w:t>нами государстве</w:t>
            </w:r>
            <w:r>
              <w:rPr>
                <w:rFonts w:ascii="Times New Roman" w:hAnsi="Times New Roman" w:cs="Times New Roman"/>
                <w:sz w:val="24"/>
                <w:szCs w:val="24"/>
              </w:rPr>
              <w:t>н</w:t>
            </w:r>
            <w:r>
              <w:rPr>
                <w:rFonts w:ascii="Times New Roman" w:hAnsi="Times New Roman" w:cs="Times New Roman"/>
                <w:sz w:val="24"/>
                <w:szCs w:val="24"/>
              </w:rPr>
              <w:lastRenderedPageBreak/>
              <w:t>ной власти Вор</w:t>
            </w:r>
            <w:r>
              <w:rPr>
                <w:rFonts w:ascii="Times New Roman" w:hAnsi="Times New Roman" w:cs="Times New Roman"/>
                <w:sz w:val="24"/>
                <w:szCs w:val="24"/>
              </w:rPr>
              <w:t>о</w:t>
            </w:r>
            <w:r>
              <w:rPr>
                <w:rFonts w:ascii="Times New Roman" w:hAnsi="Times New Roman" w:cs="Times New Roman"/>
                <w:sz w:val="24"/>
                <w:szCs w:val="24"/>
              </w:rPr>
              <w:t>нежской области</w:t>
            </w:r>
            <w:r w:rsidRPr="00AB6A8C">
              <w:rPr>
                <w:rFonts w:ascii="Times New Roman" w:hAnsi="Times New Roman" w:cs="Times New Roman"/>
                <w:sz w:val="24"/>
                <w:szCs w:val="24"/>
              </w:rPr>
              <w:t>, а также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ных функций и у</w:t>
            </w:r>
            <w:r w:rsidRPr="00AB6A8C">
              <w:rPr>
                <w:rFonts w:ascii="Times New Roman" w:hAnsi="Times New Roman" w:cs="Times New Roman"/>
                <w:sz w:val="24"/>
                <w:szCs w:val="24"/>
              </w:rPr>
              <w:t>с</w:t>
            </w:r>
            <w:r w:rsidRPr="00AB6A8C">
              <w:rPr>
                <w:rFonts w:ascii="Times New Roman" w:hAnsi="Times New Roman" w:cs="Times New Roman"/>
                <w:sz w:val="24"/>
                <w:szCs w:val="24"/>
              </w:rPr>
              <w:t>луг на предмет с</w:t>
            </w:r>
            <w:r w:rsidRPr="00AB6A8C">
              <w:rPr>
                <w:rFonts w:ascii="Times New Roman" w:hAnsi="Times New Roman" w:cs="Times New Roman"/>
                <w:sz w:val="24"/>
                <w:szCs w:val="24"/>
              </w:rPr>
              <w:t>о</w:t>
            </w:r>
            <w:r w:rsidRPr="00AB6A8C">
              <w:rPr>
                <w:rFonts w:ascii="Times New Roman" w:hAnsi="Times New Roman" w:cs="Times New Roman"/>
                <w:sz w:val="24"/>
                <w:szCs w:val="24"/>
              </w:rPr>
              <w:t>ответствия такой практики статьям 15 и 16 Федерал</w:t>
            </w:r>
            <w:r w:rsidRPr="00AB6A8C">
              <w:rPr>
                <w:rFonts w:ascii="Times New Roman" w:hAnsi="Times New Roman" w:cs="Times New Roman"/>
                <w:sz w:val="24"/>
                <w:szCs w:val="24"/>
              </w:rPr>
              <w:t>ь</w:t>
            </w:r>
            <w:r w:rsidRPr="00AB6A8C">
              <w:rPr>
                <w:rFonts w:ascii="Times New Roman" w:hAnsi="Times New Roman" w:cs="Times New Roman"/>
                <w:sz w:val="24"/>
                <w:szCs w:val="24"/>
              </w:rPr>
              <w:t>ного закона от 26.07.2006 № 135-ФЗ «О защите ко</w:t>
            </w:r>
            <w:r w:rsidRPr="00AB6A8C">
              <w:rPr>
                <w:rFonts w:ascii="Times New Roman" w:hAnsi="Times New Roman" w:cs="Times New Roman"/>
                <w:sz w:val="24"/>
                <w:szCs w:val="24"/>
              </w:rPr>
              <w:t>н</w:t>
            </w:r>
            <w:r w:rsidRPr="00AB6A8C">
              <w:rPr>
                <w:rFonts w:ascii="Times New Roman" w:hAnsi="Times New Roman" w:cs="Times New Roman"/>
                <w:sz w:val="24"/>
                <w:szCs w:val="24"/>
              </w:rPr>
              <w:t>куренции»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72C27">
            <w:pPr>
              <w:spacing w:line="240" w:lineRule="auto"/>
              <w:jc w:val="both"/>
              <w:rPr>
                <w:rFonts w:ascii="Times New Roman" w:hAnsi="Times New Roman" w:cs="Times New Roman"/>
                <w:sz w:val="24"/>
                <w:szCs w:val="24"/>
              </w:rPr>
            </w:pPr>
            <w:r w:rsidRPr="00AB6A8C">
              <w:rPr>
                <w:rFonts w:ascii="Times New Roman" w:hAnsi="Times New Roman" w:cs="Times New Roman"/>
                <w:sz w:val="24"/>
                <w:szCs w:val="24"/>
              </w:rPr>
              <w:t>Анализ наличия и уровня администр</w:t>
            </w:r>
            <w:r w:rsidRPr="00AB6A8C">
              <w:rPr>
                <w:rFonts w:ascii="Times New Roman" w:hAnsi="Times New Roman" w:cs="Times New Roman"/>
                <w:sz w:val="24"/>
                <w:szCs w:val="24"/>
              </w:rPr>
              <w:t>а</w:t>
            </w:r>
            <w:r w:rsidRPr="00AB6A8C">
              <w:rPr>
                <w:rFonts w:ascii="Times New Roman" w:hAnsi="Times New Roman" w:cs="Times New Roman"/>
                <w:sz w:val="24"/>
                <w:szCs w:val="24"/>
              </w:rPr>
              <w:t>тивных барьеров</w:t>
            </w:r>
          </w:p>
        </w:tc>
        <w:tc>
          <w:tcPr>
            <w:tcW w:w="1672"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572C2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FA10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AB6A8C">
              <w:rPr>
                <w:rFonts w:ascii="Times New Roman" w:hAnsi="Times New Roman" w:cs="Times New Roman"/>
                <w:sz w:val="24"/>
                <w:szCs w:val="24"/>
              </w:rPr>
              <w:t>сполнител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органы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власти Воронежской области, о</w:t>
            </w:r>
            <w:r w:rsidRPr="00AB6A8C">
              <w:rPr>
                <w:rFonts w:ascii="Times New Roman" w:hAnsi="Times New Roman" w:cs="Times New Roman"/>
                <w:sz w:val="24"/>
                <w:szCs w:val="24"/>
              </w:rPr>
              <w:t>р</w:t>
            </w:r>
            <w:r w:rsidRPr="00AB6A8C">
              <w:rPr>
                <w:rFonts w:ascii="Times New Roman" w:hAnsi="Times New Roman" w:cs="Times New Roman"/>
                <w:sz w:val="24"/>
                <w:szCs w:val="24"/>
              </w:rPr>
              <w:t>ганы местного самоуправл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 xml:space="preserve">ской области </w:t>
            </w:r>
            <w:r w:rsidRPr="00AB6A8C">
              <w:rPr>
                <w:rFonts w:ascii="Times New Roman" w:hAnsi="Times New Roman" w:cs="Times New Roman"/>
                <w:sz w:val="24"/>
                <w:szCs w:val="24"/>
              </w:rPr>
              <w:lastRenderedPageBreak/>
              <w:t>(по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4.9</w:t>
            </w:r>
          </w:p>
        </w:tc>
        <w:tc>
          <w:tcPr>
            <w:tcW w:w="2278" w:type="dxa"/>
            <w:shd w:val="clear" w:color="auto" w:fill="auto"/>
          </w:tcPr>
          <w:p w:rsidR="00975FBF" w:rsidRPr="00AB6A8C" w:rsidRDefault="00975FBF" w:rsidP="00A509F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Оптимизация пр</w:t>
            </w:r>
            <w:r w:rsidRPr="00AB6A8C">
              <w:rPr>
                <w:rFonts w:ascii="Times New Roman" w:hAnsi="Times New Roman" w:cs="Times New Roman"/>
                <w:sz w:val="24"/>
                <w:szCs w:val="24"/>
              </w:rPr>
              <w:t>о</w:t>
            </w:r>
            <w:r w:rsidRPr="00AB6A8C">
              <w:rPr>
                <w:rFonts w:ascii="Times New Roman" w:hAnsi="Times New Roman" w:cs="Times New Roman"/>
                <w:sz w:val="24"/>
                <w:szCs w:val="24"/>
              </w:rPr>
              <w:t>цесса предоставл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ных услуг, </w:t>
            </w:r>
            <w:r>
              <w:rPr>
                <w:rFonts w:ascii="Times New Roman" w:hAnsi="Times New Roman" w:cs="Times New Roman"/>
                <w:sz w:val="24"/>
                <w:szCs w:val="24"/>
              </w:rPr>
              <w:t>предо</w:t>
            </w:r>
            <w:r>
              <w:rPr>
                <w:rFonts w:ascii="Times New Roman" w:hAnsi="Times New Roman" w:cs="Times New Roman"/>
                <w:sz w:val="24"/>
                <w:szCs w:val="24"/>
              </w:rPr>
              <w:t>с</w:t>
            </w:r>
            <w:r>
              <w:rPr>
                <w:rFonts w:ascii="Times New Roman" w:hAnsi="Times New Roman" w:cs="Times New Roman"/>
                <w:sz w:val="24"/>
                <w:szCs w:val="24"/>
              </w:rPr>
              <w:t>тавляемых в рамках осуществления полномочий испо</w:t>
            </w:r>
            <w:r>
              <w:rPr>
                <w:rFonts w:ascii="Times New Roman" w:hAnsi="Times New Roman" w:cs="Times New Roman"/>
                <w:sz w:val="24"/>
                <w:szCs w:val="24"/>
              </w:rPr>
              <w:t>л</w:t>
            </w:r>
            <w:r>
              <w:rPr>
                <w:rFonts w:ascii="Times New Roman" w:hAnsi="Times New Roman" w:cs="Times New Roman"/>
                <w:sz w:val="24"/>
                <w:szCs w:val="24"/>
              </w:rPr>
              <w:t>нительными орг</w:t>
            </w:r>
            <w:r>
              <w:rPr>
                <w:rFonts w:ascii="Times New Roman" w:hAnsi="Times New Roman" w:cs="Times New Roman"/>
                <w:sz w:val="24"/>
                <w:szCs w:val="24"/>
              </w:rPr>
              <w:t>а</w:t>
            </w:r>
            <w:r>
              <w:rPr>
                <w:rFonts w:ascii="Times New Roman" w:hAnsi="Times New Roman" w:cs="Times New Roman"/>
                <w:sz w:val="24"/>
                <w:szCs w:val="24"/>
              </w:rPr>
              <w:t>нами государстве</w:t>
            </w:r>
            <w:r>
              <w:rPr>
                <w:rFonts w:ascii="Times New Roman" w:hAnsi="Times New Roman" w:cs="Times New Roman"/>
                <w:sz w:val="24"/>
                <w:szCs w:val="24"/>
              </w:rPr>
              <w:t>н</w:t>
            </w:r>
            <w:r>
              <w:rPr>
                <w:rFonts w:ascii="Times New Roman" w:hAnsi="Times New Roman" w:cs="Times New Roman"/>
                <w:sz w:val="24"/>
                <w:szCs w:val="24"/>
              </w:rPr>
              <w:t>ной власти Вор</w:t>
            </w:r>
            <w:r>
              <w:rPr>
                <w:rFonts w:ascii="Times New Roman" w:hAnsi="Times New Roman" w:cs="Times New Roman"/>
                <w:sz w:val="24"/>
                <w:szCs w:val="24"/>
              </w:rPr>
              <w:t>о</w:t>
            </w:r>
            <w:r>
              <w:rPr>
                <w:rFonts w:ascii="Times New Roman" w:hAnsi="Times New Roman" w:cs="Times New Roman"/>
                <w:sz w:val="24"/>
                <w:szCs w:val="24"/>
              </w:rPr>
              <w:t>нежской области</w:t>
            </w:r>
            <w:r w:rsidRPr="00AB6A8C">
              <w:rPr>
                <w:rFonts w:ascii="Times New Roman" w:hAnsi="Times New Roman" w:cs="Times New Roman"/>
                <w:sz w:val="24"/>
                <w:szCs w:val="24"/>
              </w:rPr>
              <w:t>, и муниципальных услуг для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тов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тельской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ности путем с</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кращения сроков их оказания</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572C27">
            <w:pPr>
              <w:spacing w:line="240" w:lineRule="auto"/>
              <w:jc w:val="both"/>
              <w:rPr>
                <w:rFonts w:ascii="Times New Roman" w:hAnsi="Times New Roman" w:cs="Times New Roman"/>
                <w:sz w:val="24"/>
                <w:szCs w:val="24"/>
              </w:rPr>
            </w:pPr>
            <w:r w:rsidRPr="00AB6A8C">
              <w:rPr>
                <w:rFonts w:ascii="Times New Roman" w:hAnsi="Times New Roman" w:cs="Times New Roman"/>
                <w:sz w:val="24"/>
                <w:szCs w:val="24"/>
              </w:rPr>
              <w:t>Снижение админис</w:t>
            </w:r>
            <w:r w:rsidRPr="00AB6A8C">
              <w:rPr>
                <w:rFonts w:ascii="Times New Roman" w:hAnsi="Times New Roman" w:cs="Times New Roman"/>
                <w:sz w:val="24"/>
                <w:szCs w:val="24"/>
              </w:rPr>
              <w:t>т</w:t>
            </w:r>
            <w:r w:rsidRPr="00AB6A8C">
              <w:rPr>
                <w:rFonts w:ascii="Times New Roman" w:hAnsi="Times New Roman" w:cs="Times New Roman"/>
                <w:sz w:val="24"/>
                <w:szCs w:val="24"/>
              </w:rPr>
              <w:t>ративных барьеров для осуществления предпринимательской деятельности</w:t>
            </w:r>
          </w:p>
        </w:tc>
        <w:tc>
          <w:tcPr>
            <w:tcW w:w="1672"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83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759"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83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794"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w:t>
            </w:r>
            <w:r w:rsidRPr="00AB6A8C">
              <w:rPr>
                <w:rFonts w:ascii="Times New Roman" w:hAnsi="Times New Roman" w:cs="Times New Roman"/>
                <w:sz w:val="24"/>
                <w:szCs w:val="24"/>
              </w:rPr>
              <w:t>сполнител</w:t>
            </w:r>
            <w:r w:rsidRPr="00AB6A8C">
              <w:rPr>
                <w:rFonts w:ascii="Times New Roman" w:hAnsi="Times New Roman" w:cs="Times New Roman"/>
                <w:sz w:val="24"/>
                <w:szCs w:val="24"/>
              </w:rPr>
              <w:t>ь</w:t>
            </w:r>
            <w:r w:rsidRPr="00AB6A8C">
              <w:rPr>
                <w:rFonts w:ascii="Times New Roman" w:hAnsi="Times New Roman" w:cs="Times New Roman"/>
                <w:sz w:val="24"/>
                <w:szCs w:val="24"/>
              </w:rPr>
              <w:t>ные органы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власти Воронежской области,</w:t>
            </w:r>
          </w:p>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t>управления Воронежской области (по согласов</w:t>
            </w:r>
            <w:r w:rsidRPr="00AB6A8C">
              <w:rPr>
                <w:rFonts w:ascii="Times New Roman" w:hAnsi="Times New Roman" w:cs="Times New Roman"/>
                <w:sz w:val="24"/>
                <w:szCs w:val="24"/>
              </w:rPr>
              <w:t>а</w:t>
            </w:r>
            <w:r w:rsidRPr="00AB6A8C">
              <w:rPr>
                <w:rFonts w:ascii="Times New Roman" w:hAnsi="Times New Roman" w:cs="Times New Roman"/>
                <w:sz w:val="24"/>
                <w:szCs w:val="24"/>
              </w:rPr>
              <w:t>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4.10</w:t>
            </w:r>
          </w:p>
        </w:tc>
        <w:tc>
          <w:tcPr>
            <w:tcW w:w="2278" w:type="dxa"/>
            <w:shd w:val="clear" w:color="auto" w:fill="auto"/>
          </w:tcPr>
          <w:p w:rsidR="00975FBF" w:rsidRPr="00AB6A8C" w:rsidRDefault="00975FBF" w:rsidP="00FC517D">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Анализ нарушений и выявление рисков нарушения ант</w:t>
            </w:r>
            <w:r w:rsidRPr="00AB6A8C">
              <w:rPr>
                <w:rFonts w:ascii="Times New Roman" w:hAnsi="Times New Roman" w:cs="Times New Roman"/>
                <w:sz w:val="24"/>
                <w:szCs w:val="24"/>
              </w:rPr>
              <w:t>и</w:t>
            </w:r>
            <w:r w:rsidRPr="00AB6A8C">
              <w:rPr>
                <w:rFonts w:ascii="Times New Roman" w:hAnsi="Times New Roman" w:cs="Times New Roman"/>
                <w:sz w:val="24"/>
                <w:szCs w:val="24"/>
              </w:rPr>
              <w:t>монопольного з</w:t>
            </w:r>
            <w:r w:rsidRPr="00AB6A8C">
              <w:rPr>
                <w:rFonts w:ascii="Times New Roman" w:hAnsi="Times New Roman" w:cs="Times New Roman"/>
                <w:sz w:val="24"/>
                <w:szCs w:val="24"/>
              </w:rPr>
              <w:t>а</w:t>
            </w:r>
            <w:r w:rsidRPr="00AB6A8C">
              <w:rPr>
                <w:rFonts w:ascii="Times New Roman" w:hAnsi="Times New Roman" w:cs="Times New Roman"/>
                <w:sz w:val="24"/>
                <w:szCs w:val="24"/>
              </w:rPr>
              <w:t>конодательства за последние 3 года (наличие наруш</w:t>
            </w:r>
            <w:r w:rsidRPr="00AB6A8C">
              <w:rPr>
                <w:rFonts w:ascii="Times New Roman" w:hAnsi="Times New Roman" w:cs="Times New Roman"/>
                <w:sz w:val="24"/>
                <w:szCs w:val="24"/>
              </w:rPr>
              <w:t>е</w:t>
            </w:r>
            <w:r w:rsidRPr="00AB6A8C">
              <w:rPr>
                <w:rFonts w:ascii="Times New Roman" w:hAnsi="Times New Roman" w:cs="Times New Roman"/>
                <w:sz w:val="24"/>
                <w:szCs w:val="24"/>
              </w:rPr>
              <w:t>ний, предупрежд</w:t>
            </w:r>
            <w:r w:rsidRPr="00AB6A8C">
              <w:rPr>
                <w:rFonts w:ascii="Times New Roman" w:hAnsi="Times New Roman" w:cs="Times New Roman"/>
                <w:sz w:val="24"/>
                <w:szCs w:val="24"/>
              </w:rPr>
              <w:t>е</w:t>
            </w:r>
            <w:r w:rsidRPr="00AB6A8C">
              <w:rPr>
                <w:rFonts w:ascii="Times New Roman" w:hAnsi="Times New Roman" w:cs="Times New Roman"/>
                <w:sz w:val="24"/>
                <w:szCs w:val="24"/>
              </w:rPr>
              <w:t>ний, штрафов, ж</w:t>
            </w:r>
            <w:r w:rsidRPr="00AB6A8C">
              <w:rPr>
                <w:rFonts w:ascii="Times New Roman" w:hAnsi="Times New Roman" w:cs="Times New Roman"/>
                <w:sz w:val="24"/>
                <w:szCs w:val="24"/>
              </w:rPr>
              <w:t>а</w:t>
            </w:r>
            <w:r w:rsidRPr="00AB6A8C">
              <w:rPr>
                <w:rFonts w:ascii="Times New Roman" w:hAnsi="Times New Roman" w:cs="Times New Roman"/>
                <w:sz w:val="24"/>
                <w:szCs w:val="24"/>
              </w:rPr>
              <w:t>лоб, возбужденных дел), составление перечня нарушений антимонопольного законодательства</w:t>
            </w:r>
          </w:p>
        </w:tc>
        <w:tc>
          <w:tcPr>
            <w:tcW w:w="1701"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2020-2021</w:t>
            </w:r>
          </w:p>
        </w:tc>
        <w:tc>
          <w:tcPr>
            <w:tcW w:w="2551" w:type="dxa"/>
            <w:shd w:val="clear" w:color="auto" w:fill="auto"/>
          </w:tcPr>
          <w:p w:rsidR="00975FBF" w:rsidRPr="00AB6A8C" w:rsidRDefault="00975FBF" w:rsidP="001475D3">
            <w:pPr>
              <w:spacing w:line="240" w:lineRule="auto"/>
              <w:jc w:val="both"/>
              <w:rPr>
                <w:rFonts w:ascii="Times New Roman" w:hAnsi="Times New Roman" w:cs="Times New Roman"/>
                <w:sz w:val="24"/>
                <w:szCs w:val="24"/>
              </w:rPr>
            </w:pPr>
            <w:r w:rsidRPr="00AB6A8C">
              <w:rPr>
                <w:rFonts w:ascii="Times New Roman" w:hAnsi="Times New Roman" w:cs="Times New Roman"/>
                <w:sz w:val="24"/>
                <w:szCs w:val="24"/>
              </w:rPr>
              <w:t>Снижение рисков н</w:t>
            </w:r>
            <w:r w:rsidRPr="00AB6A8C">
              <w:rPr>
                <w:rFonts w:ascii="Times New Roman" w:hAnsi="Times New Roman" w:cs="Times New Roman"/>
                <w:sz w:val="24"/>
                <w:szCs w:val="24"/>
              </w:rPr>
              <w:t>а</w:t>
            </w:r>
            <w:r w:rsidRPr="00AB6A8C">
              <w:rPr>
                <w:rFonts w:ascii="Times New Roman" w:hAnsi="Times New Roman" w:cs="Times New Roman"/>
                <w:sz w:val="24"/>
                <w:szCs w:val="24"/>
              </w:rPr>
              <w:t>рушений антимон</w:t>
            </w:r>
            <w:r w:rsidRPr="00AB6A8C">
              <w:rPr>
                <w:rFonts w:ascii="Times New Roman" w:hAnsi="Times New Roman" w:cs="Times New Roman"/>
                <w:sz w:val="24"/>
                <w:szCs w:val="24"/>
              </w:rPr>
              <w:t>о</w:t>
            </w:r>
            <w:r w:rsidRPr="00AB6A8C">
              <w:rPr>
                <w:rFonts w:ascii="Times New Roman" w:hAnsi="Times New Roman" w:cs="Times New Roman"/>
                <w:sz w:val="24"/>
                <w:szCs w:val="24"/>
              </w:rPr>
              <w:t>польного законод</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w:t>
            </w:r>
            <w:r>
              <w:rPr>
                <w:rFonts w:ascii="Times New Roman" w:hAnsi="Times New Roman" w:cs="Times New Roman"/>
                <w:sz w:val="24"/>
                <w:szCs w:val="24"/>
              </w:rPr>
              <w:t xml:space="preserve"> </w:t>
            </w:r>
          </w:p>
          <w:p w:rsidR="00975FBF" w:rsidRPr="00AB6A8C" w:rsidRDefault="00975FBF" w:rsidP="004148E6">
            <w:pPr>
              <w:spacing w:line="240" w:lineRule="auto"/>
              <w:jc w:val="both"/>
              <w:rPr>
                <w:rFonts w:ascii="Times New Roman" w:hAnsi="Times New Roman" w:cs="Times New Roman"/>
                <w:sz w:val="24"/>
                <w:szCs w:val="24"/>
              </w:rPr>
            </w:pPr>
          </w:p>
        </w:tc>
        <w:tc>
          <w:tcPr>
            <w:tcW w:w="1672"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00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83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759"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836"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794"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055"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572C2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Управление Федеральной антимон</w:t>
            </w:r>
            <w:r w:rsidRPr="00AB6A8C">
              <w:rPr>
                <w:rFonts w:ascii="Times New Roman" w:hAnsi="Times New Roman" w:cs="Times New Roman"/>
                <w:sz w:val="24"/>
                <w:szCs w:val="24"/>
              </w:rPr>
              <w:t>о</w:t>
            </w:r>
            <w:r w:rsidRPr="00AB6A8C">
              <w:rPr>
                <w:rFonts w:ascii="Times New Roman" w:hAnsi="Times New Roman" w:cs="Times New Roman"/>
                <w:sz w:val="24"/>
                <w:szCs w:val="24"/>
              </w:rPr>
              <w:t>польной службы по Воронежской области (по согласов</w:t>
            </w:r>
            <w:r w:rsidRPr="00AB6A8C">
              <w:rPr>
                <w:rFonts w:ascii="Times New Roman" w:hAnsi="Times New Roman" w:cs="Times New Roman"/>
                <w:sz w:val="24"/>
                <w:szCs w:val="24"/>
              </w:rPr>
              <w:t>а</w:t>
            </w:r>
            <w:r w:rsidRPr="00AB6A8C">
              <w:rPr>
                <w:rFonts w:ascii="Times New Roman" w:hAnsi="Times New Roman" w:cs="Times New Roman"/>
                <w:sz w:val="24"/>
                <w:szCs w:val="24"/>
              </w:rPr>
              <w:t>нию)</w:t>
            </w:r>
          </w:p>
        </w:tc>
      </w:tr>
      <w:tr w:rsidR="00975FBF" w:rsidRPr="00AB6A8C" w:rsidTr="009C373E">
        <w:trPr>
          <w:jc w:val="center"/>
        </w:trPr>
        <w:tc>
          <w:tcPr>
            <w:tcW w:w="755" w:type="dxa"/>
            <w:shd w:val="clear" w:color="auto" w:fill="auto"/>
          </w:tcPr>
          <w:p w:rsidR="00975FBF" w:rsidRPr="00AB6A8C" w:rsidRDefault="00975FBF" w:rsidP="00BF1DE4">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p>
        </w:tc>
        <w:tc>
          <w:tcPr>
            <w:tcW w:w="15206" w:type="dxa"/>
            <w:gridSpan w:val="11"/>
            <w:shd w:val="clear" w:color="auto" w:fill="auto"/>
          </w:tcPr>
          <w:p w:rsidR="00975FBF" w:rsidRPr="00AB6A8C" w:rsidRDefault="00975FBF" w:rsidP="00B138B5">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Совершенствование процессов управления в рамках </w:t>
            </w:r>
            <w:proofErr w:type="gramStart"/>
            <w:r w:rsidRPr="00AB6A8C">
              <w:rPr>
                <w:rFonts w:ascii="Times New Roman" w:hAnsi="Times New Roman" w:cs="Times New Roman"/>
                <w:sz w:val="24"/>
                <w:szCs w:val="24"/>
              </w:rPr>
              <w:t>полномочий органов исполнительной власти субъектов Российской Федерации</w:t>
            </w:r>
            <w:proofErr w:type="gramEnd"/>
            <w:r w:rsidRPr="00AB6A8C">
              <w:rPr>
                <w:rFonts w:ascii="Times New Roman" w:hAnsi="Times New Roman" w:cs="Times New Roman"/>
                <w:sz w:val="24"/>
                <w:szCs w:val="24"/>
              </w:rPr>
              <w:t xml:space="preserve"> или органов местного самоуправления, закрепленных за ними законодательством Российской Федерации, объектами государственной собственности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 Российской Федерации и муниципальной собственности, а также ограничение влияния государственных и муниципальных предприятий на конкуренцию</w:t>
            </w:r>
          </w:p>
        </w:tc>
      </w:tr>
      <w:tr w:rsidR="00975FBF" w:rsidRPr="00AB6A8C" w:rsidTr="009C373E">
        <w:trPr>
          <w:jc w:val="center"/>
        </w:trPr>
        <w:tc>
          <w:tcPr>
            <w:tcW w:w="755" w:type="dxa"/>
            <w:shd w:val="clear" w:color="auto" w:fill="auto"/>
          </w:tcPr>
          <w:p w:rsidR="00975FBF" w:rsidRPr="00AB6A8C" w:rsidRDefault="00975FBF" w:rsidP="00C9564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5.1</w:t>
            </w:r>
          </w:p>
        </w:tc>
        <w:tc>
          <w:tcPr>
            <w:tcW w:w="2278" w:type="dxa"/>
            <w:shd w:val="clear" w:color="auto" w:fill="auto"/>
          </w:tcPr>
          <w:p w:rsidR="00975FBF" w:rsidRPr="00AB6A8C" w:rsidRDefault="00975FBF" w:rsidP="00A2550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Разработка, утве</w:t>
            </w:r>
            <w:r w:rsidRPr="00AB6A8C">
              <w:rPr>
                <w:rFonts w:ascii="Times New Roman" w:hAnsi="Times New Roman" w:cs="Times New Roman"/>
                <w:sz w:val="24"/>
                <w:szCs w:val="24"/>
              </w:rPr>
              <w:t>р</w:t>
            </w:r>
            <w:r w:rsidRPr="00AB6A8C">
              <w:rPr>
                <w:rFonts w:ascii="Times New Roman" w:hAnsi="Times New Roman" w:cs="Times New Roman"/>
                <w:sz w:val="24"/>
                <w:szCs w:val="24"/>
              </w:rPr>
              <w:t>ждение и выполн</w:t>
            </w:r>
            <w:r w:rsidRPr="00AB6A8C">
              <w:rPr>
                <w:rFonts w:ascii="Times New Roman" w:hAnsi="Times New Roman" w:cs="Times New Roman"/>
                <w:sz w:val="24"/>
                <w:szCs w:val="24"/>
              </w:rPr>
              <w:t>е</w:t>
            </w:r>
            <w:r w:rsidRPr="00AB6A8C">
              <w:rPr>
                <w:rFonts w:ascii="Times New Roman" w:hAnsi="Times New Roman" w:cs="Times New Roman"/>
                <w:sz w:val="24"/>
                <w:szCs w:val="24"/>
              </w:rPr>
              <w:t>ние комплексн</w:t>
            </w:r>
            <w:r>
              <w:rPr>
                <w:rFonts w:ascii="Times New Roman" w:hAnsi="Times New Roman" w:cs="Times New Roman"/>
                <w:sz w:val="24"/>
                <w:szCs w:val="24"/>
              </w:rPr>
              <w:t>ых</w:t>
            </w:r>
            <w:r w:rsidRPr="00AB6A8C">
              <w:rPr>
                <w:rFonts w:ascii="Times New Roman" w:hAnsi="Times New Roman" w:cs="Times New Roman"/>
                <w:sz w:val="24"/>
                <w:szCs w:val="24"/>
              </w:rPr>
              <w:t xml:space="preserve"> план</w:t>
            </w:r>
            <w:r>
              <w:rPr>
                <w:rFonts w:ascii="Times New Roman" w:hAnsi="Times New Roman" w:cs="Times New Roman"/>
                <w:sz w:val="24"/>
                <w:szCs w:val="24"/>
              </w:rPr>
              <w:t>ов</w:t>
            </w:r>
            <w:r w:rsidRPr="00AB6A8C">
              <w:rPr>
                <w:rFonts w:ascii="Times New Roman" w:hAnsi="Times New Roman" w:cs="Times New Roman"/>
                <w:sz w:val="24"/>
                <w:szCs w:val="24"/>
              </w:rPr>
              <w:t xml:space="preserve"> по эффе</w:t>
            </w:r>
            <w:r w:rsidRPr="00AB6A8C">
              <w:rPr>
                <w:rFonts w:ascii="Times New Roman" w:hAnsi="Times New Roman" w:cs="Times New Roman"/>
                <w:sz w:val="24"/>
                <w:szCs w:val="24"/>
              </w:rPr>
              <w:t>к</w:t>
            </w:r>
            <w:r w:rsidRPr="00AB6A8C">
              <w:rPr>
                <w:rFonts w:ascii="Times New Roman" w:hAnsi="Times New Roman" w:cs="Times New Roman"/>
                <w:sz w:val="24"/>
                <w:szCs w:val="24"/>
              </w:rPr>
              <w:t>тивному 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нию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ными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пальными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ятиями и учрежд</w:t>
            </w:r>
            <w:r w:rsidRPr="00AB6A8C">
              <w:rPr>
                <w:rFonts w:ascii="Times New Roman" w:hAnsi="Times New Roman" w:cs="Times New Roman"/>
                <w:sz w:val="24"/>
                <w:szCs w:val="24"/>
              </w:rPr>
              <w:t>е</w:t>
            </w:r>
            <w:r w:rsidRPr="00AB6A8C">
              <w:rPr>
                <w:rFonts w:ascii="Times New Roman" w:hAnsi="Times New Roman" w:cs="Times New Roman"/>
                <w:sz w:val="24"/>
                <w:szCs w:val="24"/>
              </w:rPr>
              <w:t>ниями, акционе</w:t>
            </w:r>
            <w:r w:rsidRPr="00AB6A8C">
              <w:rPr>
                <w:rFonts w:ascii="Times New Roman" w:hAnsi="Times New Roman" w:cs="Times New Roman"/>
                <w:sz w:val="24"/>
                <w:szCs w:val="24"/>
              </w:rPr>
              <w:t>р</w:t>
            </w:r>
            <w:r w:rsidRPr="00AB6A8C">
              <w:rPr>
                <w:rFonts w:ascii="Times New Roman" w:hAnsi="Times New Roman" w:cs="Times New Roman"/>
                <w:sz w:val="24"/>
                <w:szCs w:val="24"/>
              </w:rPr>
              <w:t>ны</w:t>
            </w:r>
            <w:r>
              <w:rPr>
                <w:rFonts w:ascii="Times New Roman" w:hAnsi="Times New Roman" w:cs="Times New Roman"/>
                <w:sz w:val="24"/>
                <w:szCs w:val="24"/>
              </w:rPr>
              <w:t xml:space="preserve">ми обществами с государственным </w:t>
            </w:r>
            <w:r w:rsidRPr="00AB6A8C">
              <w:rPr>
                <w:rFonts w:ascii="Times New Roman" w:hAnsi="Times New Roman" w:cs="Times New Roman"/>
                <w:sz w:val="24"/>
                <w:szCs w:val="24"/>
              </w:rPr>
              <w:t>участием,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t>ственными и мун</w:t>
            </w:r>
            <w:r w:rsidRPr="00AB6A8C">
              <w:rPr>
                <w:rFonts w:ascii="Times New Roman" w:hAnsi="Times New Roman" w:cs="Times New Roman"/>
                <w:sz w:val="24"/>
                <w:szCs w:val="24"/>
              </w:rPr>
              <w:t>и</w:t>
            </w:r>
            <w:r w:rsidRPr="00AB6A8C">
              <w:rPr>
                <w:rFonts w:ascii="Times New Roman" w:hAnsi="Times New Roman" w:cs="Times New Roman"/>
                <w:sz w:val="24"/>
                <w:szCs w:val="24"/>
              </w:rPr>
              <w:t>ципальными н</w:t>
            </w:r>
            <w:r w:rsidRPr="00AB6A8C">
              <w:rPr>
                <w:rFonts w:ascii="Times New Roman" w:hAnsi="Times New Roman" w:cs="Times New Roman"/>
                <w:sz w:val="24"/>
                <w:szCs w:val="24"/>
              </w:rPr>
              <w:t>е</w:t>
            </w:r>
            <w:r w:rsidRPr="00AB6A8C">
              <w:rPr>
                <w:rFonts w:ascii="Times New Roman" w:hAnsi="Times New Roman" w:cs="Times New Roman"/>
                <w:sz w:val="24"/>
                <w:szCs w:val="24"/>
              </w:rPr>
              <w:t>коммерческими о</w:t>
            </w:r>
            <w:r w:rsidRPr="00AB6A8C">
              <w:rPr>
                <w:rFonts w:ascii="Times New Roman" w:hAnsi="Times New Roman" w:cs="Times New Roman"/>
                <w:sz w:val="24"/>
                <w:szCs w:val="24"/>
              </w:rPr>
              <w:t>р</w:t>
            </w:r>
            <w:r w:rsidRPr="00AB6A8C">
              <w:rPr>
                <w:rFonts w:ascii="Times New Roman" w:hAnsi="Times New Roman" w:cs="Times New Roman"/>
                <w:sz w:val="24"/>
                <w:szCs w:val="24"/>
              </w:rPr>
              <w:t>ганизациями, ос</w:t>
            </w:r>
            <w:r w:rsidRPr="00AB6A8C">
              <w:rPr>
                <w:rFonts w:ascii="Times New Roman" w:hAnsi="Times New Roman" w:cs="Times New Roman"/>
                <w:sz w:val="24"/>
                <w:szCs w:val="24"/>
              </w:rPr>
              <w:t>у</w:t>
            </w:r>
            <w:r w:rsidRPr="00AB6A8C">
              <w:rPr>
                <w:rFonts w:ascii="Times New Roman" w:hAnsi="Times New Roman" w:cs="Times New Roman"/>
                <w:sz w:val="24"/>
                <w:szCs w:val="24"/>
              </w:rPr>
              <w:t>ществляющими предпринимател</w:t>
            </w:r>
            <w:r w:rsidRPr="00AB6A8C">
              <w:rPr>
                <w:rFonts w:ascii="Times New Roman" w:hAnsi="Times New Roman" w:cs="Times New Roman"/>
                <w:sz w:val="24"/>
                <w:szCs w:val="24"/>
              </w:rPr>
              <w:t>ь</w:t>
            </w:r>
            <w:r w:rsidRPr="00AB6A8C">
              <w:rPr>
                <w:rFonts w:ascii="Times New Roman" w:hAnsi="Times New Roman" w:cs="Times New Roman"/>
                <w:sz w:val="24"/>
                <w:szCs w:val="24"/>
              </w:rPr>
              <w:t xml:space="preserve">скую деятельность, в котором </w:t>
            </w:r>
            <w:proofErr w:type="gramStart"/>
            <w:r w:rsidRPr="00AB6A8C">
              <w:rPr>
                <w:rFonts w:ascii="Times New Roman" w:hAnsi="Times New Roman" w:cs="Times New Roman"/>
                <w:sz w:val="24"/>
                <w:szCs w:val="24"/>
              </w:rPr>
              <w:t>соде</w:t>
            </w:r>
            <w:r w:rsidRPr="00AB6A8C">
              <w:rPr>
                <w:rFonts w:ascii="Times New Roman" w:hAnsi="Times New Roman" w:cs="Times New Roman"/>
                <w:sz w:val="24"/>
                <w:szCs w:val="24"/>
              </w:rPr>
              <w:t>р</w:t>
            </w:r>
            <w:r w:rsidRPr="00AB6A8C">
              <w:rPr>
                <w:rFonts w:ascii="Times New Roman" w:hAnsi="Times New Roman" w:cs="Times New Roman"/>
                <w:sz w:val="24"/>
                <w:szCs w:val="24"/>
              </w:rPr>
              <w:t>жатся</w:t>
            </w:r>
            <w:proofErr w:type="gramEnd"/>
            <w:r w:rsidRPr="00AB6A8C">
              <w:rPr>
                <w:rFonts w:ascii="Times New Roman" w:hAnsi="Times New Roman" w:cs="Times New Roman"/>
                <w:sz w:val="24"/>
                <w:szCs w:val="24"/>
              </w:rPr>
              <w:t xml:space="preserve"> в том числе ключевые показ</w:t>
            </w:r>
            <w:r w:rsidRPr="00AB6A8C">
              <w:rPr>
                <w:rFonts w:ascii="Times New Roman" w:hAnsi="Times New Roman" w:cs="Times New Roman"/>
                <w:sz w:val="24"/>
                <w:szCs w:val="24"/>
              </w:rPr>
              <w:t>а</w:t>
            </w:r>
            <w:r w:rsidRPr="00AB6A8C">
              <w:rPr>
                <w:rFonts w:ascii="Times New Roman" w:hAnsi="Times New Roman" w:cs="Times New Roman"/>
                <w:sz w:val="24"/>
                <w:szCs w:val="24"/>
              </w:rPr>
              <w:t>тели эффективн</w:t>
            </w:r>
            <w:r w:rsidRPr="00AB6A8C">
              <w:rPr>
                <w:rFonts w:ascii="Times New Roman" w:hAnsi="Times New Roman" w:cs="Times New Roman"/>
                <w:sz w:val="24"/>
                <w:szCs w:val="24"/>
              </w:rPr>
              <w:t>о</w:t>
            </w:r>
            <w:r w:rsidRPr="00AB6A8C">
              <w:rPr>
                <w:rFonts w:ascii="Times New Roman" w:hAnsi="Times New Roman" w:cs="Times New Roman"/>
                <w:sz w:val="24"/>
                <w:szCs w:val="24"/>
              </w:rPr>
              <w:t>сти деятельности, целевые показатели доли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ного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пального участия (сектора) в разли</w:t>
            </w:r>
            <w:r w:rsidRPr="00AB6A8C">
              <w:rPr>
                <w:rFonts w:ascii="Times New Roman" w:hAnsi="Times New Roman" w:cs="Times New Roman"/>
                <w:sz w:val="24"/>
                <w:szCs w:val="24"/>
              </w:rPr>
              <w:t>ч</w:t>
            </w:r>
            <w:r w:rsidRPr="00AB6A8C">
              <w:rPr>
                <w:rFonts w:ascii="Times New Roman" w:hAnsi="Times New Roman" w:cs="Times New Roman"/>
                <w:sz w:val="24"/>
                <w:szCs w:val="24"/>
              </w:rPr>
              <w:t>ных отраслях эк</w:t>
            </w:r>
            <w:r w:rsidRPr="00AB6A8C">
              <w:rPr>
                <w:rFonts w:ascii="Times New Roman" w:hAnsi="Times New Roman" w:cs="Times New Roman"/>
                <w:sz w:val="24"/>
                <w:szCs w:val="24"/>
              </w:rPr>
              <w:t>о</w:t>
            </w:r>
            <w:r w:rsidRPr="00AB6A8C">
              <w:rPr>
                <w:rFonts w:ascii="Times New Roman" w:hAnsi="Times New Roman" w:cs="Times New Roman"/>
                <w:sz w:val="24"/>
                <w:szCs w:val="24"/>
              </w:rPr>
              <w:t>номики, программа (план) приватиз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унитарных предприятий и п</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кетов акций акци</w:t>
            </w:r>
            <w:r w:rsidRPr="00AB6A8C">
              <w:rPr>
                <w:rFonts w:ascii="Times New Roman" w:hAnsi="Times New Roman" w:cs="Times New Roman"/>
                <w:sz w:val="24"/>
                <w:szCs w:val="24"/>
              </w:rPr>
              <w:t>о</w:t>
            </w:r>
            <w:r w:rsidRPr="00AB6A8C">
              <w:rPr>
                <w:rFonts w:ascii="Times New Roman" w:hAnsi="Times New Roman" w:cs="Times New Roman"/>
                <w:sz w:val="24"/>
                <w:szCs w:val="24"/>
              </w:rPr>
              <w:t>нерных обществ, находящихся в со</w:t>
            </w:r>
            <w:r w:rsidRPr="00AB6A8C">
              <w:rPr>
                <w:rFonts w:ascii="Times New Roman" w:hAnsi="Times New Roman" w:cs="Times New Roman"/>
                <w:sz w:val="24"/>
                <w:szCs w:val="24"/>
              </w:rPr>
              <w:t>б</w:t>
            </w:r>
            <w:r w:rsidRPr="00AB6A8C">
              <w:rPr>
                <w:rFonts w:ascii="Times New Roman" w:hAnsi="Times New Roman" w:cs="Times New Roman"/>
                <w:sz w:val="24"/>
                <w:szCs w:val="24"/>
              </w:rPr>
              <w:t>ственности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 Российской Ф</w:t>
            </w:r>
            <w:r w:rsidRPr="00AB6A8C">
              <w:rPr>
                <w:rFonts w:ascii="Times New Roman" w:hAnsi="Times New Roman" w:cs="Times New Roman"/>
                <w:sz w:val="24"/>
                <w:szCs w:val="24"/>
              </w:rPr>
              <w:t>е</w:t>
            </w:r>
            <w:r w:rsidRPr="00AB6A8C">
              <w:rPr>
                <w:rFonts w:ascii="Times New Roman" w:hAnsi="Times New Roman" w:cs="Times New Roman"/>
                <w:sz w:val="24"/>
                <w:szCs w:val="24"/>
              </w:rPr>
              <w:t>дерации и муниц</w:t>
            </w:r>
            <w:r w:rsidRPr="00AB6A8C">
              <w:rPr>
                <w:rFonts w:ascii="Times New Roman" w:hAnsi="Times New Roman" w:cs="Times New Roman"/>
                <w:sz w:val="24"/>
                <w:szCs w:val="24"/>
              </w:rPr>
              <w:t>и</w:t>
            </w:r>
            <w:r w:rsidRPr="00AB6A8C">
              <w:rPr>
                <w:rFonts w:ascii="Times New Roman" w:hAnsi="Times New Roman" w:cs="Times New Roman"/>
                <w:sz w:val="24"/>
                <w:szCs w:val="24"/>
              </w:rPr>
              <w:t>пальной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ности, с учетом з</w:t>
            </w:r>
            <w:r w:rsidRPr="00AB6A8C">
              <w:rPr>
                <w:rFonts w:ascii="Times New Roman" w:hAnsi="Times New Roman" w:cs="Times New Roman"/>
                <w:sz w:val="24"/>
                <w:szCs w:val="24"/>
              </w:rPr>
              <w:t>а</w:t>
            </w:r>
            <w:r w:rsidRPr="00AB6A8C">
              <w:rPr>
                <w:rFonts w:ascii="Times New Roman" w:hAnsi="Times New Roman" w:cs="Times New Roman"/>
                <w:sz w:val="24"/>
                <w:szCs w:val="24"/>
              </w:rPr>
              <w:t>дачи развития ко</w:t>
            </w:r>
            <w:r w:rsidRPr="00AB6A8C">
              <w:rPr>
                <w:rFonts w:ascii="Times New Roman" w:hAnsi="Times New Roman" w:cs="Times New Roman"/>
                <w:sz w:val="24"/>
                <w:szCs w:val="24"/>
              </w:rPr>
              <w:t>н</w:t>
            </w:r>
            <w:r w:rsidRPr="00AB6A8C">
              <w:rPr>
                <w:rFonts w:ascii="Times New Roman" w:hAnsi="Times New Roman" w:cs="Times New Roman"/>
                <w:sz w:val="24"/>
                <w:szCs w:val="24"/>
              </w:rPr>
              <w:t>куренции, а также меры по огранич</w:t>
            </w:r>
            <w:r w:rsidRPr="00AB6A8C">
              <w:rPr>
                <w:rFonts w:ascii="Times New Roman" w:hAnsi="Times New Roman" w:cs="Times New Roman"/>
                <w:sz w:val="24"/>
                <w:szCs w:val="24"/>
              </w:rPr>
              <w:t>е</w:t>
            </w:r>
            <w:r w:rsidRPr="00AB6A8C">
              <w:rPr>
                <w:rFonts w:ascii="Times New Roman" w:hAnsi="Times New Roman" w:cs="Times New Roman"/>
                <w:sz w:val="24"/>
                <w:szCs w:val="24"/>
              </w:rPr>
              <w:t>нию влияния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и м</w:t>
            </w:r>
            <w:r w:rsidRPr="00AB6A8C">
              <w:rPr>
                <w:rFonts w:ascii="Times New Roman" w:hAnsi="Times New Roman" w:cs="Times New Roman"/>
                <w:sz w:val="24"/>
                <w:szCs w:val="24"/>
              </w:rPr>
              <w:t>у</w:t>
            </w:r>
            <w:r w:rsidRPr="00AB6A8C">
              <w:rPr>
                <w:rFonts w:ascii="Times New Roman" w:hAnsi="Times New Roman" w:cs="Times New Roman"/>
                <w:sz w:val="24"/>
                <w:szCs w:val="24"/>
              </w:rPr>
              <w:t>ниципальных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приятий на условия формирования р</w:t>
            </w:r>
            <w:r w:rsidRPr="00AB6A8C">
              <w:rPr>
                <w:rFonts w:ascii="Times New Roman" w:hAnsi="Times New Roman" w:cs="Times New Roman"/>
                <w:sz w:val="24"/>
                <w:szCs w:val="24"/>
              </w:rPr>
              <w:t>ы</w:t>
            </w:r>
            <w:r w:rsidRPr="00AB6A8C">
              <w:rPr>
                <w:rFonts w:ascii="Times New Roman" w:hAnsi="Times New Roman" w:cs="Times New Roman"/>
                <w:sz w:val="24"/>
                <w:szCs w:val="24"/>
              </w:rPr>
              <w:t>ночных отношений</w:t>
            </w:r>
          </w:p>
        </w:tc>
        <w:tc>
          <w:tcPr>
            <w:tcW w:w="1701" w:type="dxa"/>
            <w:shd w:val="clear" w:color="auto" w:fill="auto"/>
          </w:tcPr>
          <w:p w:rsidR="00975FBF" w:rsidRPr="00AB6A8C" w:rsidRDefault="00975FBF" w:rsidP="00E411B0">
            <w:pPr>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Снижение влияния государства и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приятий на экономику региона и конкуре</w:t>
            </w:r>
            <w:r w:rsidRPr="00AB6A8C">
              <w:rPr>
                <w:rFonts w:ascii="Times New Roman" w:hAnsi="Times New Roman" w:cs="Times New Roman"/>
                <w:sz w:val="24"/>
                <w:szCs w:val="24"/>
              </w:rPr>
              <w:t>н</w:t>
            </w:r>
            <w:r w:rsidRPr="00AB6A8C">
              <w:rPr>
                <w:rFonts w:ascii="Times New Roman" w:hAnsi="Times New Roman" w:cs="Times New Roman"/>
                <w:sz w:val="24"/>
                <w:szCs w:val="24"/>
              </w:rPr>
              <w:t>цию</w:t>
            </w:r>
          </w:p>
        </w:tc>
        <w:tc>
          <w:tcPr>
            <w:tcW w:w="1672" w:type="dxa"/>
            <w:shd w:val="clear" w:color="auto" w:fill="auto"/>
          </w:tcPr>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Осуществл</w:t>
            </w:r>
            <w:r w:rsidRPr="00AB6A8C">
              <w:rPr>
                <w:rFonts w:ascii="Times New Roman" w:hAnsi="Times New Roman" w:cs="Times New Roman"/>
                <w:sz w:val="24"/>
                <w:szCs w:val="24"/>
              </w:rPr>
              <w:t>е</w:t>
            </w:r>
            <w:r w:rsidRPr="00AB6A8C">
              <w:rPr>
                <w:rFonts w:ascii="Times New Roman" w:hAnsi="Times New Roman" w:cs="Times New Roman"/>
                <w:sz w:val="24"/>
                <w:szCs w:val="24"/>
              </w:rPr>
              <w:t>ние монит</w:t>
            </w:r>
            <w:r w:rsidRPr="00AB6A8C">
              <w:rPr>
                <w:rFonts w:ascii="Times New Roman" w:hAnsi="Times New Roman" w:cs="Times New Roman"/>
                <w:sz w:val="24"/>
                <w:szCs w:val="24"/>
              </w:rPr>
              <w:t>о</w:t>
            </w:r>
            <w:r w:rsidRPr="00AB6A8C">
              <w:rPr>
                <w:rFonts w:ascii="Times New Roman" w:hAnsi="Times New Roman" w:cs="Times New Roman"/>
                <w:sz w:val="24"/>
                <w:szCs w:val="24"/>
              </w:rPr>
              <w:t>ринга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тельности подведомс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гос</w:t>
            </w:r>
            <w:r w:rsidRPr="00AB6A8C">
              <w:rPr>
                <w:rFonts w:ascii="Times New Roman" w:hAnsi="Times New Roman" w:cs="Times New Roman"/>
                <w:sz w:val="24"/>
                <w:szCs w:val="24"/>
              </w:rPr>
              <w:t>у</w:t>
            </w:r>
            <w:r w:rsidRPr="00AB6A8C">
              <w:rPr>
                <w:rFonts w:ascii="Times New Roman" w:hAnsi="Times New Roman" w:cs="Times New Roman"/>
                <w:sz w:val="24"/>
                <w:szCs w:val="24"/>
              </w:rPr>
              <w:t xml:space="preserve">дарственных учреждений </w:t>
            </w:r>
            <w:r w:rsidRPr="00AB6A8C">
              <w:rPr>
                <w:rFonts w:ascii="Times New Roman" w:hAnsi="Times New Roman" w:cs="Times New Roman"/>
                <w:sz w:val="24"/>
                <w:szCs w:val="24"/>
              </w:rPr>
              <w:lastRenderedPageBreak/>
              <w:t>Воронежской области</w:t>
            </w: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p w:rsidR="00975FBF" w:rsidRPr="00AB6A8C" w:rsidRDefault="00975FBF" w:rsidP="00D4680C">
            <w:pPr>
              <w:spacing w:line="240" w:lineRule="auto"/>
              <w:jc w:val="both"/>
              <w:rPr>
                <w:rFonts w:ascii="Times New Roman" w:hAnsi="Times New Roman" w:cs="Times New Roman"/>
                <w:sz w:val="24"/>
                <w:szCs w:val="24"/>
              </w:rPr>
            </w:pPr>
          </w:p>
        </w:tc>
        <w:tc>
          <w:tcPr>
            <w:tcW w:w="1006"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rPr>
                <w:rFonts w:ascii="Times New Roman" w:hAnsi="Times New Roman" w:cs="Times New Roman"/>
                <w:sz w:val="24"/>
                <w:szCs w:val="24"/>
              </w:rPr>
            </w:pPr>
          </w:p>
        </w:tc>
        <w:tc>
          <w:tcPr>
            <w:tcW w:w="836"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100</w:t>
            </w: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tc>
        <w:tc>
          <w:tcPr>
            <w:tcW w:w="794"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100</w:t>
            </w: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p w:rsidR="00975FBF" w:rsidRPr="00AB6A8C" w:rsidRDefault="00975FBF" w:rsidP="00D4680C">
            <w:pPr>
              <w:spacing w:line="240" w:lineRule="auto"/>
              <w:jc w:val="center"/>
              <w:rPr>
                <w:rFonts w:ascii="Times New Roman" w:hAnsi="Times New Roman" w:cs="Times New Roman"/>
                <w:sz w:val="24"/>
                <w:szCs w:val="24"/>
              </w:rPr>
            </w:pPr>
          </w:p>
        </w:tc>
        <w:tc>
          <w:tcPr>
            <w:tcW w:w="1055"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100</w:t>
            </w:r>
          </w:p>
        </w:tc>
        <w:tc>
          <w:tcPr>
            <w:tcW w:w="1717" w:type="dxa"/>
            <w:shd w:val="clear" w:color="auto" w:fill="auto"/>
          </w:tcPr>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имуществе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земел</w:t>
            </w:r>
            <w:r w:rsidRPr="00AB6A8C">
              <w:rPr>
                <w:rFonts w:ascii="Times New Roman" w:hAnsi="Times New Roman" w:cs="Times New Roman"/>
                <w:sz w:val="24"/>
                <w:szCs w:val="24"/>
              </w:rPr>
              <w:t>ь</w:t>
            </w:r>
            <w:r w:rsidRPr="00AB6A8C">
              <w:rPr>
                <w:rFonts w:ascii="Times New Roman" w:hAnsi="Times New Roman" w:cs="Times New Roman"/>
                <w:sz w:val="24"/>
                <w:szCs w:val="24"/>
              </w:rPr>
              <w:t>ных отнош</w:t>
            </w:r>
            <w:r w:rsidRPr="00AB6A8C">
              <w:rPr>
                <w:rFonts w:ascii="Times New Roman" w:hAnsi="Times New Roman" w:cs="Times New Roman"/>
                <w:sz w:val="24"/>
                <w:szCs w:val="24"/>
              </w:rPr>
              <w:t>е</w:t>
            </w:r>
            <w:r w:rsidRPr="00AB6A8C">
              <w:rPr>
                <w:rFonts w:ascii="Times New Roman" w:hAnsi="Times New Roman" w:cs="Times New Roman"/>
                <w:sz w:val="24"/>
                <w:szCs w:val="24"/>
              </w:rPr>
              <w:t>ний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органы мес</w:t>
            </w:r>
            <w:r w:rsidRPr="00AB6A8C">
              <w:rPr>
                <w:rFonts w:ascii="Times New Roman" w:hAnsi="Times New Roman" w:cs="Times New Roman"/>
                <w:sz w:val="24"/>
                <w:szCs w:val="24"/>
              </w:rPr>
              <w:t>т</w:t>
            </w:r>
            <w:r w:rsidRPr="00AB6A8C">
              <w:rPr>
                <w:rFonts w:ascii="Times New Roman" w:hAnsi="Times New Roman" w:cs="Times New Roman"/>
                <w:sz w:val="24"/>
                <w:szCs w:val="24"/>
              </w:rPr>
              <w:t>ного сам</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управления Воронежской области (по согласов</w:t>
            </w:r>
            <w:r w:rsidRPr="00AB6A8C">
              <w:rPr>
                <w:rFonts w:ascii="Times New Roman" w:hAnsi="Times New Roman" w:cs="Times New Roman"/>
                <w:sz w:val="24"/>
                <w:szCs w:val="24"/>
              </w:rPr>
              <w:t>а</w:t>
            </w:r>
            <w:r w:rsidRPr="00AB6A8C">
              <w:rPr>
                <w:rFonts w:ascii="Times New Roman" w:hAnsi="Times New Roman" w:cs="Times New Roman"/>
                <w:sz w:val="24"/>
                <w:szCs w:val="24"/>
              </w:rPr>
              <w:t>нию)</w:t>
            </w:r>
          </w:p>
        </w:tc>
      </w:tr>
      <w:tr w:rsidR="00975FBF" w:rsidRPr="00AB6A8C" w:rsidTr="009C373E">
        <w:trPr>
          <w:jc w:val="center"/>
        </w:trPr>
        <w:tc>
          <w:tcPr>
            <w:tcW w:w="755" w:type="dxa"/>
            <w:shd w:val="clear" w:color="auto" w:fill="auto"/>
          </w:tcPr>
          <w:p w:rsidR="00975FBF" w:rsidRPr="00AB6A8C" w:rsidRDefault="00975FBF" w:rsidP="00C9564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5.2</w:t>
            </w:r>
          </w:p>
        </w:tc>
        <w:tc>
          <w:tcPr>
            <w:tcW w:w="2278" w:type="dxa"/>
            <w:shd w:val="clear" w:color="auto" w:fill="auto"/>
          </w:tcPr>
          <w:p w:rsidR="00975FBF" w:rsidRPr="00AB6A8C" w:rsidRDefault="00975FBF" w:rsidP="00BD642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и пр</w:t>
            </w:r>
            <w:r w:rsidRPr="00AB6A8C">
              <w:rPr>
                <w:rFonts w:ascii="Times New Roman" w:hAnsi="Times New Roman" w:cs="Times New Roman"/>
                <w:sz w:val="24"/>
                <w:szCs w:val="24"/>
              </w:rPr>
              <w:t>о</w:t>
            </w:r>
            <w:r w:rsidRPr="00AB6A8C">
              <w:rPr>
                <w:rFonts w:ascii="Times New Roman" w:hAnsi="Times New Roman" w:cs="Times New Roman"/>
                <w:sz w:val="24"/>
                <w:szCs w:val="24"/>
              </w:rPr>
              <w:t>ведение публичных торгов или иных конкурентных сп</w:t>
            </w:r>
            <w:r w:rsidRPr="00AB6A8C">
              <w:rPr>
                <w:rFonts w:ascii="Times New Roman" w:hAnsi="Times New Roman" w:cs="Times New Roman"/>
                <w:sz w:val="24"/>
                <w:szCs w:val="24"/>
              </w:rPr>
              <w:t>о</w:t>
            </w:r>
            <w:r w:rsidRPr="00AB6A8C">
              <w:rPr>
                <w:rFonts w:ascii="Times New Roman" w:hAnsi="Times New Roman" w:cs="Times New Roman"/>
                <w:sz w:val="24"/>
                <w:szCs w:val="24"/>
              </w:rPr>
              <w:t>собов определения поставщиков (по</w:t>
            </w:r>
            <w:r w:rsidRPr="00AB6A8C">
              <w:rPr>
                <w:rFonts w:ascii="Times New Roman" w:hAnsi="Times New Roman" w:cs="Times New Roman"/>
                <w:sz w:val="24"/>
                <w:szCs w:val="24"/>
              </w:rPr>
              <w:t>д</w:t>
            </w:r>
            <w:r w:rsidRPr="00AB6A8C">
              <w:rPr>
                <w:rFonts w:ascii="Times New Roman" w:hAnsi="Times New Roman" w:cs="Times New Roman"/>
                <w:sz w:val="24"/>
                <w:szCs w:val="24"/>
              </w:rPr>
              <w:t>рядчиков, исполн</w:t>
            </w:r>
            <w:r w:rsidRPr="00AB6A8C">
              <w:rPr>
                <w:rFonts w:ascii="Times New Roman" w:hAnsi="Times New Roman" w:cs="Times New Roman"/>
                <w:sz w:val="24"/>
                <w:szCs w:val="24"/>
              </w:rPr>
              <w:t>и</w:t>
            </w:r>
            <w:r w:rsidRPr="00AB6A8C">
              <w:rPr>
                <w:rFonts w:ascii="Times New Roman" w:hAnsi="Times New Roman" w:cs="Times New Roman"/>
                <w:sz w:val="24"/>
                <w:szCs w:val="24"/>
              </w:rPr>
              <w:t>телей) при реализ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или предоста</w:t>
            </w:r>
            <w:r w:rsidRPr="00AB6A8C">
              <w:rPr>
                <w:rFonts w:ascii="Times New Roman" w:hAnsi="Times New Roman" w:cs="Times New Roman"/>
                <w:sz w:val="24"/>
                <w:szCs w:val="24"/>
              </w:rPr>
              <w:t>в</w:t>
            </w:r>
            <w:r w:rsidRPr="00AB6A8C">
              <w:rPr>
                <w:rFonts w:ascii="Times New Roman" w:hAnsi="Times New Roman" w:cs="Times New Roman"/>
                <w:sz w:val="24"/>
                <w:szCs w:val="24"/>
              </w:rPr>
              <w:lastRenderedPageBreak/>
              <w:t>лении во владение и (или) пользов</w:t>
            </w:r>
            <w:r w:rsidRPr="00AB6A8C">
              <w:rPr>
                <w:rFonts w:ascii="Times New Roman" w:hAnsi="Times New Roman" w:cs="Times New Roman"/>
                <w:sz w:val="24"/>
                <w:szCs w:val="24"/>
              </w:rPr>
              <w:t>а</w:t>
            </w:r>
            <w:r w:rsidRPr="00AB6A8C">
              <w:rPr>
                <w:rFonts w:ascii="Times New Roman" w:hAnsi="Times New Roman" w:cs="Times New Roman"/>
                <w:sz w:val="24"/>
                <w:szCs w:val="24"/>
              </w:rPr>
              <w:t>ние, в том числе субъектам малого и среднего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нимательства, имущества хозя</w:t>
            </w:r>
            <w:r w:rsidRPr="00AB6A8C">
              <w:rPr>
                <w:rFonts w:ascii="Times New Roman" w:hAnsi="Times New Roman" w:cs="Times New Roman"/>
                <w:sz w:val="24"/>
                <w:szCs w:val="24"/>
              </w:rPr>
              <w:t>й</w:t>
            </w:r>
            <w:r w:rsidRPr="00AB6A8C">
              <w:rPr>
                <w:rFonts w:ascii="Times New Roman" w:hAnsi="Times New Roman" w:cs="Times New Roman"/>
                <w:sz w:val="24"/>
                <w:szCs w:val="24"/>
              </w:rPr>
              <w:t>ствующи</w:t>
            </w:r>
            <w:r>
              <w:rPr>
                <w:rFonts w:ascii="Times New Roman" w:hAnsi="Times New Roman" w:cs="Times New Roman"/>
                <w:sz w:val="24"/>
                <w:szCs w:val="24"/>
              </w:rPr>
              <w:t>е</w:t>
            </w:r>
            <w:r w:rsidRPr="00AB6A8C">
              <w:rPr>
                <w:rFonts w:ascii="Times New Roman" w:hAnsi="Times New Roman" w:cs="Times New Roman"/>
                <w:sz w:val="24"/>
                <w:szCs w:val="24"/>
              </w:rPr>
              <w:t xml:space="preserve"> субъе</w:t>
            </w:r>
            <w:r w:rsidRPr="00AB6A8C">
              <w:rPr>
                <w:rFonts w:ascii="Times New Roman" w:hAnsi="Times New Roman" w:cs="Times New Roman"/>
                <w:sz w:val="24"/>
                <w:szCs w:val="24"/>
              </w:rPr>
              <w:t>к</w:t>
            </w:r>
            <w:r>
              <w:rPr>
                <w:rFonts w:ascii="Times New Roman" w:hAnsi="Times New Roman" w:cs="Times New Roman"/>
                <w:sz w:val="24"/>
                <w:szCs w:val="24"/>
              </w:rPr>
              <w:t>ты</w:t>
            </w:r>
            <w:r w:rsidRPr="00AB6A8C">
              <w:rPr>
                <w:rFonts w:ascii="Times New Roman" w:hAnsi="Times New Roman" w:cs="Times New Roman"/>
                <w:sz w:val="24"/>
                <w:szCs w:val="24"/>
              </w:rPr>
              <w:t>, доля участия субъекта Росси</w:t>
            </w:r>
            <w:r w:rsidRPr="00AB6A8C">
              <w:rPr>
                <w:rFonts w:ascii="Times New Roman" w:hAnsi="Times New Roman" w:cs="Times New Roman"/>
                <w:sz w:val="24"/>
                <w:szCs w:val="24"/>
              </w:rPr>
              <w:t>й</w:t>
            </w:r>
            <w:r w:rsidRPr="00AB6A8C">
              <w:rPr>
                <w:rFonts w:ascii="Times New Roman" w:hAnsi="Times New Roman" w:cs="Times New Roman"/>
                <w:sz w:val="24"/>
                <w:szCs w:val="24"/>
              </w:rPr>
              <w:t>ской Федерации в которых составляет 50 и более проце</w:t>
            </w:r>
            <w:r w:rsidRPr="00AB6A8C">
              <w:rPr>
                <w:rFonts w:ascii="Times New Roman" w:hAnsi="Times New Roman" w:cs="Times New Roman"/>
                <w:sz w:val="24"/>
                <w:szCs w:val="24"/>
              </w:rPr>
              <w:t>н</w:t>
            </w:r>
            <w:r w:rsidRPr="00AB6A8C">
              <w:rPr>
                <w:rFonts w:ascii="Times New Roman" w:hAnsi="Times New Roman" w:cs="Times New Roman"/>
                <w:sz w:val="24"/>
                <w:szCs w:val="24"/>
              </w:rPr>
              <w:t>тов</w:t>
            </w:r>
          </w:p>
        </w:tc>
        <w:tc>
          <w:tcPr>
            <w:tcW w:w="1701" w:type="dxa"/>
            <w:shd w:val="clear" w:color="auto" w:fill="auto"/>
          </w:tcPr>
          <w:p w:rsidR="00975FBF" w:rsidRPr="00AB6A8C" w:rsidRDefault="00975FBF" w:rsidP="00E411B0">
            <w:pPr>
              <w:tabs>
                <w:tab w:val="left" w:pos="4368"/>
              </w:tabs>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Предоставление ра</w:t>
            </w:r>
            <w:r w:rsidRPr="00AB6A8C">
              <w:rPr>
                <w:rFonts w:ascii="Times New Roman" w:hAnsi="Times New Roman" w:cs="Times New Roman"/>
                <w:sz w:val="24"/>
                <w:szCs w:val="24"/>
              </w:rPr>
              <w:t>в</w:t>
            </w:r>
            <w:r w:rsidRPr="00AB6A8C">
              <w:rPr>
                <w:rFonts w:ascii="Times New Roman" w:hAnsi="Times New Roman" w:cs="Times New Roman"/>
                <w:sz w:val="24"/>
                <w:szCs w:val="24"/>
              </w:rPr>
              <w:t>ного доступа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вующим субъектам к процедурам реализ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государственного и муниципального имущества</w:t>
            </w:r>
          </w:p>
        </w:tc>
        <w:tc>
          <w:tcPr>
            <w:tcW w:w="1672" w:type="dxa"/>
            <w:shd w:val="clear" w:color="auto" w:fill="auto"/>
          </w:tcPr>
          <w:p w:rsidR="00975FBF" w:rsidRPr="00AB6A8C" w:rsidRDefault="00975FBF" w:rsidP="00D4680C">
            <w:pPr>
              <w:tabs>
                <w:tab w:val="left" w:pos="4368"/>
              </w:tabs>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Использов</w:t>
            </w:r>
            <w:r w:rsidRPr="00AB6A8C">
              <w:rPr>
                <w:rFonts w:ascii="Times New Roman" w:hAnsi="Times New Roman" w:cs="Times New Roman"/>
                <w:sz w:val="24"/>
                <w:szCs w:val="24"/>
              </w:rPr>
              <w:t>а</w:t>
            </w:r>
            <w:r w:rsidRPr="00AB6A8C">
              <w:rPr>
                <w:rFonts w:ascii="Times New Roman" w:hAnsi="Times New Roman" w:cs="Times New Roman"/>
                <w:sz w:val="24"/>
                <w:szCs w:val="24"/>
              </w:rPr>
              <w:t>ние механи</w:t>
            </w:r>
            <w:r w:rsidRPr="00AB6A8C">
              <w:rPr>
                <w:rFonts w:ascii="Times New Roman" w:hAnsi="Times New Roman" w:cs="Times New Roman"/>
                <w:sz w:val="24"/>
                <w:szCs w:val="24"/>
              </w:rPr>
              <w:t>з</w:t>
            </w:r>
            <w:r w:rsidRPr="00AB6A8C">
              <w:rPr>
                <w:rFonts w:ascii="Times New Roman" w:hAnsi="Times New Roman" w:cs="Times New Roman"/>
                <w:sz w:val="24"/>
                <w:szCs w:val="24"/>
              </w:rPr>
              <w:t>ма реализ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непр</w:t>
            </w:r>
            <w:r w:rsidRPr="00AB6A8C">
              <w:rPr>
                <w:rFonts w:ascii="Times New Roman" w:hAnsi="Times New Roman" w:cs="Times New Roman"/>
                <w:sz w:val="24"/>
                <w:szCs w:val="24"/>
              </w:rPr>
              <w:t>о</w:t>
            </w:r>
            <w:r w:rsidRPr="00AB6A8C">
              <w:rPr>
                <w:rFonts w:ascii="Times New Roman" w:hAnsi="Times New Roman" w:cs="Times New Roman"/>
                <w:sz w:val="24"/>
                <w:szCs w:val="24"/>
              </w:rPr>
              <w:t>фильного имущества акционерных обществ с д</w:t>
            </w:r>
            <w:r w:rsidRPr="00AB6A8C">
              <w:rPr>
                <w:rFonts w:ascii="Times New Roman" w:hAnsi="Times New Roman" w:cs="Times New Roman"/>
                <w:sz w:val="24"/>
                <w:szCs w:val="24"/>
              </w:rPr>
              <w:t>о</w:t>
            </w:r>
            <w:r w:rsidRPr="00AB6A8C">
              <w:rPr>
                <w:rFonts w:ascii="Times New Roman" w:hAnsi="Times New Roman" w:cs="Times New Roman"/>
                <w:sz w:val="24"/>
                <w:szCs w:val="24"/>
              </w:rPr>
              <w:t>лей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lastRenderedPageBreak/>
              <w:t>ской области 100</w:t>
            </w:r>
            <w:r>
              <w:rPr>
                <w:rFonts w:ascii="Times New Roman" w:hAnsi="Times New Roman" w:cs="Times New Roman"/>
                <w:sz w:val="24"/>
                <w:szCs w:val="24"/>
              </w:rPr>
              <w:t xml:space="preserve"> </w:t>
            </w:r>
            <w:r w:rsidRPr="00AB6A8C">
              <w:rPr>
                <w:rFonts w:ascii="Times New Roman" w:hAnsi="Times New Roman" w:cs="Times New Roman"/>
                <w:sz w:val="24"/>
                <w:szCs w:val="24"/>
              </w:rPr>
              <w:t>% п</w:t>
            </w:r>
            <w:r w:rsidRPr="00AB6A8C">
              <w:rPr>
                <w:rFonts w:ascii="Times New Roman" w:hAnsi="Times New Roman" w:cs="Times New Roman"/>
                <w:sz w:val="24"/>
                <w:szCs w:val="24"/>
              </w:rPr>
              <w:t>о</w:t>
            </w:r>
            <w:r w:rsidRPr="00AB6A8C">
              <w:rPr>
                <w:rFonts w:ascii="Times New Roman" w:hAnsi="Times New Roman" w:cs="Times New Roman"/>
                <w:sz w:val="24"/>
                <w:szCs w:val="24"/>
              </w:rPr>
              <w:t>средством применения конкурен</w:t>
            </w:r>
            <w:r w:rsidRPr="00AB6A8C">
              <w:rPr>
                <w:rFonts w:ascii="Times New Roman" w:hAnsi="Times New Roman" w:cs="Times New Roman"/>
                <w:sz w:val="24"/>
                <w:szCs w:val="24"/>
              </w:rPr>
              <w:t>т</w:t>
            </w:r>
            <w:r w:rsidRPr="00AB6A8C">
              <w:rPr>
                <w:rFonts w:ascii="Times New Roman" w:hAnsi="Times New Roman" w:cs="Times New Roman"/>
                <w:sz w:val="24"/>
                <w:szCs w:val="24"/>
              </w:rPr>
              <w:t>ных процедур</w:t>
            </w:r>
          </w:p>
        </w:tc>
        <w:tc>
          <w:tcPr>
            <w:tcW w:w="1006" w:type="dxa"/>
            <w:shd w:val="clear" w:color="auto" w:fill="auto"/>
          </w:tcPr>
          <w:p w:rsidR="00975FBF" w:rsidRPr="00AB6A8C" w:rsidRDefault="00975FBF" w:rsidP="00D4680C">
            <w:pPr>
              <w:tabs>
                <w:tab w:val="left" w:pos="4368"/>
              </w:tabs>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Нал</w:t>
            </w:r>
            <w:r w:rsidRPr="00AB6A8C">
              <w:rPr>
                <w:rFonts w:ascii="Times New Roman" w:hAnsi="Times New Roman" w:cs="Times New Roman"/>
                <w:sz w:val="24"/>
                <w:szCs w:val="24"/>
              </w:rPr>
              <w:t>и</w:t>
            </w:r>
            <w:r w:rsidRPr="00AB6A8C">
              <w:rPr>
                <w:rFonts w:ascii="Times New Roman" w:hAnsi="Times New Roman" w:cs="Times New Roman"/>
                <w:sz w:val="24"/>
                <w:szCs w:val="24"/>
              </w:rPr>
              <w:t>чие</w:t>
            </w:r>
          </w:p>
        </w:tc>
        <w:tc>
          <w:tcPr>
            <w:tcW w:w="837" w:type="dxa"/>
            <w:shd w:val="clear" w:color="auto" w:fill="auto"/>
          </w:tcPr>
          <w:p w:rsidR="00975FBF" w:rsidRPr="00AB6A8C" w:rsidRDefault="00975FBF" w:rsidP="00D4680C">
            <w:pPr>
              <w:tabs>
                <w:tab w:val="left" w:pos="4368"/>
              </w:tabs>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59"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836"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94" w:type="dxa"/>
            <w:shd w:val="clear" w:color="auto" w:fill="auto"/>
          </w:tcPr>
          <w:p w:rsidR="00975FBF" w:rsidRPr="00AB6A8C" w:rsidRDefault="00975FBF" w:rsidP="00D4680C">
            <w:pPr>
              <w:spacing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055" w:type="dxa"/>
            <w:shd w:val="clear" w:color="auto" w:fill="auto"/>
          </w:tcPr>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717" w:type="dxa"/>
            <w:shd w:val="clear" w:color="auto" w:fill="auto"/>
          </w:tcPr>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proofErr w:type="gramStart"/>
            <w:r w:rsidRPr="00AB6A8C">
              <w:rPr>
                <w:rFonts w:ascii="Times New Roman" w:hAnsi="Times New Roman" w:cs="Times New Roman"/>
                <w:sz w:val="24"/>
                <w:szCs w:val="24"/>
              </w:rPr>
              <w:t>имуществен-ных</w:t>
            </w:r>
            <w:proofErr w:type="spellEnd"/>
            <w:proofErr w:type="gramEnd"/>
            <w:r w:rsidRPr="00AB6A8C">
              <w:rPr>
                <w:rFonts w:ascii="Times New Roman" w:hAnsi="Times New Roman" w:cs="Times New Roman"/>
                <w:sz w:val="24"/>
                <w:szCs w:val="24"/>
              </w:rPr>
              <w:t xml:space="preserve"> и </w:t>
            </w:r>
            <w:proofErr w:type="spellStart"/>
            <w:r w:rsidRPr="00AB6A8C">
              <w:rPr>
                <w:rFonts w:ascii="Times New Roman" w:hAnsi="Times New Roman" w:cs="Times New Roman"/>
                <w:sz w:val="24"/>
                <w:szCs w:val="24"/>
              </w:rPr>
              <w:t>земель-ных</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отноше-ний</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Воронеж-ской</w:t>
            </w:r>
            <w:proofErr w:type="spellEnd"/>
            <w:r w:rsidRPr="00AB6A8C">
              <w:rPr>
                <w:rFonts w:ascii="Times New Roman" w:hAnsi="Times New Roman" w:cs="Times New Roman"/>
                <w:sz w:val="24"/>
                <w:szCs w:val="24"/>
              </w:rPr>
              <w:t xml:space="preserve"> области,</w:t>
            </w:r>
          </w:p>
          <w:p w:rsidR="00975FBF" w:rsidRPr="00AB6A8C" w:rsidRDefault="00975FBF" w:rsidP="00D4680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органы </w:t>
            </w:r>
            <w:proofErr w:type="spellStart"/>
            <w:proofErr w:type="gramStart"/>
            <w:r w:rsidRPr="00AB6A8C">
              <w:rPr>
                <w:rFonts w:ascii="Times New Roman" w:hAnsi="Times New Roman" w:cs="Times New Roman"/>
                <w:sz w:val="24"/>
                <w:szCs w:val="24"/>
              </w:rPr>
              <w:t>мест-ного</w:t>
            </w:r>
            <w:proofErr w:type="spellEnd"/>
            <w:proofErr w:type="gram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само-управления</w:t>
            </w:r>
            <w:proofErr w:type="spellEnd"/>
            <w:r w:rsidRPr="00AB6A8C">
              <w:rPr>
                <w:rFonts w:ascii="Times New Roman" w:hAnsi="Times New Roman" w:cs="Times New Roman"/>
                <w:sz w:val="24"/>
                <w:szCs w:val="24"/>
              </w:rPr>
              <w:t xml:space="preserve"> </w:t>
            </w:r>
            <w:r w:rsidRPr="00AB6A8C">
              <w:rPr>
                <w:rFonts w:ascii="Times New Roman" w:hAnsi="Times New Roman" w:cs="Times New Roman"/>
                <w:sz w:val="24"/>
                <w:szCs w:val="24"/>
              </w:rPr>
              <w:lastRenderedPageBreak/>
              <w:t xml:space="preserve">Воронежской области (по </w:t>
            </w:r>
            <w:proofErr w:type="spellStart"/>
            <w:r w:rsidRPr="00AB6A8C">
              <w:rPr>
                <w:rFonts w:ascii="Times New Roman" w:hAnsi="Times New Roman" w:cs="Times New Roman"/>
                <w:sz w:val="24"/>
                <w:szCs w:val="24"/>
              </w:rPr>
              <w:t>согласова-нию</w:t>
            </w:r>
            <w:proofErr w:type="spellEnd"/>
            <w:r w:rsidRPr="00AB6A8C">
              <w:rPr>
                <w:rFonts w:ascii="Times New Roman" w:hAnsi="Times New Roman" w:cs="Times New Roman"/>
                <w:sz w:val="24"/>
                <w:szCs w:val="24"/>
              </w:rPr>
              <w:t>)</w:t>
            </w:r>
          </w:p>
        </w:tc>
      </w:tr>
      <w:tr w:rsidR="00975FBF" w:rsidRPr="00AB6A8C" w:rsidTr="009C373E">
        <w:trPr>
          <w:jc w:val="center"/>
        </w:trPr>
        <w:tc>
          <w:tcPr>
            <w:tcW w:w="755" w:type="dxa"/>
            <w:shd w:val="clear" w:color="auto" w:fill="auto"/>
          </w:tcPr>
          <w:p w:rsidR="00975FBF" w:rsidRPr="00AB6A8C" w:rsidRDefault="00975FBF" w:rsidP="00C9564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5.3</w:t>
            </w:r>
          </w:p>
        </w:tc>
        <w:tc>
          <w:tcPr>
            <w:tcW w:w="2278" w:type="dxa"/>
            <w:shd w:val="clear" w:color="auto" w:fill="auto"/>
          </w:tcPr>
          <w:p w:rsidR="00975FBF" w:rsidRPr="00AB6A8C" w:rsidRDefault="00975FBF" w:rsidP="00C9564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Создание условий, в соответствии с которыми хозяйс</w:t>
            </w:r>
            <w:r w:rsidRPr="00AB6A8C">
              <w:rPr>
                <w:rFonts w:ascii="Times New Roman" w:hAnsi="Times New Roman" w:cs="Times New Roman"/>
                <w:sz w:val="24"/>
                <w:szCs w:val="24"/>
              </w:rPr>
              <w:t>т</w:t>
            </w:r>
            <w:r w:rsidR="00983CB8">
              <w:rPr>
                <w:rFonts w:ascii="Times New Roman" w:hAnsi="Times New Roman" w:cs="Times New Roman"/>
                <w:sz w:val="24"/>
                <w:szCs w:val="24"/>
              </w:rPr>
              <w:t>вующие</w:t>
            </w:r>
            <w:r w:rsidRPr="00AB6A8C">
              <w:rPr>
                <w:rFonts w:ascii="Times New Roman" w:hAnsi="Times New Roman" w:cs="Times New Roman"/>
                <w:sz w:val="24"/>
                <w:szCs w:val="24"/>
              </w:rPr>
              <w:t xml:space="preserve"> субъект</w:t>
            </w:r>
            <w:r w:rsidR="00983CB8">
              <w:rPr>
                <w:rFonts w:ascii="Times New Roman" w:hAnsi="Times New Roman" w:cs="Times New Roman"/>
                <w:sz w:val="24"/>
                <w:szCs w:val="24"/>
              </w:rPr>
              <w:t>ы</w:t>
            </w:r>
            <w:r w:rsidRPr="00AB6A8C">
              <w:rPr>
                <w:rFonts w:ascii="Times New Roman" w:hAnsi="Times New Roman" w:cs="Times New Roman"/>
                <w:sz w:val="24"/>
                <w:szCs w:val="24"/>
              </w:rPr>
              <w:t>, доля участия суб</w:t>
            </w:r>
            <w:r w:rsidRPr="00AB6A8C">
              <w:rPr>
                <w:rFonts w:ascii="Times New Roman" w:hAnsi="Times New Roman" w:cs="Times New Roman"/>
                <w:sz w:val="24"/>
                <w:szCs w:val="24"/>
              </w:rPr>
              <w:t>ъ</w:t>
            </w:r>
            <w:r w:rsidRPr="00AB6A8C">
              <w:rPr>
                <w:rFonts w:ascii="Times New Roman" w:hAnsi="Times New Roman" w:cs="Times New Roman"/>
                <w:sz w:val="24"/>
                <w:szCs w:val="24"/>
              </w:rPr>
              <w:t>екта Российской Федерации или м</w:t>
            </w:r>
            <w:r w:rsidRPr="00AB6A8C">
              <w:rPr>
                <w:rFonts w:ascii="Times New Roman" w:hAnsi="Times New Roman" w:cs="Times New Roman"/>
                <w:sz w:val="24"/>
                <w:szCs w:val="24"/>
              </w:rPr>
              <w:t>у</w:t>
            </w:r>
            <w:r w:rsidRPr="00AB6A8C">
              <w:rPr>
                <w:rFonts w:ascii="Times New Roman" w:hAnsi="Times New Roman" w:cs="Times New Roman"/>
                <w:sz w:val="24"/>
                <w:szCs w:val="24"/>
              </w:rPr>
              <w:t>ниципального о</w:t>
            </w:r>
            <w:r w:rsidRPr="00AB6A8C">
              <w:rPr>
                <w:rFonts w:ascii="Times New Roman" w:hAnsi="Times New Roman" w:cs="Times New Roman"/>
                <w:sz w:val="24"/>
                <w:szCs w:val="24"/>
              </w:rPr>
              <w:t>б</w:t>
            </w:r>
            <w:r w:rsidRPr="00AB6A8C">
              <w:rPr>
                <w:rFonts w:ascii="Times New Roman" w:hAnsi="Times New Roman" w:cs="Times New Roman"/>
                <w:sz w:val="24"/>
                <w:szCs w:val="24"/>
              </w:rPr>
              <w:t>разования в кот</w:t>
            </w:r>
            <w:r w:rsidRPr="00AB6A8C">
              <w:rPr>
                <w:rFonts w:ascii="Times New Roman" w:hAnsi="Times New Roman" w:cs="Times New Roman"/>
                <w:sz w:val="24"/>
                <w:szCs w:val="24"/>
              </w:rPr>
              <w:t>о</w:t>
            </w:r>
            <w:r w:rsidRPr="00AB6A8C">
              <w:rPr>
                <w:rFonts w:ascii="Times New Roman" w:hAnsi="Times New Roman" w:cs="Times New Roman"/>
                <w:sz w:val="24"/>
                <w:szCs w:val="24"/>
              </w:rPr>
              <w:t>рых составляет 50 и более процентов</w:t>
            </w:r>
            <w:r>
              <w:rPr>
                <w:rFonts w:ascii="Times New Roman" w:hAnsi="Times New Roman" w:cs="Times New Roman"/>
                <w:sz w:val="24"/>
                <w:szCs w:val="24"/>
              </w:rPr>
              <w:t>,</w:t>
            </w:r>
            <w:r w:rsidRPr="00AB6A8C">
              <w:rPr>
                <w:rFonts w:ascii="Times New Roman" w:hAnsi="Times New Roman" w:cs="Times New Roman"/>
                <w:sz w:val="24"/>
                <w:szCs w:val="24"/>
              </w:rPr>
              <w:t xml:space="preserve"> при допуске к уч</w:t>
            </w:r>
            <w:r w:rsidRPr="00AB6A8C">
              <w:rPr>
                <w:rFonts w:ascii="Times New Roman" w:hAnsi="Times New Roman" w:cs="Times New Roman"/>
                <w:sz w:val="24"/>
                <w:szCs w:val="24"/>
              </w:rPr>
              <w:t>а</w:t>
            </w:r>
            <w:r w:rsidRPr="00AB6A8C">
              <w:rPr>
                <w:rFonts w:ascii="Times New Roman" w:hAnsi="Times New Roman" w:cs="Times New Roman"/>
                <w:sz w:val="24"/>
                <w:szCs w:val="24"/>
              </w:rPr>
              <w:t>стию в закупках товаров, работ, у</w:t>
            </w:r>
            <w:r w:rsidRPr="00AB6A8C">
              <w:rPr>
                <w:rFonts w:ascii="Times New Roman" w:hAnsi="Times New Roman" w:cs="Times New Roman"/>
                <w:sz w:val="24"/>
                <w:szCs w:val="24"/>
              </w:rPr>
              <w:t>с</w:t>
            </w:r>
            <w:r w:rsidRPr="00AB6A8C">
              <w:rPr>
                <w:rFonts w:ascii="Times New Roman" w:hAnsi="Times New Roman" w:cs="Times New Roman"/>
                <w:sz w:val="24"/>
                <w:szCs w:val="24"/>
              </w:rPr>
              <w:lastRenderedPageBreak/>
              <w:t>луг для обеспеч</w:t>
            </w:r>
            <w:r w:rsidRPr="00AB6A8C">
              <w:rPr>
                <w:rFonts w:ascii="Times New Roman" w:hAnsi="Times New Roman" w:cs="Times New Roman"/>
                <w:sz w:val="24"/>
                <w:szCs w:val="24"/>
              </w:rPr>
              <w:t>е</w:t>
            </w:r>
            <w:r w:rsidRPr="00AB6A8C">
              <w:rPr>
                <w:rFonts w:ascii="Times New Roman" w:hAnsi="Times New Roman" w:cs="Times New Roman"/>
                <w:sz w:val="24"/>
                <w:szCs w:val="24"/>
              </w:rPr>
              <w:t>ния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и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нужд прин</w:t>
            </w:r>
            <w:r w:rsidRPr="00AB6A8C">
              <w:rPr>
                <w:rFonts w:ascii="Times New Roman" w:hAnsi="Times New Roman" w:cs="Times New Roman"/>
                <w:sz w:val="24"/>
                <w:szCs w:val="24"/>
              </w:rPr>
              <w:t>и</w:t>
            </w:r>
            <w:r w:rsidRPr="00AB6A8C">
              <w:rPr>
                <w:rFonts w:ascii="Times New Roman" w:hAnsi="Times New Roman" w:cs="Times New Roman"/>
                <w:sz w:val="24"/>
                <w:szCs w:val="24"/>
              </w:rPr>
              <w:t>мают участие в указанных закупках на равных условиях с иными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вующими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тами</w:t>
            </w:r>
          </w:p>
        </w:tc>
        <w:tc>
          <w:tcPr>
            <w:tcW w:w="1701" w:type="dxa"/>
            <w:shd w:val="clear" w:color="auto" w:fill="auto"/>
          </w:tcPr>
          <w:p w:rsidR="00975FBF" w:rsidRPr="00AB6A8C" w:rsidRDefault="00975FBF" w:rsidP="00E411B0">
            <w:pPr>
              <w:tabs>
                <w:tab w:val="left" w:pos="4368"/>
              </w:tabs>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BD642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Предоставление 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зяйствующим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 равного доступа к процедурам реализ</w:t>
            </w:r>
            <w:r w:rsidRPr="00AB6A8C">
              <w:rPr>
                <w:rFonts w:ascii="Times New Roman" w:hAnsi="Times New Roman" w:cs="Times New Roman"/>
                <w:sz w:val="24"/>
                <w:szCs w:val="24"/>
              </w:rPr>
              <w:t>а</w:t>
            </w:r>
            <w:r w:rsidRPr="00AB6A8C">
              <w:rPr>
                <w:rFonts w:ascii="Times New Roman" w:hAnsi="Times New Roman" w:cs="Times New Roman"/>
                <w:sz w:val="24"/>
                <w:szCs w:val="24"/>
              </w:rPr>
              <w:t>ции государственного и муниципального имущества</w:t>
            </w:r>
          </w:p>
        </w:tc>
        <w:tc>
          <w:tcPr>
            <w:tcW w:w="1672"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w:t>
            </w:r>
            <w:proofErr w:type="spellStart"/>
            <w:proofErr w:type="gramStart"/>
            <w:r w:rsidRPr="00AB6A8C">
              <w:rPr>
                <w:rFonts w:ascii="Times New Roman" w:hAnsi="Times New Roman" w:cs="Times New Roman"/>
                <w:sz w:val="24"/>
                <w:szCs w:val="24"/>
              </w:rPr>
              <w:t>имуществен-ных</w:t>
            </w:r>
            <w:proofErr w:type="spellEnd"/>
            <w:proofErr w:type="gramEnd"/>
            <w:r w:rsidRPr="00AB6A8C">
              <w:rPr>
                <w:rFonts w:ascii="Times New Roman" w:hAnsi="Times New Roman" w:cs="Times New Roman"/>
                <w:sz w:val="24"/>
                <w:szCs w:val="24"/>
              </w:rPr>
              <w:t xml:space="preserve"> и </w:t>
            </w:r>
            <w:proofErr w:type="spellStart"/>
            <w:r w:rsidRPr="00AB6A8C">
              <w:rPr>
                <w:rFonts w:ascii="Times New Roman" w:hAnsi="Times New Roman" w:cs="Times New Roman"/>
                <w:sz w:val="24"/>
                <w:szCs w:val="24"/>
              </w:rPr>
              <w:t>земель-ных</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отноше-ний</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Воронеж-ской</w:t>
            </w:r>
            <w:proofErr w:type="spellEnd"/>
            <w:r w:rsidRPr="00AB6A8C">
              <w:rPr>
                <w:rFonts w:ascii="Times New Roman" w:hAnsi="Times New Roman" w:cs="Times New Roman"/>
                <w:sz w:val="24"/>
                <w:szCs w:val="24"/>
              </w:rPr>
              <w:t xml:space="preserve"> области,</w:t>
            </w:r>
          </w:p>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органы </w:t>
            </w:r>
            <w:proofErr w:type="spellStart"/>
            <w:proofErr w:type="gramStart"/>
            <w:r w:rsidRPr="00AB6A8C">
              <w:rPr>
                <w:rFonts w:ascii="Times New Roman" w:hAnsi="Times New Roman" w:cs="Times New Roman"/>
                <w:sz w:val="24"/>
                <w:szCs w:val="24"/>
              </w:rPr>
              <w:t>мест-ного</w:t>
            </w:r>
            <w:proofErr w:type="spellEnd"/>
            <w:proofErr w:type="gram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само-управления</w:t>
            </w:r>
            <w:proofErr w:type="spellEnd"/>
            <w:r w:rsidRPr="00AB6A8C">
              <w:rPr>
                <w:rFonts w:ascii="Times New Roman" w:hAnsi="Times New Roman" w:cs="Times New Roman"/>
                <w:sz w:val="24"/>
                <w:szCs w:val="24"/>
              </w:rPr>
              <w:t xml:space="preserve"> Воронежской области (по </w:t>
            </w:r>
            <w:proofErr w:type="spellStart"/>
            <w:r w:rsidRPr="00AB6A8C">
              <w:rPr>
                <w:rFonts w:ascii="Times New Roman" w:hAnsi="Times New Roman" w:cs="Times New Roman"/>
                <w:sz w:val="24"/>
                <w:szCs w:val="24"/>
              </w:rPr>
              <w:t>согласова-нию</w:t>
            </w:r>
            <w:proofErr w:type="spellEnd"/>
            <w:r w:rsidRPr="00AB6A8C">
              <w:rPr>
                <w:rFonts w:ascii="Times New Roman" w:hAnsi="Times New Roman" w:cs="Times New Roman"/>
                <w:sz w:val="24"/>
                <w:szCs w:val="24"/>
              </w:rPr>
              <w:t>)</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5206" w:type="dxa"/>
            <w:gridSpan w:val="11"/>
            <w:shd w:val="clear" w:color="auto" w:fill="auto"/>
          </w:tcPr>
          <w:p w:rsidR="00975FBF" w:rsidRPr="00AB6A8C" w:rsidRDefault="00975FBF" w:rsidP="00613A65">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Создание условий для </w:t>
            </w:r>
            <w:proofErr w:type="spellStart"/>
            <w:r w:rsidRPr="00AB6A8C">
              <w:rPr>
                <w:rFonts w:ascii="Times New Roman" w:hAnsi="Times New Roman" w:cs="Times New Roman"/>
                <w:sz w:val="24"/>
                <w:szCs w:val="24"/>
              </w:rPr>
              <w:t>недискриминационного</w:t>
            </w:r>
            <w:proofErr w:type="spellEnd"/>
            <w:r w:rsidRPr="00AB6A8C">
              <w:rPr>
                <w:rFonts w:ascii="Times New Roman" w:hAnsi="Times New Roman" w:cs="Times New Roman"/>
                <w:sz w:val="24"/>
                <w:szCs w:val="24"/>
              </w:rPr>
              <w:t xml:space="preserve"> доступа хозяйствующих субъектов на товарные рынки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6.1</w:t>
            </w:r>
          </w:p>
        </w:tc>
        <w:tc>
          <w:tcPr>
            <w:tcW w:w="2278" w:type="dxa"/>
            <w:shd w:val="clear" w:color="auto" w:fill="auto"/>
          </w:tcPr>
          <w:p w:rsidR="00975FBF" w:rsidRPr="00AB6A8C" w:rsidRDefault="00975FBF" w:rsidP="00C91917">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Выявление адм</w:t>
            </w:r>
            <w:r w:rsidRPr="00AB6A8C">
              <w:rPr>
                <w:rFonts w:ascii="Times New Roman" w:hAnsi="Times New Roman" w:cs="Times New Roman"/>
                <w:sz w:val="24"/>
                <w:szCs w:val="24"/>
              </w:rPr>
              <w:t>и</w:t>
            </w:r>
            <w:r w:rsidRPr="00AB6A8C">
              <w:rPr>
                <w:rFonts w:ascii="Times New Roman" w:hAnsi="Times New Roman" w:cs="Times New Roman"/>
                <w:sz w:val="24"/>
                <w:szCs w:val="24"/>
              </w:rPr>
              <w:t>нистративных барьеров входа 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зяйствующих суб</w:t>
            </w:r>
            <w:r w:rsidRPr="00AB6A8C">
              <w:rPr>
                <w:rFonts w:ascii="Times New Roman" w:hAnsi="Times New Roman" w:cs="Times New Roman"/>
                <w:sz w:val="24"/>
                <w:szCs w:val="24"/>
              </w:rPr>
              <w:t>ъ</w:t>
            </w:r>
            <w:r w:rsidRPr="00AB6A8C">
              <w:rPr>
                <w:rFonts w:ascii="Times New Roman" w:hAnsi="Times New Roman" w:cs="Times New Roman"/>
                <w:sz w:val="24"/>
                <w:szCs w:val="24"/>
              </w:rPr>
              <w:t>ектов на товарные рынки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 xml:space="preserve">ской области </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val="restart"/>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Сокращение админ</w:t>
            </w:r>
            <w:r w:rsidRPr="00AB6A8C">
              <w:rPr>
                <w:rFonts w:ascii="Times New Roman" w:hAnsi="Times New Roman" w:cs="Times New Roman"/>
                <w:sz w:val="24"/>
                <w:szCs w:val="24"/>
              </w:rPr>
              <w:t>и</w:t>
            </w:r>
            <w:r w:rsidRPr="00AB6A8C">
              <w:rPr>
                <w:rFonts w:ascii="Times New Roman" w:hAnsi="Times New Roman" w:cs="Times New Roman"/>
                <w:sz w:val="24"/>
                <w:szCs w:val="24"/>
              </w:rPr>
              <w:t>стративных барьеров входа хозяйствующих субъектов на това</w:t>
            </w:r>
            <w:r w:rsidRPr="00AB6A8C">
              <w:rPr>
                <w:rFonts w:ascii="Times New Roman" w:hAnsi="Times New Roman" w:cs="Times New Roman"/>
                <w:sz w:val="24"/>
                <w:szCs w:val="24"/>
              </w:rPr>
              <w:t>р</w:t>
            </w:r>
            <w:r w:rsidRPr="00AB6A8C">
              <w:rPr>
                <w:rFonts w:ascii="Times New Roman" w:hAnsi="Times New Roman" w:cs="Times New Roman"/>
                <w:sz w:val="24"/>
                <w:szCs w:val="24"/>
              </w:rPr>
              <w:t>ные рынки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c>
          <w:tcPr>
            <w:tcW w:w="1672"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6.2</w:t>
            </w:r>
          </w:p>
        </w:tc>
        <w:tc>
          <w:tcPr>
            <w:tcW w:w="2278" w:type="dxa"/>
            <w:shd w:val="clear" w:color="auto" w:fill="auto"/>
          </w:tcPr>
          <w:p w:rsidR="00975FBF" w:rsidRPr="00AB6A8C" w:rsidRDefault="00975FBF" w:rsidP="00F119D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Выработка мер г</w:t>
            </w:r>
            <w:r w:rsidRPr="00AB6A8C">
              <w:rPr>
                <w:rFonts w:ascii="Times New Roman" w:hAnsi="Times New Roman" w:cs="Times New Roman"/>
                <w:sz w:val="24"/>
                <w:szCs w:val="24"/>
              </w:rPr>
              <w:t>о</w:t>
            </w:r>
            <w:r w:rsidRPr="00AB6A8C">
              <w:rPr>
                <w:rFonts w:ascii="Times New Roman" w:hAnsi="Times New Roman" w:cs="Times New Roman"/>
                <w:sz w:val="24"/>
                <w:szCs w:val="24"/>
              </w:rPr>
              <w:t>сударственного р</w:t>
            </w:r>
            <w:r w:rsidRPr="00AB6A8C">
              <w:rPr>
                <w:rFonts w:ascii="Times New Roman" w:hAnsi="Times New Roman" w:cs="Times New Roman"/>
                <w:sz w:val="24"/>
                <w:szCs w:val="24"/>
              </w:rPr>
              <w:t>е</w:t>
            </w:r>
            <w:r w:rsidRPr="00AB6A8C">
              <w:rPr>
                <w:rFonts w:ascii="Times New Roman" w:hAnsi="Times New Roman" w:cs="Times New Roman"/>
                <w:sz w:val="24"/>
                <w:szCs w:val="24"/>
              </w:rPr>
              <w:t>гулирования по минимизации в</w:t>
            </w:r>
            <w:r w:rsidRPr="00AB6A8C">
              <w:rPr>
                <w:rFonts w:ascii="Times New Roman" w:hAnsi="Times New Roman" w:cs="Times New Roman"/>
                <w:sz w:val="24"/>
                <w:szCs w:val="24"/>
              </w:rPr>
              <w:t>ы</w:t>
            </w:r>
            <w:r w:rsidRPr="00AB6A8C">
              <w:rPr>
                <w:rFonts w:ascii="Times New Roman" w:hAnsi="Times New Roman" w:cs="Times New Roman"/>
                <w:sz w:val="24"/>
                <w:szCs w:val="24"/>
              </w:rPr>
              <w:t>явленных админ</w:t>
            </w:r>
            <w:r w:rsidRPr="00AB6A8C">
              <w:rPr>
                <w:rFonts w:ascii="Times New Roman" w:hAnsi="Times New Roman" w:cs="Times New Roman"/>
                <w:sz w:val="24"/>
                <w:szCs w:val="24"/>
              </w:rPr>
              <w:t>и</w:t>
            </w:r>
            <w:r w:rsidRPr="00AB6A8C">
              <w:rPr>
                <w:rFonts w:ascii="Times New Roman" w:hAnsi="Times New Roman" w:cs="Times New Roman"/>
                <w:sz w:val="24"/>
                <w:szCs w:val="24"/>
              </w:rPr>
              <w:t>стративных барь</w:t>
            </w:r>
            <w:r w:rsidRPr="00AB6A8C">
              <w:rPr>
                <w:rFonts w:ascii="Times New Roman" w:hAnsi="Times New Roman" w:cs="Times New Roman"/>
                <w:sz w:val="24"/>
                <w:szCs w:val="24"/>
              </w:rPr>
              <w:t>е</w:t>
            </w:r>
            <w:r w:rsidRPr="00AB6A8C">
              <w:rPr>
                <w:rFonts w:ascii="Times New Roman" w:hAnsi="Times New Roman" w:cs="Times New Roman"/>
                <w:sz w:val="24"/>
                <w:szCs w:val="24"/>
              </w:rPr>
              <w:t>ров входа хозяйс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вующих субъектов на товарные рынки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lastRenderedPageBreak/>
              <w:t>ласти</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E411B0">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vMerge/>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p>
        </w:tc>
        <w:tc>
          <w:tcPr>
            <w:tcW w:w="1672"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BF1DE4">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7</w:t>
            </w:r>
            <w:r w:rsidRPr="00AB6A8C">
              <w:rPr>
                <w:rFonts w:ascii="Times New Roman" w:eastAsia="Calibri" w:hAnsi="Times New Roman" w:cs="Times New Roman"/>
                <w:sz w:val="24"/>
                <w:szCs w:val="24"/>
                <w:lang w:eastAsia="en-US"/>
              </w:rPr>
              <w:t xml:space="preserve"> </w:t>
            </w:r>
          </w:p>
        </w:tc>
        <w:tc>
          <w:tcPr>
            <w:tcW w:w="15206" w:type="dxa"/>
            <w:gridSpan w:val="11"/>
            <w:shd w:val="clear" w:color="auto" w:fill="auto"/>
          </w:tcPr>
          <w:p w:rsidR="00975FBF" w:rsidRPr="00AB6A8C" w:rsidRDefault="00975FBF" w:rsidP="00BF1DE4">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Обеспечение и сохранение целевого использования государственных (муниципальных) объектов недвижимого имущества в социальной сфере</w:t>
            </w:r>
          </w:p>
        </w:tc>
      </w:tr>
      <w:tr w:rsidR="00975FBF" w:rsidRPr="00AB6A8C" w:rsidTr="009C373E">
        <w:trPr>
          <w:jc w:val="center"/>
        </w:trPr>
        <w:tc>
          <w:tcPr>
            <w:tcW w:w="755" w:type="dxa"/>
            <w:shd w:val="clear" w:color="auto" w:fill="auto"/>
          </w:tcPr>
          <w:p w:rsidR="00975FBF" w:rsidRPr="00AB6A8C" w:rsidRDefault="00975FBF" w:rsidP="00BF1DE4">
            <w:pPr>
              <w:spacing w:after="0"/>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7.1</w:t>
            </w:r>
          </w:p>
        </w:tc>
        <w:tc>
          <w:tcPr>
            <w:tcW w:w="2278" w:type="dxa"/>
            <w:shd w:val="clear" w:color="auto" w:fill="auto"/>
          </w:tcPr>
          <w:p w:rsidR="00975FBF" w:rsidRPr="00AB6A8C" w:rsidRDefault="00975FBF" w:rsidP="00BF1DE4">
            <w:pPr>
              <w:tabs>
                <w:tab w:val="left" w:pos="4368"/>
              </w:tabs>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Проведение пров</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рок эффективности использования г</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сударственного имущества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области, закрепленного за государственными учреждениями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tc>
        <w:tc>
          <w:tcPr>
            <w:tcW w:w="1701" w:type="dxa"/>
            <w:shd w:val="clear" w:color="auto" w:fill="auto"/>
          </w:tcPr>
          <w:p w:rsidR="00975FBF" w:rsidRPr="00AB6A8C" w:rsidRDefault="00975FBF" w:rsidP="00E411B0">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BF1DE4">
            <w:pPr>
              <w:tabs>
                <w:tab w:val="left" w:pos="4368"/>
              </w:tabs>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Повышение эффе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тивности использов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ния государственного имущества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 обесп</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чение и сохранение целевого использов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ния</w:t>
            </w:r>
          </w:p>
        </w:tc>
        <w:tc>
          <w:tcPr>
            <w:tcW w:w="1672" w:type="dxa"/>
            <w:shd w:val="clear" w:color="auto" w:fill="auto"/>
          </w:tcPr>
          <w:p w:rsidR="00975FBF"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Выполнение </w:t>
            </w:r>
            <w:proofErr w:type="gramStart"/>
            <w:r w:rsidRPr="00AB6A8C">
              <w:rPr>
                <w:rFonts w:ascii="Times New Roman" w:eastAsia="Times New Roman" w:hAnsi="Times New Roman" w:cs="Times New Roman"/>
                <w:sz w:val="24"/>
                <w:szCs w:val="24"/>
              </w:rPr>
              <w:t>плана пров</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рок эффе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тивности 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пользования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венного имущества Воронежской</w:t>
            </w:r>
            <w:proofErr w:type="gramEnd"/>
            <w:r w:rsidRPr="00AB6A8C">
              <w:rPr>
                <w:rFonts w:ascii="Times New Roman" w:eastAsia="Times New Roman" w:hAnsi="Times New Roman" w:cs="Times New Roman"/>
                <w:sz w:val="24"/>
                <w:szCs w:val="24"/>
              </w:rPr>
              <w:t xml:space="preserve"> области, 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крепленного за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венными у</w:t>
            </w:r>
            <w:r w:rsidRPr="00AB6A8C">
              <w:rPr>
                <w:rFonts w:ascii="Times New Roman" w:eastAsia="Times New Roman" w:hAnsi="Times New Roman" w:cs="Times New Roman"/>
                <w:sz w:val="24"/>
                <w:szCs w:val="24"/>
              </w:rPr>
              <w:t>ч</w:t>
            </w:r>
            <w:r w:rsidRPr="00AB6A8C">
              <w:rPr>
                <w:rFonts w:ascii="Times New Roman" w:eastAsia="Times New Roman" w:hAnsi="Times New Roman" w:cs="Times New Roman"/>
                <w:sz w:val="24"/>
                <w:szCs w:val="24"/>
              </w:rPr>
              <w:t>реждениями Воронежской области</w:t>
            </w:r>
          </w:p>
          <w:p w:rsidR="00C70626" w:rsidRPr="00AB6A8C" w:rsidRDefault="00C70626" w:rsidP="00BF1DE4">
            <w:pPr>
              <w:tabs>
                <w:tab w:val="left" w:pos="4368"/>
              </w:tabs>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центы</w:t>
            </w:r>
          </w:p>
        </w:tc>
        <w:tc>
          <w:tcPr>
            <w:tcW w:w="837"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100</w:t>
            </w:r>
          </w:p>
        </w:tc>
        <w:tc>
          <w:tcPr>
            <w:tcW w:w="759"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100</w:t>
            </w:r>
          </w:p>
        </w:tc>
        <w:tc>
          <w:tcPr>
            <w:tcW w:w="836"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100</w:t>
            </w:r>
          </w:p>
        </w:tc>
        <w:tc>
          <w:tcPr>
            <w:tcW w:w="794"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100</w:t>
            </w:r>
          </w:p>
        </w:tc>
        <w:tc>
          <w:tcPr>
            <w:tcW w:w="1055" w:type="dxa"/>
            <w:shd w:val="clear" w:color="auto" w:fill="auto"/>
          </w:tcPr>
          <w:p w:rsidR="00975FBF" w:rsidRPr="00AB6A8C" w:rsidRDefault="00975FBF" w:rsidP="00BF1DE4">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100</w:t>
            </w:r>
          </w:p>
        </w:tc>
        <w:tc>
          <w:tcPr>
            <w:tcW w:w="1717" w:type="dxa"/>
            <w:shd w:val="clear" w:color="auto" w:fill="auto"/>
          </w:tcPr>
          <w:p w:rsidR="00975FBF" w:rsidRPr="00AB6A8C" w:rsidRDefault="00975FBF" w:rsidP="00BF1DE4">
            <w:pPr>
              <w:tabs>
                <w:tab w:val="left" w:pos="4368"/>
              </w:tabs>
              <w:spacing w:after="0" w:line="240" w:lineRule="auto"/>
              <w:ind w:left="-66" w:right="-58"/>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имуществе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и земел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ных отношений Воронежской области,</w:t>
            </w:r>
          </w:p>
          <w:p w:rsidR="00975FBF" w:rsidRPr="00AB6A8C" w:rsidRDefault="00975FBF" w:rsidP="00BF1DE4">
            <w:pPr>
              <w:tabs>
                <w:tab w:val="left" w:pos="4368"/>
              </w:tabs>
              <w:spacing w:after="0" w:line="240" w:lineRule="auto"/>
              <w:ind w:left="-66" w:right="-58"/>
              <w:jc w:val="center"/>
              <w:rPr>
                <w:rFonts w:ascii="Times New Roman" w:eastAsia="Times New Roman" w:hAnsi="Times New Roman" w:cs="Times New Roman"/>
                <w:sz w:val="24"/>
                <w:szCs w:val="24"/>
              </w:rPr>
            </w:pPr>
            <w:proofErr w:type="gramStart"/>
            <w:r w:rsidRPr="00AB6A8C">
              <w:rPr>
                <w:rFonts w:ascii="Times New Roman" w:eastAsia="Times New Roman" w:hAnsi="Times New Roman" w:cs="Times New Roman"/>
                <w:sz w:val="24"/>
                <w:szCs w:val="24"/>
              </w:rPr>
              <w:t>органы местн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го самоупра</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ления (по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гласованию</w:t>
            </w:r>
            <w:proofErr w:type="gramEnd"/>
          </w:p>
        </w:tc>
      </w:tr>
      <w:tr w:rsidR="00975FBF" w:rsidRPr="00AB6A8C" w:rsidTr="009C373E">
        <w:trPr>
          <w:jc w:val="center"/>
        </w:trPr>
        <w:tc>
          <w:tcPr>
            <w:tcW w:w="755" w:type="dxa"/>
            <w:shd w:val="clear" w:color="auto" w:fill="auto"/>
          </w:tcPr>
          <w:p w:rsidR="00975FBF" w:rsidRPr="00AB6A8C" w:rsidRDefault="00975FBF" w:rsidP="00BF1D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5206" w:type="dxa"/>
            <w:gridSpan w:val="11"/>
            <w:shd w:val="clear" w:color="auto" w:fill="auto"/>
          </w:tcPr>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Содействие развитию практики применения механизмов государственно-частного и </w:t>
            </w:r>
            <w:proofErr w:type="spellStart"/>
            <w:r w:rsidRPr="00AB6A8C">
              <w:rPr>
                <w:rFonts w:ascii="Times New Roman" w:eastAsia="Times New Roman" w:hAnsi="Times New Roman" w:cs="Times New Roman"/>
                <w:sz w:val="24"/>
                <w:szCs w:val="24"/>
              </w:rPr>
              <w:t>муниципально-частного</w:t>
            </w:r>
            <w:proofErr w:type="spellEnd"/>
            <w:r w:rsidRPr="00AB6A8C">
              <w:rPr>
                <w:rFonts w:ascii="Times New Roman" w:eastAsia="Times New Roman" w:hAnsi="Times New Roman" w:cs="Times New Roman"/>
                <w:sz w:val="24"/>
                <w:szCs w:val="24"/>
              </w:rPr>
              <w:t xml:space="preserve"> партнерства, в том числе</w:t>
            </w:r>
          </w:p>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proofErr w:type="gramStart"/>
            <w:r w:rsidRPr="00AB6A8C">
              <w:rPr>
                <w:rFonts w:ascii="Times New Roman" w:eastAsia="Times New Roman" w:hAnsi="Times New Roman" w:cs="Times New Roman"/>
                <w:sz w:val="24"/>
                <w:szCs w:val="24"/>
              </w:rPr>
              <w:t>практики заключения концессионных соглашений, в социальной сфере (детский отдых и оздоровление, спорт, здравоохранение, социальное</w:t>
            </w:r>
            <w:proofErr w:type="gramEnd"/>
          </w:p>
          <w:p w:rsidR="00975FBF" w:rsidRPr="00AB6A8C" w:rsidRDefault="00975FBF" w:rsidP="00514C93">
            <w:pPr>
              <w:tabs>
                <w:tab w:val="left" w:pos="4368"/>
              </w:tabs>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8.1</w:t>
            </w:r>
          </w:p>
        </w:tc>
        <w:tc>
          <w:tcPr>
            <w:tcW w:w="2278" w:type="dxa"/>
            <w:shd w:val="clear" w:color="auto" w:fill="auto"/>
          </w:tcPr>
          <w:p w:rsidR="00975FBF" w:rsidRPr="00AB6A8C" w:rsidRDefault="00975FBF" w:rsidP="00514C93">
            <w:pPr>
              <w:tabs>
                <w:tab w:val="left" w:pos="4368"/>
              </w:tabs>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Реализация прое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тов передачи 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дарственных (м</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ниципальных) об</w:t>
            </w:r>
            <w:r w:rsidRPr="00AB6A8C">
              <w:rPr>
                <w:rFonts w:ascii="Times New Roman" w:eastAsia="Times New Roman" w:hAnsi="Times New Roman" w:cs="Times New Roman"/>
                <w:sz w:val="24"/>
                <w:szCs w:val="24"/>
              </w:rPr>
              <w:t>ъ</w:t>
            </w:r>
            <w:r w:rsidRPr="00AB6A8C">
              <w:rPr>
                <w:rFonts w:ascii="Times New Roman" w:eastAsia="Times New Roman" w:hAnsi="Times New Roman" w:cs="Times New Roman"/>
                <w:sz w:val="24"/>
                <w:szCs w:val="24"/>
              </w:rPr>
              <w:t xml:space="preserve">ектов недвижимого </w:t>
            </w:r>
            <w:r w:rsidRPr="00AB6A8C">
              <w:rPr>
                <w:rFonts w:ascii="Times New Roman" w:eastAsia="Times New Roman" w:hAnsi="Times New Roman" w:cs="Times New Roman"/>
                <w:sz w:val="24"/>
                <w:szCs w:val="24"/>
              </w:rPr>
              <w:lastRenderedPageBreak/>
              <w:t>имущества негос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дарственным (н</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муниципальным) организациям с применением мех</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низмов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венно-частного партнерства (</w:t>
            </w:r>
            <w:proofErr w:type="spellStart"/>
            <w:r w:rsidRPr="00AB6A8C">
              <w:rPr>
                <w:rFonts w:ascii="Times New Roman" w:eastAsia="Times New Roman" w:hAnsi="Times New Roman" w:cs="Times New Roman"/>
                <w:sz w:val="24"/>
                <w:szCs w:val="24"/>
              </w:rPr>
              <w:t>мун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ципально-частного</w:t>
            </w:r>
            <w:proofErr w:type="spellEnd"/>
            <w:r w:rsidRPr="00AB6A8C">
              <w:rPr>
                <w:rFonts w:ascii="Times New Roman" w:eastAsia="Times New Roman" w:hAnsi="Times New Roman" w:cs="Times New Roman"/>
                <w:sz w:val="24"/>
                <w:szCs w:val="24"/>
              </w:rPr>
              <w:t xml:space="preserve"> партнерства) </w:t>
            </w:r>
          </w:p>
        </w:tc>
        <w:tc>
          <w:tcPr>
            <w:tcW w:w="1701" w:type="dxa"/>
            <w:shd w:val="clear" w:color="auto" w:fill="auto"/>
          </w:tcPr>
          <w:p w:rsidR="00975FBF" w:rsidRPr="00AB6A8C" w:rsidRDefault="00975FBF" w:rsidP="00E411B0">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2861DC">
            <w:pPr>
              <w:tabs>
                <w:tab w:val="left" w:pos="4368"/>
              </w:tabs>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Развитие практики государственно-частного партнерства, </w:t>
            </w:r>
            <w:proofErr w:type="spellStart"/>
            <w:r w:rsidRPr="00AB6A8C">
              <w:rPr>
                <w:rFonts w:ascii="Times New Roman" w:eastAsia="Times New Roman" w:hAnsi="Times New Roman" w:cs="Times New Roman"/>
                <w:sz w:val="24"/>
                <w:szCs w:val="24"/>
              </w:rPr>
              <w:t>муниципально-частного</w:t>
            </w:r>
            <w:proofErr w:type="spellEnd"/>
            <w:r w:rsidRPr="00AB6A8C">
              <w:rPr>
                <w:rFonts w:ascii="Times New Roman" w:eastAsia="Times New Roman" w:hAnsi="Times New Roman" w:cs="Times New Roman"/>
                <w:sz w:val="24"/>
                <w:szCs w:val="24"/>
              </w:rPr>
              <w:t xml:space="preserve"> партнерства </w:t>
            </w:r>
            <w:r w:rsidRPr="00AB6A8C">
              <w:rPr>
                <w:rFonts w:ascii="Times New Roman" w:eastAsia="Times New Roman" w:hAnsi="Times New Roman" w:cs="Times New Roman"/>
                <w:sz w:val="24"/>
                <w:szCs w:val="24"/>
              </w:rPr>
              <w:lastRenderedPageBreak/>
              <w:t>в Воронежской обла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ти</w:t>
            </w:r>
          </w:p>
        </w:tc>
        <w:tc>
          <w:tcPr>
            <w:tcW w:w="1672" w:type="dxa"/>
            <w:shd w:val="clear" w:color="auto" w:fill="auto"/>
          </w:tcPr>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Наличие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глашения</w:t>
            </w:r>
          </w:p>
        </w:tc>
        <w:tc>
          <w:tcPr>
            <w:tcW w:w="1006" w:type="dxa"/>
            <w:shd w:val="clear" w:color="auto" w:fill="auto"/>
          </w:tcPr>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Нал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чие</w:t>
            </w:r>
          </w:p>
        </w:tc>
        <w:tc>
          <w:tcPr>
            <w:tcW w:w="837" w:type="dxa"/>
            <w:shd w:val="clear" w:color="auto" w:fill="auto"/>
          </w:tcPr>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759" w:type="dxa"/>
            <w:shd w:val="clear" w:color="auto" w:fill="auto"/>
          </w:tcPr>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836" w:type="dxa"/>
            <w:shd w:val="clear" w:color="auto" w:fill="auto"/>
          </w:tcPr>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794" w:type="dxa"/>
            <w:shd w:val="clear" w:color="auto" w:fill="auto"/>
          </w:tcPr>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1055" w:type="dxa"/>
            <w:shd w:val="clear" w:color="auto" w:fill="auto"/>
          </w:tcPr>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1717" w:type="dxa"/>
            <w:shd w:val="clear" w:color="auto" w:fill="auto"/>
          </w:tcPr>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экономич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ского разв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департамент имуществе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и земел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ных отнош</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ний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образования, науки и мол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дежной пол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тики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здравоохр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нения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культуры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социальной защиты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органы мес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lastRenderedPageBreak/>
              <w:t>ного сам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управления</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 соглас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8.2</w:t>
            </w:r>
          </w:p>
        </w:tc>
        <w:tc>
          <w:tcPr>
            <w:tcW w:w="2278" w:type="dxa"/>
            <w:shd w:val="clear" w:color="auto" w:fill="auto"/>
          </w:tcPr>
          <w:p w:rsidR="00975FBF" w:rsidRPr="00AB6A8C" w:rsidRDefault="00975FBF" w:rsidP="00514C93">
            <w:pPr>
              <w:spacing w:line="240" w:lineRule="auto"/>
              <w:jc w:val="both"/>
              <w:rPr>
                <w:rFonts w:ascii="Times New Roman" w:eastAsia="Calibri" w:hAnsi="Times New Roman" w:cs="Times New Roman"/>
                <w:sz w:val="24"/>
                <w:szCs w:val="24"/>
                <w:lang w:eastAsia="en-US"/>
              </w:rPr>
            </w:pPr>
            <w:r w:rsidRPr="00AB6A8C">
              <w:rPr>
                <w:rFonts w:ascii="Times New Roman" w:eastAsia="Times New Roman" w:hAnsi="Times New Roman" w:cs="Times New Roman"/>
                <w:sz w:val="24"/>
                <w:szCs w:val="24"/>
              </w:rPr>
              <w:t>Реализация прое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тов с применением механизмов 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дарственно-частного партне</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ства в социальной сфере, в том числе посредством 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ключения конце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сионных соглаш</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ний</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20</w:t>
            </w:r>
            <w:r w:rsidR="00E411B0">
              <w:rPr>
                <w:rFonts w:ascii="Times New Roman" w:eastAsia="Times New Roman" w:hAnsi="Times New Roman" w:cs="Times New Roman"/>
                <w:sz w:val="24"/>
                <w:szCs w:val="24"/>
                <w:lang w:eastAsia="en-US"/>
              </w:rPr>
              <w:t>20</w:t>
            </w:r>
            <w:r w:rsidRPr="00AB6A8C">
              <w:rPr>
                <w:rFonts w:ascii="Times New Roman" w:eastAsia="Times New Roman" w:hAnsi="Times New Roman" w:cs="Times New Roman"/>
                <w:sz w:val="24"/>
                <w:szCs w:val="24"/>
                <w:lang w:eastAsia="en-US"/>
              </w:rPr>
              <w:t>-2021</w:t>
            </w:r>
          </w:p>
        </w:tc>
        <w:tc>
          <w:tcPr>
            <w:tcW w:w="2551" w:type="dxa"/>
            <w:shd w:val="clear" w:color="auto" w:fill="auto"/>
          </w:tcPr>
          <w:p w:rsidR="00975FBF" w:rsidRPr="00AB6A8C" w:rsidRDefault="00975FBF" w:rsidP="00514C93">
            <w:pPr>
              <w:spacing w:line="240" w:lineRule="auto"/>
              <w:jc w:val="both"/>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rPr>
              <w:t>Повышение качества конкурентной среды в социальной сфере п</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тем развития практ</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ки государственно-частного партнерства в Воронежской обла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ти</w:t>
            </w:r>
          </w:p>
        </w:tc>
        <w:tc>
          <w:tcPr>
            <w:tcW w:w="1672" w:type="dxa"/>
            <w:shd w:val="clear" w:color="auto" w:fill="auto"/>
          </w:tcPr>
          <w:p w:rsidR="00975FBF" w:rsidRPr="00AB6A8C" w:rsidRDefault="00975FBF" w:rsidP="00514C93">
            <w:pPr>
              <w:spacing w:line="240" w:lineRule="auto"/>
              <w:ind w:right="14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Уровень развития государс</w:t>
            </w:r>
            <w:r w:rsidRPr="00AB6A8C">
              <w:rPr>
                <w:rFonts w:ascii="Times New Roman" w:eastAsia="Times New Roman" w:hAnsi="Times New Roman" w:cs="Times New Roman"/>
                <w:sz w:val="24"/>
                <w:szCs w:val="24"/>
                <w:lang w:eastAsia="en-US"/>
              </w:rPr>
              <w:t>т</w:t>
            </w:r>
            <w:r w:rsidRPr="00AB6A8C">
              <w:rPr>
                <w:rFonts w:ascii="Times New Roman" w:eastAsia="Times New Roman" w:hAnsi="Times New Roman" w:cs="Times New Roman"/>
                <w:sz w:val="24"/>
                <w:szCs w:val="24"/>
                <w:lang w:eastAsia="en-US"/>
              </w:rPr>
              <w:t>венно-частного партнерства Вороне</w:t>
            </w:r>
            <w:r w:rsidRPr="00AB6A8C">
              <w:rPr>
                <w:rFonts w:ascii="Times New Roman" w:eastAsia="Times New Roman" w:hAnsi="Times New Roman" w:cs="Times New Roman"/>
                <w:sz w:val="24"/>
                <w:szCs w:val="24"/>
                <w:lang w:eastAsia="en-US"/>
              </w:rPr>
              <w:t>ж</w:t>
            </w:r>
            <w:r w:rsidRPr="00AB6A8C">
              <w:rPr>
                <w:rFonts w:ascii="Times New Roman" w:eastAsia="Times New Roman" w:hAnsi="Times New Roman" w:cs="Times New Roman"/>
                <w:sz w:val="24"/>
                <w:szCs w:val="24"/>
                <w:lang w:eastAsia="en-US"/>
              </w:rPr>
              <w:t>ской обла</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ти (разв</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тость инст</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туционал</w:t>
            </w:r>
            <w:r w:rsidRPr="00AB6A8C">
              <w:rPr>
                <w:rFonts w:ascii="Times New Roman" w:eastAsia="Times New Roman" w:hAnsi="Times New Roman" w:cs="Times New Roman"/>
                <w:sz w:val="24"/>
                <w:szCs w:val="24"/>
                <w:lang w:eastAsia="en-US"/>
              </w:rPr>
              <w:t>ь</w:t>
            </w:r>
            <w:r w:rsidRPr="00AB6A8C">
              <w:rPr>
                <w:rFonts w:ascii="Times New Roman" w:eastAsia="Times New Roman" w:hAnsi="Times New Roman" w:cs="Times New Roman"/>
                <w:sz w:val="24"/>
                <w:szCs w:val="24"/>
                <w:lang w:eastAsia="en-US"/>
              </w:rPr>
              <w:t>ной среды в сфере гос</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дарственно-частного партнерс</w:t>
            </w:r>
            <w:r w:rsidRPr="00AB6A8C">
              <w:rPr>
                <w:rFonts w:ascii="Times New Roman" w:eastAsia="Times New Roman" w:hAnsi="Times New Roman" w:cs="Times New Roman"/>
                <w:sz w:val="24"/>
                <w:szCs w:val="24"/>
                <w:lang w:eastAsia="en-US"/>
              </w:rPr>
              <w:t>т</w:t>
            </w:r>
            <w:r w:rsidRPr="00AB6A8C">
              <w:rPr>
                <w:rFonts w:ascii="Times New Roman" w:eastAsia="Times New Roman" w:hAnsi="Times New Roman" w:cs="Times New Roman"/>
                <w:sz w:val="24"/>
                <w:szCs w:val="24"/>
                <w:lang w:eastAsia="en-US"/>
              </w:rPr>
              <w:t>ва)</w:t>
            </w:r>
          </w:p>
        </w:tc>
        <w:tc>
          <w:tcPr>
            <w:tcW w:w="1006" w:type="dxa"/>
            <w:shd w:val="clear" w:color="auto" w:fill="auto"/>
          </w:tcPr>
          <w:p w:rsidR="00975FBF" w:rsidRPr="00AB6A8C" w:rsidRDefault="00975FBF" w:rsidP="00514C93">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центы</w:t>
            </w:r>
          </w:p>
        </w:tc>
        <w:tc>
          <w:tcPr>
            <w:tcW w:w="837" w:type="dxa"/>
            <w:shd w:val="clear" w:color="auto" w:fill="auto"/>
          </w:tcPr>
          <w:p w:rsidR="00975FBF" w:rsidRPr="00AB6A8C" w:rsidRDefault="00975FBF" w:rsidP="00514C93">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56,0</w:t>
            </w:r>
          </w:p>
        </w:tc>
        <w:tc>
          <w:tcPr>
            <w:tcW w:w="759" w:type="dxa"/>
            <w:shd w:val="clear" w:color="auto" w:fill="auto"/>
          </w:tcPr>
          <w:p w:rsidR="00975FBF" w:rsidRPr="00AB6A8C" w:rsidRDefault="00975FBF" w:rsidP="00514C93">
            <w:pPr>
              <w:spacing w:line="240" w:lineRule="auto"/>
              <w:ind w:right="57"/>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71,8</w:t>
            </w:r>
          </w:p>
        </w:tc>
        <w:tc>
          <w:tcPr>
            <w:tcW w:w="836" w:type="dxa"/>
            <w:shd w:val="clear" w:color="auto" w:fill="auto"/>
          </w:tcPr>
          <w:p w:rsidR="00975FBF" w:rsidRPr="00AB6A8C" w:rsidRDefault="00975FBF" w:rsidP="00514C93">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85,2</w:t>
            </w:r>
          </w:p>
        </w:tc>
        <w:tc>
          <w:tcPr>
            <w:tcW w:w="794" w:type="dxa"/>
            <w:shd w:val="clear" w:color="auto" w:fill="auto"/>
          </w:tcPr>
          <w:p w:rsidR="00975FBF" w:rsidRPr="00AB6A8C" w:rsidRDefault="00975FBF" w:rsidP="00514C93">
            <w:pPr>
              <w:spacing w:line="240" w:lineRule="auto"/>
              <w:ind w:left="57" w:right="57" w:firstLine="39"/>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87,0</w:t>
            </w:r>
          </w:p>
        </w:tc>
        <w:tc>
          <w:tcPr>
            <w:tcW w:w="1055" w:type="dxa"/>
            <w:shd w:val="clear" w:color="auto" w:fill="auto"/>
          </w:tcPr>
          <w:p w:rsidR="00975FBF" w:rsidRPr="00AB6A8C" w:rsidRDefault="00975FBF" w:rsidP="00514C93">
            <w:pPr>
              <w:spacing w:line="240" w:lineRule="auto"/>
              <w:jc w:val="center"/>
              <w:rPr>
                <w:rFonts w:ascii="Times New Roman" w:eastAsia="Calibri" w:hAnsi="Times New Roman" w:cs="Times New Roman"/>
                <w:sz w:val="24"/>
                <w:szCs w:val="24"/>
                <w:lang w:eastAsia="en-US"/>
              </w:rPr>
            </w:pPr>
            <w:r w:rsidRPr="00AB6A8C">
              <w:rPr>
                <w:rFonts w:ascii="Times New Roman" w:eastAsia="Calibri" w:hAnsi="Times New Roman" w:cs="Times New Roman"/>
                <w:sz w:val="24"/>
                <w:szCs w:val="24"/>
                <w:lang w:eastAsia="en-US"/>
              </w:rPr>
              <w:t>87,0</w:t>
            </w:r>
          </w:p>
        </w:tc>
        <w:tc>
          <w:tcPr>
            <w:tcW w:w="1717" w:type="dxa"/>
            <w:shd w:val="clear" w:color="auto" w:fill="auto"/>
          </w:tcPr>
          <w:p w:rsidR="00975FBF" w:rsidRPr="00AB6A8C" w:rsidRDefault="00975FBF" w:rsidP="00514C93">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экономич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ского разв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образования, науки и мол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дежной пол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тики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здравоохр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нения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p w:rsidR="00975FBF" w:rsidRPr="00AB6A8C" w:rsidRDefault="00975FBF" w:rsidP="00514C9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культуры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p w:rsidR="00975FBF" w:rsidRPr="00AB6A8C" w:rsidRDefault="00975FBF" w:rsidP="00514C93">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департамент социальной защиты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lastRenderedPageBreak/>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2861DC">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15206" w:type="dxa"/>
            <w:gridSpan w:val="11"/>
            <w:shd w:val="clear" w:color="auto" w:fill="auto"/>
          </w:tcPr>
          <w:p w:rsidR="00975FBF" w:rsidRPr="00AB6A8C" w:rsidRDefault="00975FBF" w:rsidP="00514C93">
            <w:pPr>
              <w:tabs>
                <w:tab w:val="left" w:pos="4368"/>
              </w:tabs>
              <w:spacing w:after="0" w:line="240" w:lineRule="auto"/>
              <w:jc w:val="center"/>
              <w:rPr>
                <w:rFonts w:ascii="Times New Roman" w:eastAsia="Times New Roman" w:hAnsi="Times New Roman" w:cs="Times New Roman"/>
                <w:sz w:val="24"/>
                <w:szCs w:val="24"/>
              </w:rPr>
            </w:pPr>
            <w:proofErr w:type="gramStart"/>
            <w:r w:rsidRPr="00AB6A8C">
              <w:rPr>
                <w:rFonts w:ascii="Times New Roman" w:eastAsia="Times New Roman" w:hAnsi="Times New Roman" w:cs="Times New Roman"/>
                <w:sz w:val="24"/>
                <w:szCs w:val="24"/>
              </w:rPr>
              <w:t>Содействие развитию негосударственных (немуниципальных) социально ориентированных некоммерческих организаций и «социального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принимательства», включая 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зование, детский отдых и оздоровление детей, дополнительное образование детей, производство</w:t>
            </w:r>
            <w:proofErr w:type="gramEnd"/>
            <w:r w:rsidRPr="00AB6A8C">
              <w:rPr>
                <w:rFonts w:ascii="Times New Roman" w:eastAsia="Times New Roman" w:hAnsi="Times New Roman" w:cs="Times New Roman"/>
                <w:sz w:val="24"/>
                <w:szCs w:val="24"/>
              </w:rPr>
              <w:t xml:space="preserve"> на территории Российской Федерации технич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ских средств реабилитации для лиц с ограниченными возможностями, включая мероприятия по развитию инфраструктуры поддержки социал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 ориентированных некоммерческих организаций и «социального предпринимательства»</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9.1</w:t>
            </w:r>
          </w:p>
        </w:tc>
        <w:tc>
          <w:tcPr>
            <w:tcW w:w="2278" w:type="dxa"/>
            <w:shd w:val="clear" w:color="auto" w:fill="auto"/>
          </w:tcPr>
          <w:p w:rsidR="00975FBF" w:rsidRPr="00AB6A8C" w:rsidRDefault="00975FBF" w:rsidP="003A7F62">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Размещение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 xml:space="preserve">формации в </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формационно-телекоммуникац</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онной </w:t>
            </w:r>
            <w:r w:rsidRPr="00AB6A8C">
              <w:rPr>
                <w:rFonts w:ascii="Times New Roman" w:eastAsia="Times New Roman" w:hAnsi="Times New Roman" w:cs="Times New Roman"/>
                <w:sz w:val="24"/>
                <w:szCs w:val="24"/>
              </w:rPr>
              <w:t xml:space="preserve">сети </w:t>
            </w:r>
            <w:r>
              <w:rPr>
                <w:rFonts w:ascii="Times New Roman" w:eastAsia="Times New Roman" w:hAnsi="Times New Roman" w:cs="Times New Roman"/>
                <w:sz w:val="24"/>
                <w:szCs w:val="24"/>
              </w:rPr>
              <w:t>«</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тернет</w:t>
            </w:r>
            <w:r>
              <w:rPr>
                <w:rFonts w:ascii="Times New Roman" w:eastAsia="Times New Roman" w:hAnsi="Times New Roman" w:cs="Times New Roman"/>
                <w:sz w:val="24"/>
                <w:szCs w:val="24"/>
              </w:rPr>
              <w:t>»</w:t>
            </w:r>
            <w:r w:rsidRPr="00AB6A8C">
              <w:rPr>
                <w:rFonts w:ascii="Times New Roman" w:eastAsia="Times New Roman" w:hAnsi="Times New Roman" w:cs="Times New Roman"/>
                <w:sz w:val="24"/>
                <w:szCs w:val="24"/>
              </w:rPr>
              <w:t xml:space="preserve"> (на портале автономной неко</w:t>
            </w:r>
            <w:r w:rsidRPr="00AB6A8C">
              <w:rPr>
                <w:rFonts w:ascii="Times New Roman" w:eastAsia="Times New Roman" w:hAnsi="Times New Roman" w:cs="Times New Roman"/>
                <w:sz w:val="24"/>
                <w:szCs w:val="24"/>
              </w:rPr>
              <w:t>м</w:t>
            </w:r>
            <w:r w:rsidRPr="00AB6A8C">
              <w:rPr>
                <w:rFonts w:ascii="Times New Roman" w:eastAsia="Times New Roman" w:hAnsi="Times New Roman" w:cs="Times New Roman"/>
                <w:sz w:val="24"/>
                <w:szCs w:val="24"/>
              </w:rPr>
              <w:t>мерческой орган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зации «Ресурсный центр поддержки некоммерческих организаций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области «Воронежский Дом НКО» и официал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ном сайте прав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тельства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 о г</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 xml:space="preserve">сударственной </w:t>
            </w:r>
            <w:r w:rsidRPr="00AB6A8C">
              <w:rPr>
                <w:rFonts w:ascii="Times New Roman" w:eastAsia="Times New Roman" w:hAnsi="Times New Roman" w:cs="Times New Roman"/>
                <w:sz w:val="24"/>
                <w:szCs w:val="24"/>
              </w:rPr>
              <w:lastRenderedPageBreak/>
              <w:t>поддержке соц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ально ориентир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ванных некомме</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ческих организ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ций, их деятельн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сти и проводимых ими мероприятиях</w:t>
            </w:r>
          </w:p>
        </w:tc>
        <w:tc>
          <w:tcPr>
            <w:tcW w:w="1701" w:type="dxa"/>
            <w:shd w:val="clear" w:color="auto" w:fill="auto"/>
          </w:tcPr>
          <w:p w:rsidR="00975FBF" w:rsidRPr="00AB6A8C" w:rsidRDefault="00975FBF" w:rsidP="00E411B0">
            <w:pPr>
              <w:tabs>
                <w:tab w:val="left" w:pos="4368"/>
              </w:tabs>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Создание условий для обеспечения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мационной поддержки социально ориентир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ванных некоммерч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ских организаций по основным направл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ниям их деятельности, формирование мех</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низмов распростран</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в некоммерческом секторе и переноса в бюджетный сектор лучших социальных практик</w:t>
            </w:r>
          </w:p>
        </w:tc>
        <w:tc>
          <w:tcPr>
            <w:tcW w:w="1672" w:type="dxa"/>
            <w:vMerge w:val="restart"/>
            <w:shd w:val="clear" w:color="auto" w:fill="auto"/>
          </w:tcPr>
          <w:p w:rsidR="00975FBF" w:rsidRPr="00AB6A8C" w:rsidRDefault="00975FBF" w:rsidP="00635D3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Количество социально ориентир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ванных н</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коммерч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ских орган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заций, кот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рым предо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тавлена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ная поддер</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ка путем ра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мещения т</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матических интервью на телевидении, публикаций материалов в периодич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lastRenderedPageBreak/>
              <w:t>ских и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изданиях и иными сп</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собами</w:t>
            </w:r>
          </w:p>
        </w:tc>
        <w:tc>
          <w:tcPr>
            <w:tcW w:w="1006" w:type="dxa"/>
            <w:vMerge w:val="restart"/>
            <w:shd w:val="clear" w:color="auto" w:fill="auto"/>
          </w:tcPr>
          <w:p w:rsidR="00975FBF" w:rsidRPr="00AB6A8C" w:rsidRDefault="00975FBF" w:rsidP="00635D30">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Ед</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ницы</w:t>
            </w:r>
          </w:p>
        </w:tc>
        <w:tc>
          <w:tcPr>
            <w:tcW w:w="837" w:type="dxa"/>
            <w:vMerge w:val="restart"/>
            <w:shd w:val="clear" w:color="auto" w:fill="auto"/>
          </w:tcPr>
          <w:p w:rsidR="00975FBF" w:rsidRPr="00AB6A8C" w:rsidRDefault="00975FBF" w:rsidP="002861DC">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30</w:t>
            </w:r>
          </w:p>
        </w:tc>
        <w:tc>
          <w:tcPr>
            <w:tcW w:w="759" w:type="dxa"/>
            <w:vMerge w:val="restart"/>
            <w:shd w:val="clear" w:color="auto" w:fill="auto"/>
          </w:tcPr>
          <w:p w:rsidR="00975FBF" w:rsidRPr="00AB6A8C" w:rsidRDefault="00975FBF" w:rsidP="002861DC">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35</w:t>
            </w:r>
          </w:p>
        </w:tc>
        <w:tc>
          <w:tcPr>
            <w:tcW w:w="836" w:type="dxa"/>
            <w:vMerge w:val="restart"/>
            <w:shd w:val="clear" w:color="auto" w:fill="auto"/>
          </w:tcPr>
          <w:p w:rsidR="00975FBF" w:rsidRPr="00AB6A8C" w:rsidRDefault="00975FBF" w:rsidP="002861DC">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40</w:t>
            </w:r>
          </w:p>
        </w:tc>
        <w:tc>
          <w:tcPr>
            <w:tcW w:w="794" w:type="dxa"/>
            <w:vMerge w:val="restart"/>
            <w:shd w:val="clear" w:color="auto" w:fill="auto"/>
          </w:tcPr>
          <w:p w:rsidR="00975FBF" w:rsidRPr="00AB6A8C" w:rsidRDefault="00975FBF" w:rsidP="002861DC">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45</w:t>
            </w:r>
          </w:p>
        </w:tc>
        <w:tc>
          <w:tcPr>
            <w:tcW w:w="1055" w:type="dxa"/>
            <w:vMerge w:val="restart"/>
            <w:shd w:val="clear" w:color="auto" w:fill="auto"/>
          </w:tcPr>
          <w:p w:rsidR="00975FBF" w:rsidRPr="00AB6A8C" w:rsidRDefault="00975FBF" w:rsidP="00635D30">
            <w:pPr>
              <w:spacing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45</w:t>
            </w:r>
          </w:p>
        </w:tc>
        <w:tc>
          <w:tcPr>
            <w:tcW w:w="1717" w:type="dxa"/>
            <w:shd w:val="clear" w:color="auto" w:fill="auto"/>
          </w:tcPr>
          <w:p w:rsidR="00975FBF" w:rsidRPr="00AB6A8C" w:rsidRDefault="00975FBF" w:rsidP="00635D3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социальной защиты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9.2</w:t>
            </w:r>
          </w:p>
        </w:tc>
        <w:tc>
          <w:tcPr>
            <w:tcW w:w="2278" w:type="dxa"/>
            <w:shd w:val="clear" w:color="auto" w:fill="auto"/>
          </w:tcPr>
          <w:p w:rsidR="00975FBF" w:rsidRPr="00AB6A8C" w:rsidRDefault="00975FBF" w:rsidP="003A7F62">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Проведение мет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дических семин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ров по вопросам поддержки соц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ально ориентир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ванных некомме</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ческих организаций для органов мес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ного самоуправл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Воронежской области</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Развитие сектора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циально ориентир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ванных некоммерч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ских организаций в Воронежской области</w:t>
            </w:r>
          </w:p>
        </w:tc>
        <w:tc>
          <w:tcPr>
            <w:tcW w:w="1672" w:type="dxa"/>
            <w:vMerge/>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p>
        </w:tc>
        <w:tc>
          <w:tcPr>
            <w:tcW w:w="1006"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837"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759"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836"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794" w:type="dxa"/>
            <w:vMerge/>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p>
        </w:tc>
        <w:tc>
          <w:tcPr>
            <w:tcW w:w="1055" w:type="dxa"/>
            <w:vMerge/>
            <w:shd w:val="clear" w:color="auto" w:fill="auto"/>
            <w:vAlign w:val="center"/>
          </w:tcPr>
          <w:p w:rsidR="00975FBF" w:rsidRPr="00AB6A8C" w:rsidRDefault="00975FBF" w:rsidP="00635D30">
            <w:pPr>
              <w:spacing w:after="0" w:line="240" w:lineRule="auto"/>
              <w:jc w:val="both"/>
              <w:rPr>
                <w:rFonts w:ascii="Times New Roman" w:eastAsia="Times New Roman" w:hAnsi="Times New Roman" w:cs="Times New Roman"/>
                <w:sz w:val="24"/>
                <w:szCs w:val="24"/>
              </w:rPr>
            </w:pPr>
          </w:p>
        </w:tc>
        <w:tc>
          <w:tcPr>
            <w:tcW w:w="1717" w:type="dxa"/>
            <w:shd w:val="clear" w:color="auto" w:fill="auto"/>
          </w:tcPr>
          <w:p w:rsidR="00975FBF" w:rsidRDefault="00975FBF" w:rsidP="00635D3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социальной защиты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r>
              <w:rPr>
                <w:rFonts w:ascii="Times New Roman" w:eastAsia="Times New Roman" w:hAnsi="Times New Roman" w:cs="Times New Roman"/>
                <w:sz w:val="24"/>
                <w:szCs w:val="24"/>
              </w:rPr>
              <w:t xml:space="preserve"> </w:t>
            </w:r>
          </w:p>
          <w:p w:rsidR="00975FBF" w:rsidRPr="00AB6A8C" w:rsidRDefault="00975FBF" w:rsidP="00635D30">
            <w:pPr>
              <w:spacing w:line="240" w:lineRule="auto"/>
              <w:jc w:val="center"/>
              <w:rPr>
                <w:rFonts w:ascii="Times New Roman" w:eastAsia="Times New Roman" w:hAnsi="Times New Roman" w:cs="Times New Roman"/>
                <w:sz w:val="24"/>
                <w:szCs w:val="24"/>
              </w:rPr>
            </w:pP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9.3</w:t>
            </w:r>
          </w:p>
        </w:tc>
        <w:tc>
          <w:tcPr>
            <w:tcW w:w="2278" w:type="dxa"/>
            <w:shd w:val="clear" w:color="auto" w:fill="auto"/>
          </w:tcPr>
          <w:p w:rsidR="00975FBF" w:rsidRPr="00AB6A8C" w:rsidRDefault="00975FBF" w:rsidP="00635D3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Оказание поддер</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ки субъектам мал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го и среднего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принимательства, занимающихся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циально значим</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ми видами деятел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 xml:space="preserve">ности, в </w:t>
            </w:r>
            <w:proofErr w:type="spellStart"/>
            <w:r w:rsidRPr="00AB6A8C">
              <w:rPr>
                <w:rFonts w:ascii="Times New Roman" w:eastAsia="Times New Roman" w:hAnsi="Times New Roman" w:cs="Times New Roman"/>
                <w:sz w:val="24"/>
                <w:szCs w:val="24"/>
              </w:rPr>
              <w:t>монопр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фильных</w:t>
            </w:r>
            <w:proofErr w:type="spellEnd"/>
            <w:r w:rsidRPr="00AB6A8C">
              <w:rPr>
                <w:rFonts w:ascii="Times New Roman" w:eastAsia="Times New Roman" w:hAnsi="Times New Roman" w:cs="Times New Roman"/>
                <w:sz w:val="24"/>
                <w:szCs w:val="24"/>
              </w:rPr>
              <w:t xml:space="preserve"> населе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пунктах</w:t>
            </w:r>
          </w:p>
        </w:tc>
        <w:tc>
          <w:tcPr>
            <w:tcW w:w="1701" w:type="dxa"/>
            <w:shd w:val="clear" w:color="auto" w:fill="auto"/>
          </w:tcPr>
          <w:p w:rsidR="00975FBF" w:rsidRPr="00AB6A8C" w:rsidRDefault="00975FBF" w:rsidP="00E411B0">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635D3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Содействие развитию деятельности малых и средних предприятий, создание новых раб</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 xml:space="preserve">чих мест </w:t>
            </w:r>
          </w:p>
        </w:tc>
        <w:tc>
          <w:tcPr>
            <w:tcW w:w="1672" w:type="dxa"/>
            <w:vMerge/>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p>
        </w:tc>
        <w:tc>
          <w:tcPr>
            <w:tcW w:w="1006"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837"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759"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836" w:type="dxa"/>
            <w:vMerge/>
            <w:shd w:val="clear" w:color="auto" w:fill="auto"/>
          </w:tcPr>
          <w:p w:rsidR="00975FBF" w:rsidRPr="00AB6A8C" w:rsidRDefault="00975FBF" w:rsidP="00635D30">
            <w:pPr>
              <w:spacing w:line="240" w:lineRule="auto"/>
              <w:ind w:left="57" w:right="57" w:firstLine="39"/>
              <w:jc w:val="both"/>
              <w:rPr>
                <w:rFonts w:ascii="Times New Roman" w:eastAsia="Times New Roman" w:hAnsi="Times New Roman" w:cs="Times New Roman"/>
                <w:sz w:val="24"/>
                <w:szCs w:val="24"/>
              </w:rPr>
            </w:pPr>
          </w:p>
        </w:tc>
        <w:tc>
          <w:tcPr>
            <w:tcW w:w="794" w:type="dxa"/>
            <w:vMerge/>
            <w:shd w:val="clear" w:color="auto" w:fill="auto"/>
          </w:tcPr>
          <w:p w:rsidR="00975FBF" w:rsidRPr="00AB6A8C" w:rsidRDefault="00975FBF" w:rsidP="00635D30">
            <w:pPr>
              <w:spacing w:line="240" w:lineRule="auto"/>
              <w:jc w:val="both"/>
              <w:rPr>
                <w:rFonts w:ascii="Times New Roman" w:eastAsia="Times New Roman" w:hAnsi="Times New Roman" w:cs="Times New Roman"/>
                <w:sz w:val="24"/>
                <w:szCs w:val="24"/>
              </w:rPr>
            </w:pPr>
          </w:p>
        </w:tc>
        <w:tc>
          <w:tcPr>
            <w:tcW w:w="1055" w:type="dxa"/>
            <w:vMerge/>
            <w:shd w:val="clear" w:color="auto" w:fill="auto"/>
            <w:vAlign w:val="center"/>
          </w:tcPr>
          <w:p w:rsidR="00975FBF" w:rsidRPr="00AB6A8C" w:rsidRDefault="00975FBF" w:rsidP="00635D30">
            <w:pPr>
              <w:spacing w:after="0" w:line="240" w:lineRule="auto"/>
              <w:jc w:val="both"/>
              <w:rPr>
                <w:rFonts w:ascii="Times New Roman" w:eastAsia="Times New Roman" w:hAnsi="Times New Roman" w:cs="Times New Roman"/>
                <w:sz w:val="24"/>
                <w:szCs w:val="24"/>
              </w:rPr>
            </w:pPr>
          </w:p>
        </w:tc>
        <w:tc>
          <w:tcPr>
            <w:tcW w:w="1717" w:type="dxa"/>
            <w:shd w:val="clear" w:color="auto" w:fill="auto"/>
          </w:tcPr>
          <w:p w:rsidR="00975FBF" w:rsidRPr="00AB6A8C" w:rsidRDefault="00975FBF" w:rsidP="00635D3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предприним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тельства и торговли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 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ганы местного самоуправл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 xml:space="preserve">ской области </w:t>
            </w:r>
            <w:r w:rsidRPr="00AB6A8C">
              <w:rPr>
                <w:rFonts w:ascii="Times New Roman" w:eastAsia="Times New Roman" w:hAnsi="Times New Roman" w:cs="Times New Roman"/>
                <w:sz w:val="24"/>
                <w:szCs w:val="24"/>
              </w:rPr>
              <w:lastRenderedPageBreak/>
              <w:t>(по соглас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5206" w:type="dxa"/>
            <w:gridSpan w:val="11"/>
            <w:shd w:val="clear" w:color="auto" w:fill="auto"/>
          </w:tcPr>
          <w:p w:rsidR="00975FBF" w:rsidRPr="00AB6A8C" w:rsidRDefault="00975FBF" w:rsidP="006E0084">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программы по ускоре</w:t>
            </w:r>
            <w:r w:rsidRPr="00AB6A8C">
              <w:rPr>
                <w:rFonts w:ascii="Times New Roman" w:hAnsi="Times New Roman" w:cs="Times New Roman"/>
                <w:sz w:val="24"/>
                <w:szCs w:val="24"/>
              </w:rPr>
              <w:t>н</w:t>
            </w:r>
            <w:r w:rsidRPr="00AB6A8C">
              <w:rPr>
                <w:rFonts w:ascii="Times New Roman" w:hAnsi="Times New Roman" w:cs="Times New Roman"/>
                <w:sz w:val="24"/>
                <w:szCs w:val="24"/>
              </w:rPr>
              <w:t>ному развитию субъектов малого и среднего предпринимательства и достижения показателей ее эффективности</w:t>
            </w:r>
          </w:p>
        </w:tc>
      </w:tr>
      <w:tr w:rsidR="00975FBF" w:rsidRPr="00AB6A8C" w:rsidTr="009C373E">
        <w:trPr>
          <w:jc w:val="center"/>
        </w:trPr>
        <w:tc>
          <w:tcPr>
            <w:tcW w:w="755" w:type="dxa"/>
            <w:shd w:val="clear" w:color="auto" w:fill="auto"/>
          </w:tcPr>
          <w:p w:rsidR="00975FBF" w:rsidRPr="00AB6A8C" w:rsidRDefault="00975FBF" w:rsidP="002861DC">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10.1</w:t>
            </w:r>
          </w:p>
        </w:tc>
        <w:tc>
          <w:tcPr>
            <w:tcW w:w="2278" w:type="dxa"/>
            <w:shd w:val="clear" w:color="auto" w:fill="auto"/>
          </w:tcPr>
          <w:p w:rsidR="00975FBF" w:rsidRPr="00AB6A8C" w:rsidRDefault="00975FBF" w:rsidP="006E0084">
            <w:pPr>
              <w:autoSpaceDE w:val="0"/>
              <w:autoSpaceDN w:val="0"/>
              <w:adjustRightInd w:val="0"/>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Организация сов</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щаний, круглых столов, конфере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ций (форумов), единых информ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ционных дней, пресс-конференций по вопросам разв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тия предприним</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тельства (ведение диалога органов власти и бизнеса)</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vMerge w:val="restart"/>
            <w:shd w:val="clear" w:color="auto" w:fill="auto"/>
          </w:tcPr>
          <w:p w:rsidR="00975FBF" w:rsidRPr="00AB6A8C" w:rsidRDefault="00975FBF" w:rsidP="006E008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Стимулирование н</w:t>
            </w:r>
            <w:r w:rsidRPr="00AB6A8C">
              <w:rPr>
                <w:rFonts w:ascii="Times New Roman" w:hAnsi="Times New Roman" w:cs="Times New Roman"/>
                <w:sz w:val="24"/>
                <w:szCs w:val="24"/>
              </w:rPr>
              <w:t>о</w:t>
            </w:r>
            <w:r w:rsidRPr="00AB6A8C">
              <w:rPr>
                <w:rFonts w:ascii="Times New Roman" w:hAnsi="Times New Roman" w:cs="Times New Roman"/>
                <w:sz w:val="24"/>
                <w:szCs w:val="24"/>
              </w:rPr>
              <w:t>вых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тельских инициатив, повышение информ</w:t>
            </w:r>
            <w:r w:rsidRPr="00AB6A8C">
              <w:rPr>
                <w:rFonts w:ascii="Times New Roman" w:hAnsi="Times New Roman" w:cs="Times New Roman"/>
                <w:sz w:val="24"/>
                <w:szCs w:val="24"/>
              </w:rPr>
              <w:t>и</w:t>
            </w:r>
            <w:r w:rsidRPr="00AB6A8C">
              <w:rPr>
                <w:rFonts w:ascii="Times New Roman" w:hAnsi="Times New Roman" w:cs="Times New Roman"/>
                <w:sz w:val="24"/>
                <w:szCs w:val="24"/>
              </w:rPr>
              <w:t>рованности потенц</w:t>
            </w:r>
            <w:r w:rsidRPr="00AB6A8C">
              <w:rPr>
                <w:rFonts w:ascii="Times New Roman" w:hAnsi="Times New Roman" w:cs="Times New Roman"/>
                <w:sz w:val="24"/>
                <w:szCs w:val="24"/>
              </w:rPr>
              <w:t>и</w:t>
            </w:r>
            <w:r w:rsidRPr="00AB6A8C">
              <w:rPr>
                <w:rFonts w:ascii="Times New Roman" w:hAnsi="Times New Roman" w:cs="Times New Roman"/>
                <w:sz w:val="24"/>
                <w:szCs w:val="24"/>
              </w:rPr>
              <w:t>альных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 xml:space="preserve">телей о возможностях и способах ведения предпринимательской </w:t>
            </w:r>
          </w:p>
          <w:p w:rsidR="00975FBF" w:rsidRPr="00AB6A8C" w:rsidRDefault="00975FBF" w:rsidP="006E0084">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деятельности</w:t>
            </w:r>
          </w:p>
        </w:tc>
        <w:tc>
          <w:tcPr>
            <w:tcW w:w="1672" w:type="dxa"/>
            <w:shd w:val="clear" w:color="auto" w:fill="auto"/>
          </w:tcPr>
          <w:p w:rsidR="00975FBF" w:rsidRPr="00AB6A8C" w:rsidRDefault="00975FBF" w:rsidP="00415588">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Численность </w:t>
            </w:r>
            <w:proofErr w:type="gramStart"/>
            <w:r w:rsidRPr="00AB6A8C">
              <w:rPr>
                <w:rFonts w:ascii="Times New Roman" w:hAnsi="Times New Roman" w:cs="Times New Roman"/>
                <w:sz w:val="24"/>
                <w:szCs w:val="24"/>
              </w:rPr>
              <w:t>занятых</w:t>
            </w:r>
            <w:proofErr w:type="gramEnd"/>
            <w:r w:rsidRPr="00AB6A8C">
              <w:rPr>
                <w:rFonts w:ascii="Times New Roman" w:hAnsi="Times New Roman" w:cs="Times New Roman"/>
                <w:sz w:val="24"/>
                <w:szCs w:val="24"/>
              </w:rPr>
              <w:t xml:space="preserve"> в сфере малого и среднего 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мательства, включая и</w:t>
            </w:r>
            <w:r w:rsidRPr="00AB6A8C">
              <w:rPr>
                <w:rFonts w:ascii="Times New Roman" w:hAnsi="Times New Roman" w:cs="Times New Roman"/>
                <w:sz w:val="24"/>
                <w:szCs w:val="24"/>
              </w:rPr>
              <w:t>н</w:t>
            </w:r>
            <w:r w:rsidRPr="00AB6A8C">
              <w:rPr>
                <w:rFonts w:ascii="Times New Roman" w:hAnsi="Times New Roman" w:cs="Times New Roman"/>
                <w:sz w:val="24"/>
                <w:szCs w:val="24"/>
              </w:rPr>
              <w:t>дивидуал</w:t>
            </w:r>
            <w:r w:rsidRPr="00AB6A8C">
              <w:rPr>
                <w:rFonts w:ascii="Times New Roman" w:hAnsi="Times New Roman" w:cs="Times New Roman"/>
                <w:sz w:val="24"/>
                <w:szCs w:val="24"/>
              </w:rPr>
              <w:t>ь</w:t>
            </w:r>
            <w:r w:rsidRPr="00AB6A8C">
              <w:rPr>
                <w:rFonts w:ascii="Times New Roman" w:hAnsi="Times New Roman" w:cs="Times New Roman"/>
                <w:sz w:val="24"/>
                <w:szCs w:val="24"/>
              </w:rPr>
              <w:t>ных</w:t>
            </w:r>
          </w:p>
          <w:p w:rsidR="00975FBF" w:rsidRPr="00AB6A8C" w:rsidRDefault="00975FBF" w:rsidP="00415588">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мателей</w:t>
            </w:r>
          </w:p>
        </w:tc>
        <w:tc>
          <w:tcPr>
            <w:tcW w:w="1006" w:type="dxa"/>
            <w:shd w:val="clear" w:color="auto" w:fill="auto"/>
          </w:tcPr>
          <w:p w:rsidR="00975FBF" w:rsidRPr="00AB6A8C" w:rsidRDefault="00975FBF" w:rsidP="00D173F4">
            <w:pPr>
              <w:spacing w:after="0" w:line="240" w:lineRule="auto"/>
              <w:ind w:left="-1"/>
              <w:jc w:val="center"/>
              <w:rPr>
                <w:rFonts w:ascii="Times New Roman" w:hAnsi="Times New Roman" w:cs="Times New Roman"/>
                <w:sz w:val="24"/>
                <w:szCs w:val="24"/>
              </w:rPr>
            </w:pPr>
            <w:r>
              <w:rPr>
                <w:rFonts w:ascii="Times New Roman" w:hAnsi="Times New Roman" w:cs="Times New Roman"/>
                <w:sz w:val="24"/>
                <w:szCs w:val="24"/>
              </w:rPr>
              <w:t>Тысяч ч</w:t>
            </w:r>
            <w:r w:rsidRPr="00AB6A8C">
              <w:rPr>
                <w:rFonts w:ascii="Times New Roman" w:hAnsi="Times New Roman" w:cs="Times New Roman"/>
                <w:sz w:val="24"/>
                <w:szCs w:val="24"/>
              </w:rPr>
              <w:t>ел</w:t>
            </w:r>
            <w:r w:rsidRPr="00AB6A8C">
              <w:rPr>
                <w:rFonts w:ascii="Times New Roman" w:hAnsi="Times New Roman" w:cs="Times New Roman"/>
                <w:sz w:val="24"/>
                <w:szCs w:val="24"/>
              </w:rPr>
              <w:t>о</w:t>
            </w:r>
            <w:r w:rsidRPr="00AB6A8C">
              <w:rPr>
                <w:rFonts w:ascii="Times New Roman" w:hAnsi="Times New Roman" w:cs="Times New Roman"/>
                <w:sz w:val="24"/>
                <w:szCs w:val="24"/>
              </w:rPr>
              <w:t>век</w:t>
            </w:r>
          </w:p>
        </w:tc>
        <w:tc>
          <w:tcPr>
            <w:tcW w:w="837" w:type="dxa"/>
            <w:shd w:val="clear" w:color="auto" w:fill="auto"/>
          </w:tcPr>
          <w:p w:rsidR="00975FBF" w:rsidRPr="00AB6A8C" w:rsidRDefault="00975FBF" w:rsidP="002861DC">
            <w:pPr>
              <w:spacing w:after="0" w:line="240" w:lineRule="auto"/>
              <w:ind w:left="-1"/>
              <w:jc w:val="both"/>
              <w:rPr>
                <w:rFonts w:ascii="Times New Roman" w:hAnsi="Times New Roman" w:cs="Times New Roman"/>
                <w:sz w:val="24"/>
                <w:szCs w:val="24"/>
              </w:rPr>
            </w:pPr>
            <w:r w:rsidRPr="00AB6A8C">
              <w:rPr>
                <w:rFonts w:ascii="Times New Roman" w:hAnsi="Times New Roman" w:cs="Times New Roman"/>
                <w:sz w:val="24"/>
                <w:szCs w:val="24"/>
              </w:rPr>
              <w:t>303,8</w:t>
            </w:r>
          </w:p>
        </w:tc>
        <w:tc>
          <w:tcPr>
            <w:tcW w:w="759" w:type="dxa"/>
            <w:shd w:val="clear" w:color="auto" w:fill="auto"/>
          </w:tcPr>
          <w:p w:rsidR="00975FBF" w:rsidRPr="00AB6A8C" w:rsidRDefault="00975FBF" w:rsidP="002861D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304,0</w:t>
            </w:r>
          </w:p>
        </w:tc>
        <w:tc>
          <w:tcPr>
            <w:tcW w:w="836" w:type="dxa"/>
            <w:shd w:val="clear" w:color="auto" w:fill="auto"/>
          </w:tcPr>
          <w:p w:rsidR="00975FBF" w:rsidRPr="00AB6A8C" w:rsidRDefault="00975FBF" w:rsidP="002861D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317,0</w:t>
            </w:r>
          </w:p>
        </w:tc>
        <w:tc>
          <w:tcPr>
            <w:tcW w:w="794" w:type="dxa"/>
            <w:shd w:val="clear" w:color="auto" w:fill="auto"/>
          </w:tcPr>
          <w:p w:rsidR="00975FBF" w:rsidRPr="00AB6A8C" w:rsidRDefault="00975FBF" w:rsidP="002861DC">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331,0</w:t>
            </w:r>
          </w:p>
        </w:tc>
        <w:tc>
          <w:tcPr>
            <w:tcW w:w="1055" w:type="dxa"/>
            <w:shd w:val="clear" w:color="auto" w:fill="auto"/>
          </w:tcPr>
          <w:p w:rsidR="00975FBF" w:rsidRPr="00AB6A8C" w:rsidRDefault="00975FBF" w:rsidP="00415588">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331,0</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2861DC">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10.2</w:t>
            </w:r>
          </w:p>
        </w:tc>
        <w:tc>
          <w:tcPr>
            <w:tcW w:w="2278" w:type="dxa"/>
            <w:shd w:val="clear" w:color="auto" w:fill="auto"/>
          </w:tcPr>
          <w:p w:rsidR="00975FBF" w:rsidRPr="00AB6A8C" w:rsidRDefault="00975FBF" w:rsidP="007D3071">
            <w:pPr>
              <w:spacing w:after="0" w:line="240" w:lineRule="auto"/>
              <w:jc w:val="both"/>
              <w:rPr>
                <w:rFonts w:ascii="Times New Roman" w:eastAsia="Times New Roman" w:hAnsi="Times New Roman" w:cs="Times New Roman"/>
                <w:sz w:val="24"/>
                <w:szCs w:val="24"/>
              </w:rPr>
            </w:pPr>
            <w:r w:rsidRPr="007D3071">
              <w:rPr>
                <w:rFonts w:ascii="Times New Roman" w:eastAsia="Times New Roman" w:hAnsi="Times New Roman" w:cs="Times New Roman"/>
                <w:sz w:val="24"/>
                <w:szCs w:val="24"/>
              </w:rPr>
              <w:t>Оказание консул</w:t>
            </w:r>
            <w:r w:rsidRPr="007D3071">
              <w:rPr>
                <w:rFonts w:ascii="Times New Roman" w:eastAsia="Times New Roman" w:hAnsi="Times New Roman" w:cs="Times New Roman"/>
                <w:sz w:val="24"/>
                <w:szCs w:val="24"/>
              </w:rPr>
              <w:t>ь</w:t>
            </w:r>
            <w:r w:rsidRPr="007D3071">
              <w:rPr>
                <w:rFonts w:ascii="Times New Roman" w:eastAsia="Times New Roman" w:hAnsi="Times New Roman" w:cs="Times New Roman"/>
                <w:sz w:val="24"/>
                <w:szCs w:val="24"/>
              </w:rPr>
              <w:t xml:space="preserve">тационных </w:t>
            </w:r>
            <w:r w:rsidRPr="007D3071">
              <w:rPr>
                <w:rFonts w:ascii="Times New Roman" w:hAnsi="Times New Roman"/>
                <w:sz w:val="24"/>
                <w:szCs w:val="24"/>
              </w:rPr>
              <w:t xml:space="preserve">услуг </w:t>
            </w:r>
            <w:r w:rsidRPr="007D3071">
              <w:rPr>
                <w:rFonts w:ascii="Times New Roman" w:eastAsia="Times New Roman" w:hAnsi="Times New Roman" w:cs="Times New Roman"/>
                <w:sz w:val="24"/>
                <w:szCs w:val="24"/>
              </w:rPr>
              <w:t>субъектам малого и среднего предпр</w:t>
            </w:r>
            <w:r w:rsidRPr="007D3071">
              <w:rPr>
                <w:rFonts w:ascii="Times New Roman" w:eastAsia="Times New Roman" w:hAnsi="Times New Roman" w:cs="Times New Roman"/>
                <w:sz w:val="24"/>
                <w:szCs w:val="24"/>
              </w:rPr>
              <w:t>и</w:t>
            </w:r>
            <w:r w:rsidRPr="007D3071">
              <w:rPr>
                <w:rFonts w:ascii="Times New Roman" w:eastAsia="Times New Roman" w:hAnsi="Times New Roman" w:cs="Times New Roman"/>
                <w:sz w:val="24"/>
                <w:szCs w:val="24"/>
              </w:rPr>
              <w:t>нимательства</w:t>
            </w:r>
          </w:p>
        </w:tc>
        <w:tc>
          <w:tcPr>
            <w:tcW w:w="1701" w:type="dxa"/>
            <w:shd w:val="clear" w:color="auto" w:fill="auto"/>
          </w:tcPr>
          <w:p w:rsidR="00975FBF" w:rsidRPr="00AB6A8C" w:rsidRDefault="00975FBF" w:rsidP="00E411B0">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vMerge/>
            <w:shd w:val="clear" w:color="auto" w:fill="auto"/>
          </w:tcPr>
          <w:p w:rsidR="00975FBF" w:rsidRPr="00AB6A8C" w:rsidRDefault="00975FBF" w:rsidP="0067712F">
            <w:pPr>
              <w:spacing w:after="0" w:line="240" w:lineRule="auto"/>
              <w:jc w:val="both"/>
              <w:rPr>
                <w:rFonts w:ascii="Times New Roman" w:hAnsi="Times New Roman" w:cs="Times New Roman"/>
                <w:sz w:val="24"/>
                <w:szCs w:val="24"/>
              </w:rPr>
            </w:pPr>
          </w:p>
        </w:tc>
        <w:tc>
          <w:tcPr>
            <w:tcW w:w="1672"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11</w:t>
            </w:r>
          </w:p>
        </w:tc>
        <w:tc>
          <w:tcPr>
            <w:tcW w:w="15206" w:type="dxa"/>
            <w:gridSpan w:val="11"/>
            <w:shd w:val="clear" w:color="auto" w:fill="auto"/>
          </w:tcPr>
          <w:p w:rsidR="00975FBF" w:rsidRPr="00AB6A8C" w:rsidRDefault="00975FBF" w:rsidP="008B5C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повышение их информированности о потенциальных возможностях саморазвития, обеспечения поддержки научной, </w:t>
            </w:r>
          </w:p>
          <w:p w:rsidR="00975FBF" w:rsidRPr="00AB6A8C" w:rsidRDefault="00975FBF" w:rsidP="008B5C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творческой и предпринимательской активности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11.1</w:t>
            </w:r>
          </w:p>
        </w:tc>
        <w:tc>
          <w:tcPr>
            <w:tcW w:w="2278"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Создание техн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lastRenderedPageBreak/>
              <w:t>парков «</w:t>
            </w:r>
            <w:proofErr w:type="spellStart"/>
            <w:r w:rsidRPr="00AB6A8C">
              <w:rPr>
                <w:rFonts w:ascii="Times New Roman" w:eastAsia="Times New Roman" w:hAnsi="Times New Roman" w:cs="Times New Roman"/>
                <w:sz w:val="24"/>
                <w:szCs w:val="24"/>
              </w:rPr>
              <w:t>Квантор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ум</w:t>
            </w:r>
            <w:proofErr w:type="spellEnd"/>
            <w:r w:rsidRPr="00AB6A8C">
              <w:rPr>
                <w:rFonts w:ascii="Times New Roman" w:eastAsia="Times New Roman" w:hAnsi="Times New Roman" w:cs="Times New Roman"/>
                <w:sz w:val="24"/>
                <w:szCs w:val="24"/>
              </w:rPr>
              <w:t>» и других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ектов, направле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на обеспечение доступности д</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полнительных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щеобразовательных программ естес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веннонаучной и технической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правленности</w:t>
            </w: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Создание технопарков </w:t>
            </w:r>
            <w:r w:rsidRPr="00AB6A8C">
              <w:rPr>
                <w:rFonts w:ascii="Times New Roman" w:eastAsia="Times New Roman" w:hAnsi="Times New Roman" w:cs="Times New Roman"/>
                <w:sz w:val="24"/>
                <w:szCs w:val="24"/>
              </w:rPr>
              <w:lastRenderedPageBreak/>
              <w:t>«</w:t>
            </w:r>
            <w:proofErr w:type="spellStart"/>
            <w:r w:rsidRPr="00AB6A8C">
              <w:rPr>
                <w:rFonts w:ascii="Times New Roman" w:eastAsia="Times New Roman" w:hAnsi="Times New Roman" w:cs="Times New Roman"/>
                <w:sz w:val="24"/>
                <w:szCs w:val="24"/>
              </w:rPr>
              <w:t>Кванториум</w:t>
            </w:r>
            <w:proofErr w:type="spellEnd"/>
            <w:r w:rsidRPr="00AB6A8C">
              <w:rPr>
                <w:rFonts w:ascii="Times New Roman" w:eastAsia="Times New Roman" w:hAnsi="Times New Roman" w:cs="Times New Roman"/>
                <w:sz w:val="24"/>
                <w:szCs w:val="24"/>
              </w:rPr>
              <w:t>»</w:t>
            </w:r>
          </w:p>
        </w:tc>
        <w:tc>
          <w:tcPr>
            <w:tcW w:w="1672"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 xml:space="preserve">Число детей, </w:t>
            </w:r>
            <w:r w:rsidRPr="00AB6A8C">
              <w:rPr>
                <w:rFonts w:ascii="Times New Roman" w:eastAsia="Times New Roman" w:hAnsi="Times New Roman" w:cs="Times New Roman"/>
                <w:sz w:val="24"/>
                <w:szCs w:val="24"/>
              </w:rPr>
              <w:lastRenderedPageBreak/>
              <w:t>охваченных деятельн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стью техн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парков «</w:t>
            </w:r>
            <w:proofErr w:type="spellStart"/>
            <w:r w:rsidRPr="00AB6A8C">
              <w:rPr>
                <w:rFonts w:ascii="Times New Roman" w:eastAsia="Times New Roman" w:hAnsi="Times New Roman" w:cs="Times New Roman"/>
                <w:sz w:val="24"/>
                <w:szCs w:val="24"/>
              </w:rPr>
              <w:t>Квантор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ум</w:t>
            </w:r>
            <w:proofErr w:type="spellEnd"/>
            <w:r w:rsidRPr="00AB6A8C">
              <w:rPr>
                <w:rFonts w:ascii="Times New Roman" w:eastAsia="Times New Roman" w:hAnsi="Times New Roman" w:cs="Times New Roman"/>
                <w:sz w:val="24"/>
                <w:szCs w:val="24"/>
              </w:rPr>
              <w:t>» и других проектов,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правленных на обеспеч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ние досту</w:t>
            </w:r>
            <w:r w:rsidRPr="00AB6A8C">
              <w:rPr>
                <w:rFonts w:ascii="Times New Roman" w:eastAsia="Times New Roman" w:hAnsi="Times New Roman" w:cs="Times New Roman"/>
                <w:sz w:val="24"/>
                <w:szCs w:val="24"/>
              </w:rPr>
              <w:t>п</w:t>
            </w:r>
            <w:r w:rsidRPr="00AB6A8C">
              <w:rPr>
                <w:rFonts w:ascii="Times New Roman" w:eastAsia="Times New Roman" w:hAnsi="Times New Roman" w:cs="Times New Roman"/>
                <w:sz w:val="24"/>
                <w:szCs w:val="24"/>
              </w:rPr>
              <w:t>ности допо</w:t>
            </w:r>
            <w:r w:rsidRPr="00AB6A8C">
              <w:rPr>
                <w:rFonts w:ascii="Times New Roman" w:eastAsia="Times New Roman" w:hAnsi="Times New Roman" w:cs="Times New Roman"/>
                <w:sz w:val="24"/>
                <w:szCs w:val="24"/>
              </w:rPr>
              <w:t>л</w:t>
            </w:r>
            <w:r w:rsidRPr="00AB6A8C">
              <w:rPr>
                <w:rFonts w:ascii="Times New Roman" w:eastAsia="Times New Roman" w:hAnsi="Times New Roman" w:cs="Times New Roman"/>
                <w:sz w:val="24"/>
                <w:szCs w:val="24"/>
              </w:rPr>
              <w:t>нительных общеобраз</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вательных программ 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тественнон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учной и те</w:t>
            </w:r>
            <w:r w:rsidRPr="00AB6A8C">
              <w:rPr>
                <w:rFonts w:ascii="Times New Roman" w:eastAsia="Times New Roman" w:hAnsi="Times New Roman" w:cs="Times New Roman"/>
                <w:sz w:val="24"/>
                <w:szCs w:val="24"/>
              </w:rPr>
              <w:t>х</w:t>
            </w:r>
            <w:r w:rsidRPr="00AB6A8C">
              <w:rPr>
                <w:rFonts w:ascii="Times New Roman" w:eastAsia="Times New Roman" w:hAnsi="Times New Roman" w:cs="Times New Roman"/>
                <w:sz w:val="24"/>
                <w:szCs w:val="24"/>
              </w:rPr>
              <w:t>нической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 xml:space="preserve">правленности </w:t>
            </w:r>
          </w:p>
        </w:tc>
        <w:tc>
          <w:tcPr>
            <w:tcW w:w="1006"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Т</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lastRenderedPageBreak/>
              <w:t>сяч чел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век</w:t>
            </w:r>
          </w:p>
        </w:tc>
        <w:tc>
          <w:tcPr>
            <w:tcW w:w="837"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16</w:t>
            </w:r>
          </w:p>
        </w:tc>
        <w:tc>
          <w:tcPr>
            <w:tcW w:w="759"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24</w:t>
            </w:r>
          </w:p>
        </w:tc>
        <w:tc>
          <w:tcPr>
            <w:tcW w:w="836"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31</w:t>
            </w:r>
          </w:p>
        </w:tc>
        <w:tc>
          <w:tcPr>
            <w:tcW w:w="794"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055"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717"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Департамент </w:t>
            </w:r>
            <w:r w:rsidRPr="00AB6A8C">
              <w:rPr>
                <w:rFonts w:ascii="Times New Roman" w:eastAsia="Times New Roman" w:hAnsi="Times New Roman" w:cs="Times New Roman"/>
                <w:sz w:val="24"/>
                <w:szCs w:val="24"/>
              </w:rPr>
              <w:lastRenderedPageBreak/>
              <w:t>образования, науки и мол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дежной пол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тики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tc>
      </w:tr>
      <w:tr w:rsidR="00975FBF" w:rsidRPr="00AB6A8C" w:rsidTr="00DF3422">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11.2</w:t>
            </w:r>
          </w:p>
        </w:tc>
        <w:tc>
          <w:tcPr>
            <w:tcW w:w="2278"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Проведение откр</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 xml:space="preserve">тых </w:t>
            </w:r>
            <w:proofErr w:type="spellStart"/>
            <w:r w:rsidRPr="00AB6A8C">
              <w:rPr>
                <w:rFonts w:ascii="Times New Roman" w:eastAsia="Times New Roman" w:hAnsi="Times New Roman" w:cs="Times New Roman"/>
                <w:sz w:val="24"/>
                <w:szCs w:val="24"/>
              </w:rPr>
              <w:t>онлайн-уроков</w:t>
            </w:r>
            <w:proofErr w:type="spellEnd"/>
            <w:r w:rsidRPr="00AB6A8C">
              <w:rPr>
                <w:rFonts w:ascii="Times New Roman" w:eastAsia="Times New Roman" w:hAnsi="Times New Roman" w:cs="Times New Roman"/>
                <w:sz w:val="24"/>
                <w:szCs w:val="24"/>
              </w:rPr>
              <w:t>, реализуемых с уч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том опыта цикла открытых уроков «</w:t>
            </w:r>
            <w:proofErr w:type="spellStart"/>
            <w:r w:rsidRPr="00AB6A8C">
              <w:rPr>
                <w:rFonts w:ascii="Times New Roman" w:eastAsia="Times New Roman" w:hAnsi="Times New Roman" w:cs="Times New Roman"/>
                <w:sz w:val="24"/>
                <w:szCs w:val="24"/>
              </w:rPr>
              <w:t>Проектория</w:t>
            </w:r>
            <w:proofErr w:type="spellEnd"/>
            <w:r w:rsidRPr="00AB6A8C">
              <w:rPr>
                <w:rFonts w:ascii="Times New Roman" w:eastAsia="Times New Roman" w:hAnsi="Times New Roman" w:cs="Times New Roman"/>
                <w:sz w:val="24"/>
                <w:szCs w:val="24"/>
              </w:rPr>
              <w:t>», «Уроки настоящ</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го» или иных ан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логичных по во</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lastRenderedPageBreak/>
              <w:t>можностям, фун</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циям и результатам проектов, напра</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 xml:space="preserve">ленных на раннюю профориентацию </w:t>
            </w: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Создание площадок для коммуникации, выбора профессии и работы над проек</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ными задачами</w:t>
            </w:r>
          </w:p>
        </w:tc>
        <w:tc>
          <w:tcPr>
            <w:tcW w:w="1672"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Число учас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ников откр</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 xml:space="preserve">тых </w:t>
            </w:r>
            <w:proofErr w:type="spellStart"/>
            <w:r w:rsidRPr="00AB6A8C">
              <w:rPr>
                <w:rFonts w:ascii="Times New Roman" w:eastAsia="Times New Roman" w:hAnsi="Times New Roman" w:cs="Times New Roman"/>
                <w:sz w:val="24"/>
                <w:szCs w:val="24"/>
              </w:rPr>
              <w:t>онлайн-уроков</w:t>
            </w:r>
            <w:proofErr w:type="spellEnd"/>
            <w:r w:rsidRPr="00AB6A8C">
              <w:rPr>
                <w:rFonts w:ascii="Times New Roman" w:eastAsia="Times New Roman" w:hAnsi="Times New Roman" w:cs="Times New Roman"/>
                <w:sz w:val="24"/>
                <w:szCs w:val="24"/>
              </w:rPr>
              <w:t>, ре</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лизуемых с учетом опыта цикла откр</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тых уроков «</w:t>
            </w:r>
            <w:proofErr w:type="spellStart"/>
            <w:r w:rsidRPr="00AB6A8C">
              <w:rPr>
                <w:rFonts w:ascii="Times New Roman" w:eastAsia="Times New Roman" w:hAnsi="Times New Roman" w:cs="Times New Roman"/>
                <w:sz w:val="24"/>
                <w:szCs w:val="24"/>
              </w:rPr>
              <w:t>Проект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lastRenderedPageBreak/>
              <w:t>рия</w:t>
            </w:r>
            <w:proofErr w:type="spellEnd"/>
            <w:r w:rsidRPr="00AB6A8C">
              <w:rPr>
                <w:rFonts w:ascii="Times New Roman" w:eastAsia="Times New Roman" w:hAnsi="Times New Roman" w:cs="Times New Roman"/>
                <w:sz w:val="24"/>
                <w:szCs w:val="24"/>
              </w:rPr>
              <w:t>», «Уроки настоящего» или иных аналогичных по возможн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стям, фун</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циям и 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зультатам проектов,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правленных на раннюю профорие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 xml:space="preserve">тацию </w:t>
            </w:r>
          </w:p>
        </w:tc>
        <w:tc>
          <w:tcPr>
            <w:tcW w:w="1006"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Т</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сяч чел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век</w:t>
            </w:r>
          </w:p>
        </w:tc>
        <w:tc>
          <w:tcPr>
            <w:tcW w:w="837"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0</w:t>
            </w:r>
          </w:p>
        </w:tc>
        <w:tc>
          <w:tcPr>
            <w:tcW w:w="759"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33</w:t>
            </w:r>
          </w:p>
        </w:tc>
        <w:tc>
          <w:tcPr>
            <w:tcW w:w="836"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35</w:t>
            </w:r>
          </w:p>
        </w:tc>
        <w:tc>
          <w:tcPr>
            <w:tcW w:w="794"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37</w:t>
            </w:r>
          </w:p>
        </w:tc>
        <w:tc>
          <w:tcPr>
            <w:tcW w:w="1055"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37</w:t>
            </w:r>
          </w:p>
        </w:tc>
        <w:tc>
          <w:tcPr>
            <w:tcW w:w="1717"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образования, науки и мол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дежной пол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тики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tc>
      </w:tr>
      <w:tr w:rsidR="00975FBF" w:rsidRPr="00AB6A8C" w:rsidTr="00DF3422">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11.3</w:t>
            </w:r>
          </w:p>
        </w:tc>
        <w:tc>
          <w:tcPr>
            <w:tcW w:w="2278" w:type="dxa"/>
            <w:shd w:val="clear" w:color="auto" w:fill="auto"/>
          </w:tcPr>
          <w:p w:rsidR="00975FBF" w:rsidRPr="00AB6A8C" w:rsidRDefault="00975FBF" w:rsidP="00BF45C9">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Проведение мер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приятий, напра</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ленных на  п</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строение индив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дуального учебного плана в соответс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w:t>
            </w:r>
            <w:r>
              <w:rPr>
                <w:rFonts w:ascii="Times New Roman" w:eastAsia="Times New Roman" w:hAnsi="Times New Roman" w:cs="Times New Roman"/>
                <w:sz w:val="24"/>
                <w:szCs w:val="24"/>
              </w:rPr>
              <w:t>ии</w:t>
            </w:r>
            <w:r w:rsidRPr="00AB6A8C">
              <w:rPr>
                <w:rFonts w:ascii="Times New Roman" w:eastAsia="Times New Roman" w:hAnsi="Times New Roman" w:cs="Times New Roman"/>
                <w:sz w:val="24"/>
                <w:szCs w:val="24"/>
              </w:rPr>
              <w:t xml:space="preserve"> с выбранными профессиональн</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ми компетенциями (профессионал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ными областями деятельности), в том числе по ит</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гам участия в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екте «Билет в б</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lastRenderedPageBreak/>
              <w:t xml:space="preserve">дущее» </w:t>
            </w:r>
          </w:p>
        </w:tc>
        <w:tc>
          <w:tcPr>
            <w:tcW w:w="1701" w:type="dxa"/>
            <w:shd w:val="clear" w:color="auto" w:fill="auto"/>
          </w:tcPr>
          <w:p w:rsidR="00975FBF" w:rsidRPr="00AB6A8C" w:rsidRDefault="00975FBF" w:rsidP="00E411B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Выявление и тираж</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 xml:space="preserve">рование лучших </w:t>
            </w:r>
            <w:proofErr w:type="spellStart"/>
            <w:r w:rsidRPr="00AB6A8C">
              <w:rPr>
                <w:rFonts w:ascii="Times New Roman" w:eastAsia="Times New Roman" w:hAnsi="Times New Roman" w:cs="Times New Roman"/>
                <w:sz w:val="24"/>
                <w:szCs w:val="24"/>
              </w:rPr>
              <w:t>профориентационных</w:t>
            </w:r>
            <w:proofErr w:type="spellEnd"/>
            <w:r w:rsidRPr="00AB6A8C">
              <w:rPr>
                <w:rFonts w:ascii="Times New Roman" w:eastAsia="Times New Roman" w:hAnsi="Times New Roman" w:cs="Times New Roman"/>
                <w:sz w:val="24"/>
                <w:szCs w:val="24"/>
              </w:rPr>
              <w:t xml:space="preserve"> практик и отбора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ставников</w:t>
            </w:r>
          </w:p>
        </w:tc>
        <w:tc>
          <w:tcPr>
            <w:tcW w:w="1672"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Число детей, получивших рекоменд</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ции по п</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строению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дивидуальн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го учебного плана в соо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ветствии с выбранными професси</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нальными компете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циями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фессионал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lastRenderedPageBreak/>
              <w:t>ными обла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тями де</w:t>
            </w:r>
            <w:r w:rsidRPr="00AB6A8C">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тельности), в том числе по итогам уч</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стия в прое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 xml:space="preserve">те «Билет в будущее» </w:t>
            </w:r>
          </w:p>
        </w:tc>
        <w:tc>
          <w:tcPr>
            <w:tcW w:w="1006"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Т</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сяч чел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век</w:t>
            </w:r>
          </w:p>
        </w:tc>
        <w:tc>
          <w:tcPr>
            <w:tcW w:w="837"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0</w:t>
            </w:r>
          </w:p>
        </w:tc>
        <w:tc>
          <w:tcPr>
            <w:tcW w:w="759"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24</w:t>
            </w:r>
          </w:p>
        </w:tc>
        <w:tc>
          <w:tcPr>
            <w:tcW w:w="836"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31</w:t>
            </w:r>
          </w:p>
        </w:tc>
        <w:tc>
          <w:tcPr>
            <w:tcW w:w="794"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055" w:type="dxa"/>
            <w:shd w:val="clear" w:color="auto" w:fill="auto"/>
          </w:tcPr>
          <w:p w:rsidR="00975FBF" w:rsidRPr="00AB6A8C" w:rsidRDefault="00975FBF" w:rsidP="008B5C47">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717" w:type="dxa"/>
            <w:shd w:val="clear" w:color="auto" w:fill="auto"/>
          </w:tcPr>
          <w:p w:rsidR="00975FBF" w:rsidRPr="00AB6A8C" w:rsidRDefault="00975FBF" w:rsidP="008B5C4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образования, науки и мол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дежной пол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тики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12</w:t>
            </w:r>
          </w:p>
        </w:tc>
        <w:tc>
          <w:tcPr>
            <w:tcW w:w="15206" w:type="dxa"/>
            <w:gridSpan w:val="11"/>
            <w:shd w:val="clear" w:color="auto" w:fill="auto"/>
          </w:tcPr>
          <w:p w:rsidR="00975FBF" w:rsidRPr="00AB6A8C" w:rsidRDefault="00975FBF" w:rsidP="008B5C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Повышение в Воронежской области цифровой грамотности населения, государственных гражданских служащих и работников бюджетной </w:t>
            </w:r>
          </w:p>
          <w:p w:rsidR="00975FBF" w:rsidRPr="00AB6A8C" w:rsidRDefault="00975FBF" w:rsidP="008B5C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сферы в рамках соответствующей региональной программы</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12.1</w:t>
            </w:r>
          </w:p>
        </w:tc>
        <w:tc>
          <w:tcPr>
            <w:tcW w:w="2278" w:type="dxa"/>
            <w:shd w:val="clear" w:color="auto" w:fill="auto"/>
          </w:tcPr>
          <w:p w:rsidR="00975FBF" w:rsidRPr="00AB6A8C" w:rsidRDefault="00975FBF" w:rsidP="00BF45C9">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Организация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формирования г</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сударственных гражданских сл</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 xml:space="preserve">жащих </w:t>
            </w:r>
            <w:proofErr w:type="spellStart"/>
            <w:proofErr w:type="gramStart"/>
            <w:r w:rsidRPr="00AB6A8C">
              <w:rPr>
                <w:rFonts w:ascii="Times New Roman" w:eastAsia="Times New Roman" w:hAnsi="Times New Roman" w:cs="Times New Roman"/>
                <w:sz w:val="24"/>
                <w:szCs w:val="24"/>
              </w:rPr>
              <w:t>служащих</w:t>
            </w:r>
            <w:proofErr w:type="spellEnd"/>
            <w:proofErr w:type="gramEnd"/>
            <w:r w:rsidRPr="00AB6A8C">
              <w:rPr>
                <w:rFonts w:ascii="Times New Roman" w:eastAsia="Times New Roman" w:hAnsi="Times New Roman" w:cs="Times New Roman"/>
                <w:sz w:val="24"/>
                <w:szCs w:val="24"/>
              </w:rPr>
              <w:t xml:space="preserve"> по вопросам ци</w:t>
            </w:r>
            <w:r w:rsidRPr="00AB6A8C">
              <w:rPr>
                <w:rFonts w:ascii="Times New Roman" w:eastAsia="Times New Roman" w:hAnsi="Times New Roman" w:cs="Times New Roman"/>
                <w:sz w:val="24"/>
                <w:szCs w:val="24"/>
              </w:rPr>
              <w:t>ф</w:t>
            </w:r>
            <w:r w:rsidRPr="00AB6A8C">
              <w:rPr>
                <w:rFonts w:ascii="Times New Roman" w:eastAsia="Times New Roman" w:hAnsi="Times New Roman" w:cs="Times New Roman"/>
                <w:sz w:val="24"/>
                <w:szCs w:val="24"/>
              </w:rPr>
              <w:t>рового развития</w:t>
            </w:r>
          </w:p>
        </w:tc>
        <w:tc>
          <w:tcPr>
            <w:tcW w:w="1701" w:type="dxa"/>
            <w:shd w:val="clear" w:color="auto" w:fill="auto"/>
          </w:tcPr>
          <w:p w:rsidR="00975FBF" w:rsidRPr="00AB6A8C" w:rsidRDefault="00975FBF" w:rsidP="00E411B0">
            <w:pPr>
              <w:autoSpaceDE w:val="0"/>
              <w:autoSpaceDN w:val="0"/>
              <w:adjustRightInd w:val="0"/>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E411B0">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BF45C9">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Информирование о технологических 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 xml:space="preserve">пектах </w:t>
            </w:r>
            <w:proofErr w:type="spellStart"/>
            <w:r w:rsidRPr="00AB6A8C">
              <w:rPr>
                <w:rFonts w:ascii="Times New Roman" w:eastAsia="Times New Roman" w:hAnsi="Times New Roman" w:cs="Times New Roman"/>
                <w:sz w:val="24"/>
                <w:szCs w:val="24"/>
              </w:rPr>
              <w:t>цифровизации</w:t>
            </w:r>
            <w:proofErr w:type="spellEnd"/>
            <w:r w:rsidRPr="00AB6A8C">
              <w:rPr>
                <w:rFonts w:ascii="Times New Roman" w:eastAsia="Times New Roman" w:hAnsi="Times New Roman" w:cs="Times New Roman"/>
                <w:sz w:val="24"/>
                <w:szCs w:val="24"/>
              </w:rPr>
              <w:t>, развитие «цифрового менталитета» 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дарственных гражда</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ских служащих</w:t>
            </w:r>
          </w:p>
        </w:tc>
        <w:tc>
          <w:tcPr>
            <w:tcW w:w="1672" w:type="dxa"/>
            <w:shd w:val="clear" w:color="auto" w:fill="auto"/>
          </w:tcPr>
          <w:p w:rsidR="00975FBF" w:rsidRPr="00AB6A8C" w:rsidRDefault="00975FBF" w:rsidP="00BF45C9">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Количество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венных гра</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данских сл</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жащих</w:t>
            </w:r>
            <w:r>
              <w:rPr>
                <w:rFonts w:ascii="Times New Roman" w:eastAsia="Times New Roman" w:hAnsi="Times New Roman" w:cs="Times New Roman"/>
                <w:sz w:val="24"/>
                <w:szCs w:val="24"/>
              </w:rPr>
              <w:t>, пр</w:t>
            </w:r>
            <w:r>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информир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w:t>
            </w:r>
            <w:r>
              <w:rPr>
                <w:rFonts w:ascii="Times New Roman" w:eastAsia="Times New Roman" w:hAnsi="Times New Roman" w:cs="Times New Roman"/>
                <w:sz w:val="24"/>
                <w:szCs w:val="24"/>
              </w:rPr>
              <w:t>ных</w:t>
            </w:r>
            <w:r w:rsidRPr="00AB6A8C">
              <w:rPr>
                <w:rFonts w:ascii="Times New Roman" w:eastAsia="Times New Roman" w:hAnsi="Times New Roman" w:cs="Times New Roman"/>
                <w:sz w:val="24"/>
                <w:szCs w:val="24"/>
              </w:rPr>
              <w:t xml:space="preserve"> по вопросам цифрового развития</w:t>
            </w:r>
          </w:p>
        </w:tc>
        <w:tc>
          <w:tcPr>
            <w:tcW w:w="1006" w:type="dxa"/>
            <w:shd w:val="clear" w:color="auto" w:fill="auto"/>
          </w:tcPr>
          <w:p w:rsidR="00975FBF" w:rsidRPr="00AB6A8C" w:rsidRDefault="00975FBF" w:rsidP="008B5C47">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Чел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век</w:t>
            </w:r>
          </w:p>
        </w:tc>
        <w:tc>
          <w:tcPr>
            <w:tcW w:w="837" w:type="dxa"/>
            <w:shd w:val="clear" w:color="auto" w:fill="auto"/>
          </w:tcPr>
          <w:p w:rsidR="00975FBF" w:rsidRPr="00AB6A8C" w:rsidRDefault="00975FBF" w:rsidP="002861DC">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w:t>
            </w:r>
          </w:p>
        </w:tc>
        <w:tc>
          <w:tcPr>
            <w:tcW w:w="759" w:type="dxa"/>
            <w:shd w:val="clear" w:color="auto" w:fill="auto"/>
          </w:tcPr>
          <w:p w:rsidR="00975FBF" w:rsidRPr="00AB6A8C" w:rsidRDefault="00975FBF" w:rsidP="002861DC">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300</w:t>
            </w:r>
          </w:p>
        </w:tc>
        <w:tc>
          <w:tcPr>
            <w:tcW w:w="836" w:type="dxa"/>
            <w:shd w:val="clear" w:color="auto" w:fill="auto"/>
          </w:tcPr>
          <w:p w:rsidR="00975FBF" w:rsidRPr="00AB6A8C" w:rsidRDefault="00975FBF" w:rsidP="002861DC">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350</w:t>
            </w:r>
          </w:p>
        </w:tc>
        <w:tc>
          <w:tcPr>
            <w:tcW w:w="794" w:type="dxa"/>
            <w:shd w:val="clear" w:color="auto" w:fill="auto"/>
          </w:tcPr>
          <w:p w:rsidR="00975FBF" w:rsidRPr="00AB6A8C" w:rsidRDefault="00975FBF" w:rsidP="002861DC">
            <w:pPr>
              <w:spacing w:after="0" w:line="240" w:lineRule="auto"/>
              <w:ind w:left="57" w:right="57" w:firstLine="39"/>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400</w:t>
            </w:r>
          </w:p>
        </w:tc>
        <w:tc>
          <w:tcPr>
            <w:tcW w:w="1055"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400</w:t>
            </w:r>
          </w:p>
        </w:tc>
        <w:tc>
          <w:tcPr>
            <w:tcW w:w="1717" w:type="dxa"/>
            <w:shd w:val="clear" w:color="auto" w:fill="auto"/>
          </w:tcPr>
          <w:p w:rsidR="00975FBF" w:rsidRPr="00AB6A8C" w:rsidRDefault="00975FBF" w:rsidP="008B5C47">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цифрового развития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13</w:t>
            </w:r>
          </w:p>
        </w:tc>
        <w:tc>
          <w:tcPr>
            <w:tcW w:w="15206" w:type="dxa"/>
            <w:gridSpan w:val="11"/>
            <w:shd w:val="clear" w:color="auto" w:fill="auto"/>
          </w:tcPr>
          <w:p w:rsidR="00975FBF" w:rsidRPr="00AB6A8C" w:rsidRDefault="00975FBF" w:rsidP="00D226AF">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w:t>
            </w:r>
            <w:r>
              <w:rPr>
                <w:rFonts w:ascii="Times New Roman" w:hAnsi="Times New Roman" w:cs="Times New Roman"/>
                <w:sz w:val="24"/>
                <w:szCs w:val="24"/>
              </w:rPr>
              <w:t>ая</w:t>
            </w:r>
            <w:r w:rsidRPr="00AB6A8C">
              <w:rPr>
                <w:rFonts w:ascii="Times New Roman" w:hAnsi="Times New Roman" w:cs="Times New Roman"/>
                <w:sz w:val="24"/>
                <w:szCs w:val="24"/>
              </w:rPr>
              <w:t xml:space="preserve"> поддержк</w:t>
            </w:r>
            <w:r>
              <w:rPr>
                <w:rFonts w:ascii="Times New Roman" w:hAnsi="Times New Roman" w:cs="Times New Roman"/>
                <w:sz w:val="24"/>
                <w:szCs w:val="24"/>
              </w:rPr>
              <w:t>а</w:t>
            </w:r>
            <w:r w:rsidRPr="00AB6A8C">
              <w:rPr>
                <w:rFonts w:ascii="Times New Roman" w:hAnsi="Times New Roman" w:cs="Times New Roman"/>
                <w:sz w:val="24"/>
                <w:szCs w:val="24"/>
              </w:rPr>
              <w:t xml:space="preserve"> молодых специалистов </w:t>
            </w:r>
            <w:proofErr w:type="gramStart"/>
            <w:r w:rsidRPr="00AB6A8C">
              <w:rPr>
                <w:rFonts w:ascii="Times New Roman" w:hAnsi="Times New Roman" w:cs="Times New Roman"/>
                <w:sz w:val="24"/>
                <w:szCs w:val="24"/>
              </w:rPr>
              <w:t>в</w:t>
            </w:r>
            <w:proofErr w:type="gramEnd"/>
            <w:r w:rsidRPr="00AB6A8C">
              <w:rPr>
                <w:rFonts w:ascii="Times New Roman" w:hAnsi="Times New Roman" w:cs="Times New Roman"/>
                <w:sz w:val="24"/>
                <w:szCs w:val="24"/>
              </w:rPr>
              <w:t xml:space="preserve"> различных </w:t>
            </w:r>
          </w:p>
          <w:p w:rsidR="00975FBF" w:rsidRPr="00AB6A8C" w:rsidRDefault="00975FBF" w:rsidP="00D226AF">
            <w:pPr>
              <w:autoSpaceDE w:val="0"/>
              <w:autoSpaceDN w:val="0"/>
              <w:adjustRightInd w:val="0"/>
              <w:spacing w:after="0" w:line="240" w:lineRule="auto"/>
              <w:jc w:val="center"/>
              <w:rPr>
                <w:rFonts w:ascii="Times New Roman" w:hAnsi="Times New Roman" w:cs="Times New Roman"/>
                <w:sz w:val="24"/>
                <w:szCs w:val="24"/>
              </w:rPr>
            </w:pPr>
            <w:proofErr w:type="gramStart"/>
            <w:r w:rsidRPr="00AB6A8C">
              <w:rPr>
                <w:rFonts w:ascii="Times New Roman" w:hAnsi="Times New Roman" w:cs="Times New Roman"/>
                <w:sz w:val="24"/>
                <w:szCs w:val="24"/>
              </w:rPr>
              <w:t>сферах</w:t>
            </w:r>
            <w:proofErr w:type="gramEnd"/>
            <w:r w:rsidRPr="00AB6A8C">
              <w:rPr>
                <w:rFonts w:ascii="Times New Roman" w:hAnsi="Times New Roman" w:cs="Times New Roman"/>
                <w:sz w:val="24"/>
                <w:szCs w:val="24"/>
              </w:rPr>
              <w:t xml:space="preserve"> экономической деятельности</w:t>
            </w:r>
          </w:p>
        </w:tc>
      </w:tr>
      <w:tr w:rsidR="00741453" w:rsidRPr="00AB6A8C" w:rsidTr="009C373E">
        <w:trPr>
          <w:jc w:val="center"/>
        </w:trPr>
        <w:tc>
          <w:tcPr>
            <w:tcW w:w="755" w:type="dxa"/>
            <w:shd w:val="clear" w:color="auto" w:fill="auto"/>
          </w:tcPr>
          <w:p w:rsidR="00741453" w:rsidRPr="00AB6A8C" w:rsidRDefault="00741453" w:rsidP="002861DC">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13.1</w:t>
            </w:r>
          </w:p>
        </w:tc>
        <w:tc>
          <w:tcPr>
            <w:tcW w:w="2278" w:type="dxa"/>
            <w:shd w:val="clear" w:color="auto" w:fill="auto"/>
          </w:tcPr>
          <w:p w:rsidR="00741453" w:rsidRPr="00626021" w:rsidRDefault="00741453" w:rsidP="00055AF3">
            <w:pPr>
              <w:spacing w:after="0" w:line="240" w:lineRule="auto"/>
              <w:jc w:val="both"/>
              <w:rPr>
                <w:rFonts w:ascii="Times New Roman" w:eastAsia="Times New Roman" w:hAnsi="Times New Roman" w:cs="Times New Roman"/>
                <w:sz w:val="24"/>
                <w:szCs w:val="24"/>
              </w:rPr>
            </w:pPr>
            <w:proofErr w:type="gramStart"/>
            <w:r w:rsidRPr="00626021">
              <w:rPr>
                <w:rFonts w:ascii="Times New Roman" w:eastAsia="Times New Roman" w:hAnsi="Times New Roman" w:cs="Times New Roman"/>
                <w:sz w:val="24"/>
                <w:szCs w:val="24"/>
              </w:rPr>
              <w:t>Реализация допо</w:t>
            </w:r>
            <w:r w:rsidRPr="00626021">
              <w:rPr>
                <w:rFonts w:ascii="Times New Roman" w:eastAsia="Times New Roman" w:hAnsi="Times New Roman" w:cs="Times New Roman"/>
                <w:sz w:val="24"/>
                <w:szCs w:val="24"/>
              </w:rPr>
              <w:t>л</w:t>
            </w:r>
            <w:r w:rsidRPr="00626021">
              <w:rPr>
                <w:rFonts w:ascii="Times New Roman" w:eastAsia="Times New Roman" w:hAnsi="Times New Roman" w:cs="Times New Roman"/>
                <w:sz w:val="24"/>
                <w:szCs w:val="24"/>
              </w:rPr>
              <w:t>нительных общ</w:t>
            </w:r>
            <w:r w:rsidRPr="00626021">
              <w:rPr>
                <w:rFonts w:ascii="Times New Roman" w:eastAsia="Times New Roman" w:hAnsi="Times New Roman" w:cs="Times New Roman"/>
                <w:sz w:val="24"/>
                <w:szCs w:val="24"/>
              </w:rPr>
              <w:t>е</w:t>
            </w:r>
            <w:r w:rsidRPr="00626021">
              <w:rPr>
                <w:rFonts w:ascii="Times New Roman" w:eastAsia="Times New Roman" w:hAnsi="Times New Roman" w:cs="Times New Roman"/>
                <w:sz w:val="24"/>
                <w:szCs w:val="24"/>
              </w:rPr>
              <w:t>образовательных программ для од</w:t>
            </w:r>
            <w:r w:rsidRPr="00626021">
              <w:rPr>
                <w:rFonts w:ascii="Times New Roman" w:eastAsia="Times New Roman" w:hAnsi="Times New Roman" w:cs="Times New Roman"/>
                <w:sz w:val="24"/>
                <w:szCs w:val="24"/>
              </w:rPr>
              <w:t>а</w:t>
            </w:r>
            <w:r w:rsidRPr="00626021">
              <w:rPr>
                <w:rFonts w:ascii="Times New Roman" w:eastAsia="Times New Roman" w:hAnsi="Times New Roman" w:cs="Times New Roman"/>
                <w:sz w:val="24"/>
                <w:szCs w:val="24"/>
              </w:rPr>
              <w:t>ренный детей В</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lastRenderedPageBreak/>
              <w:t>ронежской области с учетом опыта «Образовательного фонда «Талант и успех»</w:t>
            </w:r>
            <w:proofErr w:type="gramEnd"/>
          </w:p>
        </w:tc>
        <w:tc>
          <w:tcPr>
            <w:tcW w:w="1701" w:type="dxa"/>
            <w:shd w:val="clear" w:color="auto" w:fill="auto"/>
          </w:tcPr>
          <w:p w:rsidR="00741453" w:rsidRPr="00626021" w:rsidRDefault="00741453" w:rsidP="00055AF3">
            <w:pPr>
              <w:spacing w:after="0" w:line="240" w:lineRule="auto"/>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lastRenderedPageBreak/>
              <w:t>2020-2021</w:t>
            </w:r>
          </w:p>
        </w:tc>
        <w:tc>
          <w:tcPr>
            <w:tcW w:w="2551" w:type="dxa"/>
            <w:shd w:val="clear" w:color="auto" w:fill="auto"/>
          </w:tcPr>
          <w:p w:rsidR="00741453" w:rsidRPr="00626021" w:rsidRDefault="00741453" w:rsidP="00055AF3">
            <w:pPr>
              <w:spacing w:after="0" w:line="240" w:lineRule="auto"/>
              <w:jc w:val="both"/>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Обеспечение досту</w:t>
            </w:r>
            <w:r w:rsidRPr="00626021">
              <w:rPr>
                <w:rFonts w:ascii="Times New Roman" w:eastAsia="Times New Roman" w:hAnsi="Times New Roman" w:cs="Times New Roman"/>
                <w:sz w:val="24"/>
                <w:szCs w:val="24"/>
              </w:rPr>
              <w:t>п</w:t>
            </w:r>
            <w:r w:rsidRPr="00626021">
              <w:rPr>
                <w:rFonts w:ascii="Times New Roman" w:eastAsia="Times New Roman" w:hAnsi="Times New Roman" w:cs="Times New Roman"/>
                <w:sz w:val="24"/>
                <w:szCs w:val="24"/>
              </w:rPr>
              <w:t>ных для каждого и качественных условий для воспитания га</w:t>
            </w:r>
            <w:r w:rsidRPr="00626021">
              <w:rPr>
                <w:rFonts w:ascii="Times New Roman" w:eastAsia="Times New Roman" w:hAnsi="Times New Roman" w:cs="Times New Roman"/>
                <w:sz w:val="24"/>
                <w:szCs w:val="24"/>
              </w:rPr>
              <w:t>р</w:t>
            </w:r>
            <w:r w:rsidRPr="00626021">
              <w:rPr>
                <w:rFonts w:ascii="Times New Roman" w:eastAsia="Times New Roman" w:hAnsi="Times New Roman" w:cs="Times New Roman"/>
                <w:sz w:val="24"/>
                <w:szCs w:val="24"/>
              </w:rPr>
              <w:t xml:space="preserve">монично развитой и </w:t>
            </w:r>
            <w:r w:rsidRPr="00626021">
              <w:rPr>
                <w:rFonts w:ascii="Times New Roman" w:eastAsia="Times New Roman" w:hAnsi="Times New Roman" w:cs="Times New Roman"/>
                <w:sz w:val="24"/>
                <w:szCs w:val="24"/>
              </w:rPr>
              <w:lastRenderedPageBreak/>
              <w:t>социально-ответственной личн</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t>сти путем увеличения охвата дополнител</w:t>
            </w:r>
            <w:r w:rsidRPr="00626021">
              <w:rPr>
                <w:rFonts w:ascii="Times New Roman" w:eastAsia="Times New Roman" w:hAnsi="Times New Roman" w:cs="Times New Roman"/>
                <w:sz w:val="24"/>
                <w:szCs w:val="24"/>
              </w:rPr>
              <w:t>ь</w:t>
            </w:r>
            <w:r w:rsidRPr="00626021">
              <w:rPr>
                <w:rFonts w:ascii="Times New Roman" w:eastAsia="Times New Roman" w:hAnsi="Times New Roman" w:cs="Times New Roman"/>
                <w:sz w:val="24"/>
                <w:szCs w:val="24"/>
              </w:rPr>
              <w:t>ным образованием</w:t>
            </w:r>
          </w:p>
        </w:tc>
        <w:tc>
          <w:tcPr>
            <w:tcW w:w="1672" w:type="dxa"/>
            <w:shd w:val="clear" w:color="auto" w:fill="auto"/>
          </w:tcPr>
          <w:p w:rsidR="00741453" w:rsidRPr="00626021" w:rsidRDefault="00741453" w:rsidP="00055AF3">
            <w:pPr>
              <w:spacing w:after="0" w:line="240" w:lineRule="auto"/>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lastRenderedPageBreak/>
              <w:t>Доля детей в возрасте от 5 до 18 лет, о</w:t>
            </w:r>
            <w:r w:rsidRPr="00626021">
              <w:rPr>
                <w:rFonts w:ascii="Times New Roman" w:eastAsia="Times New Roman" w:hAnsi="Times New Roman" w:cs="Times New Roman"/>
                <w:sz w:val="24"/>
                <w:szCs w:val="24"/>
              </w:rPr>
              <w:t>х</w:t>
            </w:r>
            <w:r w:rsidRPr="00626021">
              <w:rPr>
                <w:rFonts w:ascii="Times New Roman" w:eastAsia="Times New Roman" w:hAnsi="Times New Roman" w:cs="Times New Roman"/>
                <w:sz w:val="24"/>
                <w:szCs w:val="24"/>
              </w:rPr>
              <w:t>ваченных д</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t>полнител</w:t>
            </w:r>
            <w:r w:rsidRPr="00626021">
              <w:rPr>
                <w:rFonts w:ascii="Times New Roman" w:eastAsia="Times New Roman" w:hAnsi="Times New Roman" w:cs="Times New Roman"/>
                <w:sz w:val="24"/>
                <w:szCs w:val="24"/>
              </w:rPr>
              <w:t>ь</w:t>
            </w:r>
            <w:r w:rsidRPr="00626021">
              <w:rPr>
                <w:rFonts w:ascii="Times New Roman" w:eastAsia="Times New Roman" w:hAnsi="Times New Roman" w:cs="Times New Roman"/>
                <w:sz w:val="24"/>
                <w:szCs w:val="24"/>
              </w:rPr>
              <w:lastRenderedPageBreak/>
              <w:t>ным образ</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t>ванием,  от общего кол</w:t>
            </w:r>
            <w:r w:rsidRPr="00626021">
              <w:rPr>
                <w:rFonts w:ascii="Times New Roman" w:eastAsia="Times New Roman" w:hAnsi="Times New Roman" w:cs="Times New Roman"/>
                <w:sz w:val="24"/>
                <w:szCs w:val="24"/>
              </w:rPr>
              <w:t>и</w:t>
            </w:r>
            <w:r w:rsidRPr="00626021">
              <w:rPr>
                <w:rFonts w:ascii="Times New Roman" w:eastAsia="Times New Roman" w:hAnsi="Times New Roman" w:cs="Times New Roman"/>
                <w:sz w:val="24"/>
                <w:szCs w:val="24"/>
              </w:rPr>
              <w:t>чества детей</w:t>
            </w:r>
          </w:p>
        </w:tc>
        <w:tc>
          <w:tcPr>
            <w:tcW w:w="1006" w:type="dxa"/>
            <w:shd w:val="clear" w:color="auto" w:fill="auto"/>
          </w:tcPr>
          <w:p w:rsidR="00741453" w:rsidRPr="00626021" w:rsidRDefault="00741453" w:rsidP="00055AF3">
            <w:pPr>
              <w:spacing w:after="0" w:line="240" w:lineRule="auto"/>
              <w:ind w:left="57" w:right="57" w:firstLine="39"/>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lastRenderedPageBreak/>
              <w:t>Пр</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t>центы</w:t>
            </w:r>
          </w:p>
        </w:tc>
        <w:tc>
          <w:tcPr>
            <w:tcW w:w="837" w:type="dxa"/>
            <w:shd w:val="clear" w:color="auto" w:fill="auto"/>
          </w:tcPr>
          <w:p w:rsidR="00741453" w:rsidRPr="00626021" w:rsidRDefault="00741453" w:rsidP="00055AF3">
            <w:pPr>
              <w:spacing w:after="0" w:line="240" w:lineRule="auto"/>
              <w:ind w:left="57" w:right="57" w:firstLine="39"/>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71</w:t>
            </w:r>
          </w:p>
        </w:tc>
        <w:tc>
          <w:tcPr>
            <w:tcW w:w="759" w:type="dxa"/>
            <w:shd w:val="clear" w:color="auto" w:fill="auto"/>
          </w:tcPr>
          <w:p w:rsidR="00741453" w:rsidRPr="00626021" w:rsidRDefault="00741453" w:rsidP="00055AF3">
            <w:pPr>
              <w:spacing w:after="0" w:line="240" w:lineRule="auto"/>
              <w:ind w:left="57" w:right="57" w:firstLine="39"/>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74</w:t>
            </w:r>
          </w:p>
        </w:tc>
        <w:tc>
          <w:tcPr>
            <w:tcW w:w="836" w:type="dxa"/>
            <w:shd w:val="clear" w:color="auto" w:fill="auto"/>
          </w:tcPr>
          <w:p w:rsidR="00741453" w:rsidRPr="00626021" w:rsidRDefault="00741453" w:rsidP="00055AF3">
            <w:pPr>
              <w:spacing w:after="0" w:line="240" w:lineRule="auto"/>
              <w:ind w:left="57" w:right="57" w:firstLine="39"/>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75</w:t>
            </w:r>
          </w:p>
        </w:tc>
        <w:tc>
          <w:tcPr>
            <w:tcW w:w="794" w:type="dxa"/>
            <w:shd w:val="clear" w:color="auto" w:fill="auto"/>
          </w:tcPr>
          <w:p w:rsidR="00741453" w:rsidRPr="00626021" w:rsidRDefault="00741453" w:rsidP="00055AF3">
            <w:pPr>
              <w:spacing w:after="0" w:line="240" w:lineRule="auto"/>
              <w:ind w:left="57" w:right="57" w:firstLine="39"/>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76</w:t>
            </w:r>
          </w:p>
        </w:tc>
        <w:tc>
          <w:tcPr>
            <w:tcW w:w="1055" w:type="dxa"/>
            <w:shd w:val="clear" w:color="auto" w:fill="auto"/>
          </w:tcPr>
          <w:p w:rsidR="00741453" w:rsidRPr="00626021" w:rsidRDefault="00741453" w:rsidP="00055AF3">
            <w:pPr>
              <w:spacing w:after="0" w:line="240" w:lineRule="auto"/>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76</w:t>
            </w:r>
          </w:p>
        </w:tc>
        <w:tc>
          <w:tcPr>
            <w:tcW w:w="1717" w:type="dxa"/>
            <w:shd w:val="clear" w:color="auto" w:fill="auto"/>
          </w:tcPr>
          <w:p w:rsidR="00741453" w:rsidRPr="00626021" w:rsidRDefault="00741453" w:rsidP="00055AF3">
            <w:pPr>
              <w:spacing w:after="0" w:line="240" w:lineRule="auto"/>
              <w:jc w:val="center"/>
              <w:rPr>
                <w:rFonts w:ascii="Times New Roman" w:eastAsia="Times New Roman" w:hAnsi="Times New Roman" w:cs="Times New Roman"/>
                <w:sz w:val="24"/>
                <w:szCs w:val="24"/>
              </w:rPr>
            </w:pPr>
            <w:r w:rsidRPr="00626021">
              <w:rPr>
                <w:rFonts w:ascii="Times New Roman" w:eastAsia="Times New Roman" w:hAnsi="Times New Roman" w:cs="Times New Roman"/>
                <w:sz w:val="24"/>
                <w:szCs w:val="24"/>
              </w:rPr>
              <w:t>Департамент образования, науки и мол</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t>дежной пол</w:t>
            </w:r>
            <w:r w:rsidRPr="00626021">
              <w:rPr>
                <w:rFonts w:ascii="Times New Roman" w:eastAsia="Times New Roman" w:hAnsi="Times New Roman" w:cs="Times New Roman"/>
                <w:sz w:val="24"/>
                <w:szCs w:val="24"/>
              </w:rPr>
              <w:t>и</w:t>
            </w:r>
            <w:r w:rsidRPr="00626021">
              <w:rPr>
                <w:rFonts w:ascii="Times New Roman" w:eastAsia="Times New Roman" w:hAnsi="Times New Roman" w:cs="Times New Roman"/>
                <w:sz w:val="24"/>
                <w:szCs w:val="24"/>
              </w:rPr>
              <w:t>тики Вор</w:t>
            </w:r>
            <w:r w:rsidRPr="00626021">
              <w:rPr>
                <w:rFonts w:ascii="Times New Roman" w:eastAsia="Times New Roman" w:hAnsi="Times New Roman" w:cs="Times New Roman"/>
                <w:sz w:val="24"/>
                <w:szCs w:val="24"/>
              </w:rPr>
              <w:t>о</w:t>
            </w:r>
            <w:r w:rsidRPr="00626021">
              <w:rPr>
                <w:rFonts w:ascii="Times New Roman" w:eastAsia="Times New Roman" w:hAnsi="Times New Roman" w:cs="Times New Roman"/>
                <w:sz w:val="24"/>
                <w:szCs w:val="24"/>
              </w:rPr>
              <w:lastRenderedPageBreak/>
              <w:t>нежской о</w:t>
            </w:r>
            <w:r w:rsidRPr="00626021">
              <w:rPr>
                <w:rFonts w:ascii="Times New Roman" w:eastAsia="Times New Roman" w:hAnsi="Times New Roman" w:cs="Times New Roman"/>
                <w:sz w:val="24"/>
                <w:szCs w:val="24"/>
              </w:rPr>
              <w:t>б</w:t>
            </w:r>
            <w:r w:rsidRPr="00626021">
              <w:rPr>
                <w:rFonts w:ascii="Times New Roman" w:eastAsia="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14</w:t>
            </w:r>
          </w:p>
        </w:tc>
        <w:tc>
          <w:tcPr>
            <w:tcW w:w="15206" w:type="dxa"/>
            <w:gridSpan w:val="11"/>
            <w:shd w:val="clear" w:color="auto" w:fill="auto"/>
          </w:tcPr>
          <w:p w:rsidR="00975FBF" w:rsidRPr="00AB6A8C" w:rsidRDefault="00975FBF" w:rsidP="00BF2697">
            <w:pPr>
              <w:autoSpaceDE w:val="0"/>
              <w:autoSpaceDN w:val="0"/>
              <w:adjustRightInd w:val="0"/>
              <w:spacing w:after="0" w:line="240" w:lineRule="auto"/>
              <w:jc w:val="center"/>
              <w:rPr>
                <w:rFonts w:ascii="Times New Roman" w:hAnsi="Times New Roman" w:cs="Times New Roman"/>
                <w:sz w:val="24"/>
                <w:szCs w:val="24"/>
              </w:rPr>
            </w:pPr>
            <w:proofErr w:type="gramStart"/>
            <w:r w:rsidRPr="00AB6A8C">
              <w:rPr>
                <w:rFonts w:ascii="Times New Roman" w:hAnsi="Times New Roman" w:cs="Times New Roman"/>
                <w:sz w:val="24"/>
                <w:szCs w:val="24"/>
              </w:rPr>
              <w:t>Обеспечение равных условий доступа к информации о государственном имуществе Воронежской области и имуществе, находящемся в собс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венности муниципальных образований, в том числе имуществе, включаемом в перечни для предоставления на льготных условиях субъектам м</w:t>
            </w:r>
            <w:r w:rsidRPr="00AB6A8C">
              <w:rPr>
                <w:rFonts w:ascii="Times New Roman" w:hAnsi="Times New Roman" w:cs="Times New Roman"/>
                <w:sz w:val="24"/>
                <w:szCs w:val="24"/>
              </w:rPr>
              <w:t>а</w:t>
            </w:r>
            <w:r w:rsidRPr="00AB6A8C">
              <w:rPr>
                <w:rFonts w:ascii="Times New Roman" w:hAnsi="Times New Roman" w:cs="Times New Roman"/>
                <w:sz w:val="24"/>
                <w:szCs w:val="24"/>
              </w:rPr>
              <w:t>лого и среднего предпринимательства, о реализации такого имущества или предоставлении его во владение и (или) пользование, а также о р</w:t>
            </w:r>
            <w:r w:rsidRPr="00AB6A8C">
              <w:rPr>
                <w:rFonts w:ascii="Times New Roman" w:hAnsi="Times New Roman" w:cs="Times New Roman"/>
                <w:sz w:val="24"/>
                <w:szCs w:val="24"/>
              </w:rPr>
              <w:t>е</w:t>
            </w:r>
            <w:r w:rsidRPr="00AB6A8C">
              <w:rPr>
                <w:rFonts w:ascii="Times New Roman" w:hAnsi="Times New Roman" w:cs="Times New Roman"/>
                <w:sz w:val="24"/>
                <w:szCs w:val="24"/>
              </w:rPr>
              <w:t>сурсах всех видов, находящихся в государственной собственности Воронежской области и</w:t>
            </w:r>
            <w:proofErr w:type="gramEnd"/>
            <w:r w:rsidRPr="00AB6A8C">
              <w:rPr>
                <w:rFonts w:ascii="Times New Roman" w:hAnsi="Times New Roman" w:cs="Times New Roman"/>
                <w:sz w:val="24"/>
                <w:szCs w:val="24"/>
              </w:rPr>
              <w:t xml:space="preserve">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t>
            </w:r>
            <w:proofErr w:type="spellStart"/>
            <w:r w:rsidRPr="00AB6A8C">
              <w:rPr>
                <w:rFonts w:ascii="Times New Roman" w:hAnsi="Times New Roman" w:cs="Times New Roman"/>
                <w:sz w:val="24"/>
                <w:szCs w:val="24"/>
              </w:rPr>
              <w:t>www.torgi.gov.ru</w:t>
            </w:r>
            <w:proofErr w:type="spellEnd"/>
            <w:r w:rsidRPr="00AB6A8C">
              <w:rPr>
                <w:rFonts w:ascii="Times New Roman" w:hAnsi="Times New Roman" w:cs="Times New Roman"/>
                <w:sz w:val="24"/>
                <w:szCs w:val="24"/>
              </w:rPr>
              <w:t>) и на официальном сайте уполномоченного органа в сети «Интернет»</w:t>
            </w:r>
          </w:p>
        </w:tc>
      </w:tr>
      <w:tr w:rsidR="00975FBF" w:rsidRPr="00AB6A8C" w:rsidTr="009C373E">
        <w:trPr>
          <w:jc w:val="center"/>
        </w:trPr>
        <w:tc>
          <w:tcPr>
            <w:tcW w:w="755" w:type="dxa"/>
            <w:shd w:val="clear" w:color="auto" w:fill="auto"/>
          </w:tcPr>
          <w:p w:rsidR="00975FBF" w:rsidRPr="00AB6A8C" w:rsidRDefault="00975FBF" w:rsidP="002861DC">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14.1</w:t>
            </w:r>
          </w:p>
        </w:tc>
        <w:tc>
          <w:tcPr>
            <w:tcW w:w="2278" w:type="dxa"/>
            <w:shd w:val="clear" w:color="auto" w:fill="auto"/>
          </w:tcPr>
          <w:p w:rsidR="00975FBF" w:rsidRPr="00AB6A8C" w:rsidRDefault="00975FBF" w:rsidP="00BF2697">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Размещение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формации о любых процессах реализ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ции государстве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ного имущества 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 и имущества, находящегося в собственности м</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ниципальных обр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зований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 на официальном сайте Российской Фед</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 xml:space="preserve">рации в </w:t>
            </w:r>
            <w:r>
              <w:rPr>
                <w:rFonts w:ascii="Times New Roman" w:eastAsia="Times New Roman" w:hAnsi="Times New Roman" w:cs="Times New Roman"/>
                <w:sz w:val="24"/>
                <w:szCs w:val="24"/>
              </w:rPr>
              <w:t>информ</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ционно-телекоммуникац</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lastRenderedPageBreak/>
              <w:t xml:space="preserve">онной </w:t>
            </w:r>
            <w:r w:rsidRPr="00AB6A8C">
              <w:rPr>
                <w:rFonts w:ascii="Times New Roman" w:eastAsia="Times New Roman" w:hAnsi="Times New Roman" w:cs="Times New Roman"/>
                <w:sz w:val="24"/>
                <w:szCs w:val="24"/>
              </w:rPr>
              <w:t>сети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тернет» для разм</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щения информации о проведении то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гов (</w:t>
            </w:r>
            <w:proofErr w:type="spellStart"/>
            <w:r w:rsidRPr="00AB6A8C">
              <w:rPr>
                <w:rFonts w:ascii="Times New Roman" w:eastAsia="Times New Roman" w:hAnsi="Times New Roman" w:cs="Times New Roman"/>
                <w:sz w:val="24"/>
                <w:szCs w:val="24"/>
              </w:rPr>
              <w:t>www.torgi.gov.ru</w:t>
            </w:r>
            <w:proofErr w:type="spellEnd"/>
            <w:r w:rsidRPr="00AB6A8C">
              <w:rPr>
                <w:rFonts w:ascii="Times New Roman" w:eastAsia="Times New Roman" w:hAnsi="Times New Roman" w:cs="Times New Roman"/>
                <w:sz w:val="24"/>
                <w:szCs w:val="24"/>
              </w:rPr>
              <w:t>)</w:t>
            </w:r>
          </w:p>
        </w:tc>
        <w:tc>
          <w:tcPr>
            <w:tcW w:w="1701"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p w:rsidR="00975FBF" w:rsidRPr="00AB6A8C" w:rsidRDefault="00975FBF" w:rsidP="00BF2697">
            <w:pPr>
              <w:spacing w:after="0" w:line="240" w:lineRule="auto"/>
              <w:jc w:val="both"/>
              <w:rPr>
                <w:rFonts w:ascii="Times New Roman" w:eastAsia="Times New Roman" w:hAnsi="Times New Roman" w:cs="Times New Roman"/>
                <w:sz w:val="24"/>
                <w:szCs w:val="24"/>
              </w:rPr>
            </w:pPr>
          </w:p>
        </w:tc>
        <w:tc>
          <w:tcPr>
            <w:tcW w:w="2551" w:type="dxa"/>
            <w:shd w:val="clear" w:color="auto" w:fill="auto"/>
          </w:tcPr>
          <w:p w:rsidR="00975FBF" w:rsidRPr="00AB6A8C" w:rsidRDefault="00975FBF" w:rsidP="00407248">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Обеспечение прозра</w:t>
            </w:r>
            <w:r w:rsidRPr="00AB6A8C">
              <w:rPr>
                <w:rFonts w:ascii="Times New Roman" w:eastAsia="Times New Roman" w:hAnsi="Times New Roman" w:cs="Times New Roman"/>
                <w:sz w:val="24"/>
                <w:szCs w:val="24"/>
              </w:rPr>
              <w:t>ч</w:t>
            </w:r>
            <w:r w:rsidRPr="00AB6A8C">
              <w:rPr>
                <w:rFonts w:ascii="Times New Roman" w:eastAsia="Times New Roman" w:hAnsi="Times New Roman" w:cs="Times New Roman"/>
                <w:sz w:val="24"/>
                <w:szCs w:val="24"/>
              </w:rPr>
              <w:t>ности и доступности информаци</w:t>
            </w:r>
            <w:r>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 xml:space="preserve"> о проц</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дурах реализации г</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сударственного и м</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ниципального имущ</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ства</w:t>
            </w:r>
          </w:p>
        </w:tc>
        <w:tc>
          <w:tcPr>
            <w:tcW w:w="1672"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Размещение информации о любых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цессах реал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зации гос</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дарственного имущества Воронежской области и имущества, находящегося в собственн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сти муниц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пальных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 xml:space="preserve">разований Воронежской области, на </w:t>
            </w:r>
            <w:r w:rsidRPr="00AB6A8C">
              <w:rPr>
                <w:rFonts w:ascii="Times New Roman" w:eastAsia="Times New Roman" w:hAnsi="Times New Roman" w:cs="Times New Roman"/>
                <w:sz w:val="24"/>
                <w:szCs w:val="24"/>
              </w:rPr>
              <w:lastRenderedPageBreak/>
              <w:t>официальном сайте Росси</w:t>
            </w:r>
            <w:r w:rsidRPr="00AB6A8C">
              <w:rPr>
                <w:rFonts w:ascii="Times New Roman" w:eastAsia="Times New Roman" w:hAnsi="Times New Roman" w:cs="Times New Roman"/>
                <w:sz w:val="24"/>
                <w:szCs w:val="24"/>
              </w:rPr>
              <w:t>й</w:t>
            </w:r>
            <w:r w:rsidRPr="00AB6A8C">
              <w:rPr>
                <w:rFonts w:ascii="Times New Roman" w:eastAsia="Times New Roman" w:hAnsi="Times New Roman" w:cs="Times New Roman"/>
                <w:sz w:val="24"/>
                <w:szCs w:val="24"/>
              </w:rPr>
              <w:t>ской Федер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 xml:space="preserve">ции в </w:t>
            </w:r>
            <w:r>
              <w:rPr>
                <w:rFonts w:ascii="Times New Roman" w:eastAsia="Times New Roman" w:hAnsi="Times New Roman" w:cs="Times New Roman"/>
                <w:sz w:val="24"/>
                <w:szCs w:val="24"/>
              </w:rPr>
              <w:t>инфо</w:t>
            </w:r>
            <w:r>
              <w:rPr>
                <w:rFonts w:ascii="Times New Roman" w:eastAsia="Times New Roman" w:hAnsi="Times New Roman" w:cs="Times New Roman"/>
                <w:sz w:val="24"/>
                <w:szCs w:val="24"/>
              </w:rPr>
              <w:t>р</w:t>
            </w:r>
            <w:r>
              <w:rPr>
                <w:rFonts w:ascii="Times New Roman" w:eastAsia="Times New Roman" w:hAnsi="Times New Roman" w:cs="Times New Roman"/>
                <w:sz w:val="24"/>
                <w:szCs w:val="24"/>
              </w:rPr>
              <w:t>мационно-телекомм</w:t>
            </w: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никационной </w:t>
            </w:r>
            <w:r w:rsidRPr="00AB6A8C">
              <w:rPr>
                <w:rFonts w:ascii="Times New Roman" w:eastAsia="Times New Roman" w:hAnsi="Times New Roman" w:cs="Times New Roman"/>
                <w:sz w:val="24"/>
                <w:szCs w:val="24"/>
              </w:rPr>
              <w:t>сети «Инте</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нет» для ра</w:t>
            </w:r>
            <w:r w:rsidRPr="00AB6A8C">
              <w:rPr>
                <w:rFonts w:ascii="Times New Roman" w:eastAsia="Times New Roman" w:hAnsi="Times New Roman" w:cs="Times New Roman"/>
                <w:sz w:val="24"/>
                <w:szCs w:val="24"/>
              </w:rPr>
              <w:t>з</w:t>
            </w:r>
            <w:r w:rsidRPr="00AB6A8C">
              <w:rPr>
                <w:rFonts w:ascii="Times New Roman" w:eastAsia="Times New Roman" w:hAnsi="Times New Roman" w:cs="Times New Roman"/>
                <w:sz w:val="24"/>
                <w:szCs w:val="24"/>
              </w:rPr>
              <w:t>мещения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формации о проведении торгов (</w:t>
            </w:r>
            <w:proofErr w:type="spellStart"/>
            <w:r w:rsidRPr="00AB6A8C">
              <w:rPr>
                <w:rFonts w:ascii="Times New Roman" w:eastAsia="Times New Roman" w:hAnsi="Times New Roman" w:cs="Times New Roman"/>
                <w:sz w:val="24"/>
                <w:szCs w:val="24"/>
              </w:rPr>
              <w:t>www.torgi.gov.ru</w:t>
            </w:r>
            <w:proofErr w:type="spellEnd"/>
            <w:r w:rsidRPr="00AB6A8C">
              <w:rPr>
                <w:rFonts w:ascii="Times New Roman" w:eastAsia="Times New Roman" w:hAnsi="Times New Roman" w:cs="Times New Roman"/>
                <w:sz w:val="24"/>
                <w:szCs w:val="24"/>
              </w:rPr>
              <w:t>)</w:t>
            </w:r>
          </w:p>
        </w:tc>
        <w:tc>
          <w:tcPr>
            <w:tcW w:w="1006" w:type="dxa"/>
            <w:shd w:val="clear" w:color="auto" w:fill="auto"/>
          </w:tcPr>
          <w:p w:rsidR="00975FBF" w:rsidRPr="00AB6A8C" w:rsidRDefault="00975FBF" w:rsidP="00BD64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Нал</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чие</w:t>
            </w:r>
          </w:p>
        </w:tc>
        <w:tc>
          <w:tcPr>
            <w:tcW w:w="837"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759"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836"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794"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1055"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1717" w:type="dxa"/>
            <w:shd w:val="clear" w:color="auto" w:fill="auto"/>
          </w:tcPr>
          <w:p w:rsidR="00975FBF" w:rsidRPr="00AB6A8C" w:rsidRDefault="00975FBF" w:rsidP="001F1E4E">
            <w:pPr>
              <w:spacing w:after="0" w:line="240" w:lineRule="auto"/>
              <w:ind w:left="-66" w:right="-86"/>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имуществе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и земел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ных отношений Воронежской области,</w:t>
            </w:r>
          </w:p>
          <w:p w:rsidR="00975FBF" w:rsidRPr="00AB6A8C" w:rsidRDefault="00975FBF"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органы мес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ного сам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управления (по соглас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2861DC">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lastRenderedPageBreak/>
              <w:t>14.2</w:t>
            </w:r>
          </w:p>
        </w:tc>
        <w:tc>
          <w:tcPr>
            <w:tcW w:w="2278" w:type="dxa"/>
            <w:shd w:val="clear" w:color="auto" w:fill="auto"/>
          </w:tcPr>
          <w:p w:rsidR="00975FBF" w:rsidRPr="00AB6A8C" w:rsidRDefault="00975FBF" w:rsidP="001F1E4E">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Размещение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формации о пере</w:t>
            </w:r>
            <w:r w:rsidRPr="00AB6A8C">
              <w:rPr>
                <w:rFonts w:ascii="Times New Roman" w:eastAsia="Times New Roman" w:hAnsi="Times New Roman" w:cs="Times New Roman"/>
                <w:sz w:val="24"/>
                <w:szCs w:val="24"/>
              </w:rPr>
              <w:t>ч</w:t>
            </w:r>
            <w:r w:rsidRPr="00AB6A8C">
              <w:rPr>
                <w:rFonts w:ascii="Times New Roman" w:eastAsia="Times New Roman" w:hAnsi="Times New Roman" w:cs="Times New Roman"/>
                <w:sz w:val="24"/>
                <w:szCs w:val="24"/>
              </w:rPr>
              <w:t>нях государстве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ного имущества Воронежской о</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ласти и муниц</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пального имущес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ва, предназначе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ного для предо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тавления в аренду субъектам малого и среднего предпр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нимательства</w:t>
            </w:r>
          </w:p>
        </w:tc>
        <w:tc>
          <w:tcPr>
            <w:tcW w:w="1701"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p w:rsidR="00975FBF" w:rsidRPr="00AB6A8C" w:rsidRDefault="00975FBF" w:rsidP="001F1E4E">
            <w:pPr>
              <w:spacing w:after="0" w:line="240" w:lineRule="auto"/>
              <w:jc w:val="both"/>
              <w:rPr>
                <w:rFonts w:ascii="Times New Roman" w:eastAsia="Times New Roman" w:hAnsi="Times New Roman" w:cs="Times New Roman"/>
                <w:sz w:val="24"/>
                <w:szCs w:val="24"/>
              </w:rPr>
            </w:pPr>
          </w:p>
        </w:tc>
        <w:tc>
          <w:tcPr>
            <w:tcW w:w="2551" w:type="dxa"/>
            <w:shd w:val="clear" w:color="auto" w:fill="auto"/>
          </w:tcPr>
          <w:p w:rsidR="00975FBF" w:rsidRPr="00AB6A8C" w:rsidRDefault="00975FBF" w:rsidP="001F1E4E">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Обеспечение прозра</w:t>
            </w:r>
            <w:r w:rsidRPr="00AB6A8C">
              <w:rPr>
                <w:rFonts w:ascii="Times New Roman" w:eastAsia="Times New Roman" w:hAnsi="Times New Roman" w:cs="Times New Roman"/>
                <w:sz w:val="24"/>
                <w:szCs w:val="24"/>
              </w:rPr>
              <w:t>ч</w:t>
            </w:r>
            <w:r w:rsidRPr="00AB6A8C">
              <w:rPr>
                <w:rFonts w:ascii="Times New Roman" w:eastAsia="Times New Roman" w:hAnsi="Times New Roman" w:cs="Times New Roman"/>
                <w:sz w:val="24"/>
                <w:szCs w:val="24"/>
              </w:rPr>
              <w:t>ности и доступности информации об им</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ществе, включаемом в перечни для предо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тавления на льготных условиях субъектам малого и среднего предпринимательства</w:t>
            </w:r>
          </w:p>
        </w:tc>
        <w:tc>
          <w:tcPr>
            <w:tcW w:w="1672"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Размещение информации о перечнях государс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венного имущества Воронежской области и муниципал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ного имущ</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ства, предн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значенного для предо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lastRenderedPageBreak/>
              <w:t>тавления в аренду суб</w:t>
            </w:r>
            <w:r w:rsidRPr="00AB6A8C">
              <w:rPr>
                <w:rFonts w:ascii="Times New Roman" w:eastAsia="Times New Roman" w:hAnsi="Times New Roman" w:cs="Times New Roman"/>
                <w:sz w:val="24"/>
                <w:szCs w:val="24"/>
              </w:rPr>
              <w:t>ъ</w:t>
            </w:r>
            <w:r w:rsidRPr="00AB6A8C">
              <w:rPr>
                <w:rFonts w:ascii="Times New Roman" w:eastAsia="Times New Roman" w:hAnsi="Times New Roman" w:cs="Times New Roman"/>
                <w:sz w:val="24"/>
                <w:szCs w:val="24"/>
              </w:rPr>
              <w:t>ектам малого и среднего предприн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мательства</w:t>
            </w:r>
          </w:p>
        </w:tc>
        <w:tc>
          <w:tcPr>
            <w:tcW w:w="1006" w:type="dxa"/>
            <w:shd w:val="clear" w:color="auto" w:fill="auto"/>
          </w:tcPr>
          <w:p w:rsidR="00975FBF" w:rsidRPr="003A7F62" w:rsidRDefault="00975FBF" w:rsidP="00407248">
            <w:pPr>
              <w:spacing w:after="0" w:line="240" w:lineRule="auto"/>
              <w:jc w:val="center"/>
              <w:rPr>
                <w:rFonts w:ascii="Times New Roman" w:eastAsia="Times New Roman" w:hAnsi="Times New Roman" w:cs="Times New Roman"/>
                <w:sz w:val="24"/>
                <w:szCs w:val="24"/>
              </w:rPr>
            </w:pPr>
            <w:r w:rsidRPr="003A7F62">
              <w:rPr>
                <w:rFonts w:ascii="Times New Roman" w:eastAsia="Times New Roman" w:hAnsi="Times New Roman" w:cs="Times New Roman"/>
                <w:sz w:val="24"/>
                <w:szCs w:val="24"/>
              </w:rPr>
              <w:lastRenderedPageBreak/>
              <w:t>Нал</w:t>
            </w:r>
            <w:r w:rsidRPr="003A7F62">
              <w:rPr>
                <w:rFonts w:ascii="Times New Roman" w:eastAsia="Times New Roman" w:hAnsi="Times New Roman" w:cs="Times New Roman"/>
                <w:sz w:val="24"/>
                <w:szCs w:val="24"/>
              </w:rPr>
              <w:t>и</w:t>
            </w:r>
            <w:r w:rsidRPr="003A7F62">
              <w:rPr>
                <w:rFonts w:ascii="Times New Roman" w:eastAsia="Times New Roman" w:hAnsi="Times New Roman" w:cs="Times New Roman"/>
                <w:sz w:val="24"/>
                <w:szCs w:val="24"/>
              </w:rPr>
              <w:t>чие</w:t>
            </w:r>
          </w:p>
        </w:tc>
        <w:tc>
          <w:tcPr>
            <w:tcW w:w="837"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759"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836"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794"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1055"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а</w:t>
            </w:r>
          </w:p>
        </w:tc>
        <w:tc>
          <w:tcPr>
            <w:tcW w:w="1717" w:type="dxa"/>
            <w:shd w:val="clear" w:color="auto" w:fill="auto"/>
          </w:tcPr>
          <w:p w:rsidR="00975FBF" w:rsidRPr="00AB6A8C" w:rsidRDefault="00975FBF" w:rsidP="001F1E4E">
            <w:pPr>
              <w:spacing w:after="0" w:line="240" w:lineRule="auto"/>
              <w:ind w:left="-66" w:right="-86"/>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имуществе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и земел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ных отношений Воронежской области,</w:t>
            </w:r>
          </w:p>
          <w:p w:rsidR="00975FBF" w:rsidRPr="00AB6A8C" w:rsidRDefault="00975FBF"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органы мес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ного сам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управления (по соглас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15</w:t>
            </w:r>
          </w:p>
        </w:tc>
        <w:tc>
          <w:tcPr>
            <w:tcW w:w="15206" w:type="dxa"/>
            <w:gridSpan w:val="11"/>
            <w:shd w:val="clear" w:color="auto" w:fill="auto"/>
          </w:tcPr>
          <w:p w:rsidR="00975FBF" w:rsidRPr="00AB6A8C" w:rsidRDefault="00975FBF" w:rsidP="00392016">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Мобильность трудовых ресурсов, способствующ</w:t>
            </w:r>
            <w:r>
              <w:rPr>
                <w:rFonts w:ascii="Times New Roman" w:hAnsi="Times New Roman" w:cs="Times New Roman"/>
                <w:sz w:val="24"/>
                <w:szCs w:val="24"/>
              </w:rPr>
              <w:t>ая</w:t>
            </w:r>
            <w:r w:rsidRPr="00AB6A8C">
              <w:rPr>
                <w:rFonts w:ascii="Times New Roman" w:hAnsi="Times New Roman" w:cs="Times New Roman"/>
                <w:sz w:val="24"/>
                <w:szCs w:val="24"/>
              </w:rPr>
              <w:t xml:space="preserve"> повышению эффективности труда, включающ</w:t>
            </w:r>
            <w:r>
              <w:rPr>
                <w:rFonts w:ascii="Times New Roman" w:hAnsi="Times New Roman" w:cs="Times New Roman"/>
                <w:sz w:val="24"/>
                <w:szCs w:val="24"/>
              </w:rPr>
              <w:t>ая</w:t>
            </w:r>
            <w:r w:rsidRPr="00AB6A8C">
              <w:rPr>
                <w:rFonts w:ascii="Times New Roman" w:hAnsi="Times New Roman" w:cs="Times New Roman"/>
                <w:sz w:val="24"/>
                <w:szCs w:val="24"/>
              </w:rPr>
              <w:t xml:space="preserve"> предварительное исследование потребн</w:t>
            </w:r>
            <w:r w:rsidRPr="00AB6A8C">
              <w:rPr>
                <w:rFonts w:ascii="Times New Roman" w:hAnsi="Times New Roman" w:cs="Times New Roman"/>
                <w:sz w:val="24"/>
                <w:szCs w:val="24"/>
              </w:rPr>
              <w:t>о</w:t>
            </w:r>
            <w:r w:rsidRPr="00AB6A8C">
              <w:rPr>
                <w:rFonts w:ascii="Times New Roman" w:hAnsi="Times New Roman" w:cs="Times New Roman"/>
                <w:sz w:val="24"/>
                <w:szCs w:val="24"/>
              </w:rPr>
              <w:t>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975FBF" w:rsidRPr="00AB6A8C" w:rsidTr="009C373E">
        <w:trPr>
          <w:jc w:val="center"/>
        </w:trPr>
        <w:tc>
          <w:tcPr>
            <w:tcW w:w="755" w:type="dxa"/>
            <w:shd w:val="clear" w:color="auto" w:fill="auto"/>
          </w:tcPr>
          <w:p w:rsidR="00975FBF" w:rsidRPr="00AB6A8C" w:rsidRDefault="00975FBF" w:rsidP="004148E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15.1</w:t>
            </w:r>
          </w:p>
        </w:tc>
        <w:tc>
          <w:tcPr>
            <w:tcW w:w="2278"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Наполнение, </w:t>
            </w:r>
            <w:proofErr w:type="spellStart"/>
            <w:r w:rsidRPr="00AB6A8C">
              <w:rPr>
                <w:rFonts w:ascii="Times New Roman" w:eastAsia="Times New Roman" w:hAnsi="Times New Roman" w:cs="Times New Roman"/>
                <w:sz w:val="24"/>
                <w:szCs w:val="24"/>
              </w:rPr>
              <w:t>мод</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рация</w:t>
            </w:r>
            <w:proofErr w:type="spellEnd"/>
            <w:r w:rsidRPr="00AB6A8C">
              <w:rPr>
                <w:rFonts w:ascii="Times New Roman" w:eastAsia="Times New Roman" w:hAnsi="Times New Roman" w:cs="Times New Roman"/>
                <w:sz w:val="24"/>
                <w:szCs w:val="24"/>
              </w:rPr>
              <w:t xml:space="preserve"> региональн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го сегмента и 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мирование специ</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лизированной базы стажировок в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формационно-аналитической си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теме Общеросси</w:t>
            </w:r>
            <w:r w:rsidRPr="00AB6A8C">
              <w:rPr>
                <w:rFonts w:ascii="Times New Roman" w:eastAsia="Times New Roman" w:hAnsi="Times New Roman" w:cs="Times New Roman"/>
                <w:sz w:val="24"/>
                <w:szCs w:val="24"/>
              </w:rPr>
              <w:t>й</w:t>
            </w:r>
            <w:r w:rsidRPr="00AB6A8C">
              <w:rPr>
                <w:rFonts w:ascii="Times New Roman" w:eastAsia="Times New Roman" w:hAnsi="Times New Roman" w:cs="Times New Roman"/>
                <w:sz w:val="24"/>
                <w:szCs w:val="24"/>
              </w:rPr>
              <w:t>ская база вакансий «Работа в России» с целью повышения трудовой и профе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сиональной 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бильности</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Повышение эффе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тивности труда за счет повышения профе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сиональной мобил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ности трудовых 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сурсов</w:t>
            </w:r>
          </w:p>
        </w:tc>
        <w:tc>
          <w:tcPr>
            <w:tcW w:w="1672" w:type="dxa"/>
            <w:shd w:val="clear" w:color="auto" w:fill="auto"/>
          </w:tcPr>
          <w:p w:rsidR="00975FBF" w:rsidRPr="00AB6A8C" w:rsidRDefault="00975FBF" w:rsidP="004148E6">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Количество зарегистр</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рованных пользоват</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лей в инфо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мационно-аналитич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ской системе Общеросси</w:t>
            </w:r>
            <w:r w:rsidRPr="00AB6A8C">
              <w:rPr>
                <w:rFonts w:ascii="Times New Roman" w:eastAsia="Times New Roman" w:hAnsi="Times New Roman" w:cs="Times New Roman"/>
                <w:sz w:val="24"/>
                <w:szCs w:val="24"/>
              </w:rPr>
              <w:t>й</w:t>
            </w:r>
            <w:r w:rsidRPr="00AB6A8C">
              <w:rPr>
                <w:rFonts w:ascii="Times New Roman" w:eastAsia="Times New Roman" w:hAnsi="Times New Roman" w:cs="Times New Roman"/>
                <w:sz w:val="24"/>
                <w:szCs w:val="24"/>
              </w:rPr>
              <w:t>ская база 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кансий «Р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бота в Ро</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 xml:space="preserve">сии»  </w:t>
            </w:r>
          </w:p>
        </w:tc>
        <w:tc>
          <w:tcPr>
            <w:tcW w:w="1006"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Pr>
                <w:rFonts w:ascii="Times New Roman" w:eastAsia="Times New Roman" w:hAnsi="Times New Roman" w:cs="Times New Roman"/>
                <w:sz w:val="24"/>
                <w:szCs w:val="24"/>
              </w:rPr>
              <w:t>ы</w:t>
            </w:r>
            <w:r>
              <w:rPr>
                <w:rFonts w:ascii="Times New Roman" w:eastAsia="Times New Roman" w:hAnsi="Times New Roman" w:cs="Times New Roman"/>
                <w:sz w:val="24"/>
                <w:szCs w:val="24"/>
              </w:rPr>
              <w:t>сяч ч</w:t>
            </w:r>
            <w:r w:rsidRPr="00AB6A8C">
              <w:rPr>
                <w:rFonts w:ascii="Times New Roman" w:eastAsia="Times New Roman" w:hAnsi="Times New Roman" w:cs="Times New Roman"/>
                <w:sz w:val="24"/>
                <w:szCs w:val="24"/>
              </w:rPr>
              <w:t>ел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век</w:t>
            </w:r>
          </w:p>
        </w:tc>
        <w:tc>
          <w:tcPr>
            <w:tcW w:w="837"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29</w:t>
            </w:r>
          </w:p>
        </w:tc>
        <w:tc>
          <w:tcPr>
            <w:tcW w:w="759"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33</w:t>
            </w:r>
          </w:p>
        </w:tc>
        <w:tc>
          <w:tcPr>
            <w:tcW w:w="836"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36</w:t>
            </w:r>
          </w:p>
        </w:tc>
        <w:tc>
          <w:tcPr>
            <w:tcW w:w="794"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055" w:type="dxa"/>
            <w:shd w:val="clear" w:color="auto" w:fill="auto"/>
          </w:tcPr>
          <w:p w:rsidR="00975FBF" w:rsidRPr="00AB6A8C" w:rsidRDefault="00975FBF" w:rsidP="0039201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39</w:t>
            </w:r>
          </w:p>
        </w:tc>
        <w:tc>
          <w:tcPr>
            <w:tcW w:w="1717" w:type="dxa"/>
            <w:shd w:val="clear" w:color="auto" w:fill="auto"/>
          </w:tcPr>
          <w:p w:rsidR="00975FBF" w:rsidRPr="00AB6A8C" w:rsidRDefault="00975FBF" w:rsidP="004148E6">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труда и зан</w:t>
            </w:r>
            <w:r w:rsidRPr="00AB6A8C">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тости насел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4148E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15.2</w:t>
            </w:r>
          </w:p>
        </w:tc>
        <w:tc>
          <w:tcPr>
            <w:tcW w:w="2278"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Развитие и стим</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лирование труд</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вой мобильности граждан</w:t>
            </w:r>
          </w:p>
          <w:p w:rsidR="00975FBF" w:rsidRPr="00AB6A8C" w:rsidRDefault="00975FBF" w:rsidP="004148E6">
            <w:pPr>
              <w:spacing w:after="0" w:line="240" w:lineRule="auto"/>
              <w:jc w:val="both"/>
              <w:rPr>
                <w:rFonts w:ascii="Times New Roman" w:eastAsia="Times New Roman" w:hAnsi="Times New Roman" w:cs="Times New Roman"/>
                <w:sz w:val="24"/>
                <w:szCs w:val="24"/>
              </w:rPr>
            </w:pP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Профориентация и профессиональное обучение с целью п</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вышения професси</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lastRenderedPageBreak/>
              <w:t>нальной мобильности</w:t>
            </w:r>
          </w:p>
        </w:tc>
        <w:tc>
          <w:tcPr>
            <w:tcW w:w="1672" w:type="dxa"/>
            <w:shd w:val="clear" w:color="auto" w:fill="auto"/>
          </w:tcPr>
          <w:p w:rsidR="00975FBF" w:rsidRPr="00AB6A8C" w:rsidRDefault="00975FBF" w:rsidP="004148E6">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Организация професси</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нального обучения, п</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lastRenderedPageBreak/>
              <w:t>реобучения  и дополнител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ного профе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сионального образования, включая об</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чение в др</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гой местн</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сти</w:t>
            </w:r>
          </w:p>
        </w:tc>
        <w:tc>
          <w:tcPr>
            <w:tcW w:w="1006"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личие</w:t>
            </w:r>
          </w:p>
        </w:tc>
        <w:tc>
          <w:tcPr>
            <w:tcW w:w="837"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w:t>
            </w:r>
          </w:p>
        </w:tc>
        <w:tc>
          <w:tcPr>
            <w:tcW w:w="759"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836"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794"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1055" w:type="dxa"/>
            <w:shd w:val="clear" w:color="auto" w:fill="auto"/>
          </w:tcPr>
          <w:p w:rsidR="00975FBF" w:rsidRPr="00AB6A8C" w:rsidRDefault="00975FBF" w:rsidP="004148E6">
            <w:pPr>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Да</w:t>
            </w:r>
          </w:p>
        </w:tc>
        <w:tc>
          <w:tcPr>
            <w:tcW w:w="1717" w:type="dxa"/>
            <w:shd w:val="clear" w:color="auto" w:fill="auto"/>
          </w:tcPr>
          <w:p w:rsidR="00975FBF" w:rsidRPr="00AB6A8C" w:rsidRDefault="00975FBF" w:rsidP="004148E6">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труда и зан</w:t>
            </w:r>
            <w:r w:rsidRPr="00AB6A8C">
              <w:rPr>
                <w:rFonts w:ascii="Times New Roman" w:eastAsia="Times New Roman" w:hAnsi="Times New Roman" w:cs="Times New Roman"/>
                <w:sz w:val="24"/>
                <w:szCs w:val="24"/>
              </w:rPr>
              <w:t>я</w:t>
            </w:r>
            <w:r w:rsidRPr="00AB6A8C">
              <w:rPr>
                <w:rFonts w:ascii="Times New Roman" w:eastAsia="Times New Roman" w:hAnsi="Times New Roman" w:cs="Times New Roman"/>
                <w:sz w:val="24"/>
                <w:szCs w:val="24"/>
              </w:rPr>
              <w:t>тости насел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ния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lastRenderedPageBreak/>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16</w:t>
            </w:r>
          </w:p>
        </w:tc>
        <w:tc>
          <w:tcPr>
            <w:tcW w:w="15206" w:type="dxa"/>
            <w:gridSpan w:val="11"/>
            <w:shd w:val="clear" w:color="auto" w:fill="auto"/>
          </w:tcPr>
          <w:p w:rsidR="00975FBF" w:rsidRPr="00AB6A8C" w:rsidRDefault="00975FBF" w:rsidP="001F1E4E">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16.1</w:t>
            </w:r>
          </w:p>
        </w:tc>
        <w:tc>
          <w:tcPr>
            <w:tcW w:w="2278" w:type="dxa"/>
            <w:shd w:val="clear" w:color="auto" w:fill="auto"/>
          </w:tcPr>
          <w:p w:rsidR="00975FBF" w:rsidRPr="00AB6A8C" w:rsidRDefault="00975FBF" w:rsidP="001F1E4E">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Организация мер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приятий, вкл</w:t>
            </w:r>
            <w:r w:rsidRPr="00AB6A8C">
              <w:rPr>
                <w:rFonts w:ascii="Times New Roman" w:eastAsia="Times New Roman" w:hAnsi="Times New Roman" w:cs="Times New Roman"/>
                <w:sz w:val="24"/>
                <w:szCs w:val="24"/>
              </w:rPr>
              <w:t>ю</w:t>
            </w:r>
            <w:r w:rsidRPr="00AB6A8C">
              <w:rPr>
                <w:rFonts w:ascii="Times New Roman" w:eastAsia="Times New Roman" w:hAnsi="Times New Roman" w:cs="Times New Roman"/>
                <w:sz w:val="24"/>
                <w:szCs w:val="24"/>
              </w:rPr>
              <w:t>чающих встречи потенциальных и</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 xml:space="preserve">весторов с </w:t>
            </w:r>
            <w:proofErr w:type="spellStart"/>
            <w:r w:rsidRPr="00AB6A8C">
              <w:rPr>
                <w:rFonts w:ascii="Times New Roman" w:eastAsia="Times New Roman" w:hAnsi="Times New Roman" w:cs="Times New Roman"/>
                <w:sz w:val="24"/>
                <w:szCs w:val="24"/>
              </w:rPr>
              <w:t>иннов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торами</w:t>
            </w:r>
            <w:proofErr w:type="spellEnd"/>
            <w:r w:rsidRPr="00AB6A8C">
              <w:rPr>
                <w:rFonts w:ascii="Times New Roman" w:eastAsia="Times New Roman" w:hAnsi="Times New Roman" w:cs="Times New Roman"/>
                <w:sz w:val="24"/>
                <w:szCs w:val="24"/>
              </w:rPr>
              <w:t xml:space="preserve"> и предст</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вителями исслед</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вательских орган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заций для презе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тации их инициатив и формирования возможного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трудничества при производстве новой продукции в 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мышленных ма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штабах для ко</w:t>
            </w:r>
            <w:r w:rsidRPr="00AB6A8C">
              <w:rPr>
                <w:rFonts w:ascii="Times New Roman" w:eastAsia="Times New Roman" w:hAnsi="Times New Roman" w:cs="Times New Roman"/>
                <w:sz w:val="24"/>
                <w:szCs w:val="24"/>
              </w:rPr>
              <w:t>м</w:t>
            </w:r>
            <w:r w:rsidRPr="00AB6A8C">
              <w:rPr>
                <w:rFonts w:ascii="Times New Roman" w:eastAsia="Times New Roman" w:hAnsi="Times New Roman" w:cs="Times New Roman"/>
                <w:sz w:val="24"/>
                <w:szCs w:val="24"/>
              </w:rPr>
              <w:lastRenderedPageBreak/>
              <w:t>мерческой реализ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ции</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1F1E4E">
            <w:pPr>
              <w:spacing w:after="0" w:line="240" w:lineRule="auto"/>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Содействие развитию и поддержке межди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циплинарных иссл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дований, содействие в обеспечении возмо</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ности коммерциал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зации результатов данных исследований и сотрудничества коммерческих и 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следовательских 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ганизаций</w:t>
            </w:r>
          </w:p>
        </w:tc>
        <w:tc>
          <w:tcPr>
            <w:tcW w:w="1672" w:type="dxa"/>
            <w:vMerge w:val="restart"/>
            <w:shd w:val="clear" w:color="auto" w:fill="auto"/>
          </w:tcPr>
          <w:p w:rsidR="00975FBF" w:rsidRPr="00AB6A8C" w:rsidRDefault="00975FBF" w:rsidP="001F1E4E">
            <w:pPr>
              <w:autoSpaceDE w:val="0"/>
              <w:autoSpaceDN w:val="0"/>
              <w:adjustRightInd w:val="0"/>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Удельный вес инновацио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товаров, работ, услуг в общем объ</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ме отгруже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ных товаров, выполненных работ, услуг</w:t>
            </w:r>
          </w:p>
        </w:tc>
        <w:tc>
          <w:tcPr>
            <w:tcW w:w="1006" w:type="dxa"/>
            <w:vMerge w:val="restart"/>
            <w:shd w:val="clear" w:color="auto" w:fill="auto"/>
          </w:tcPr>
          <w:p w:rsidR="00975FBF" w:rsidRPr="00AB6A8C" w:rsidRDefault="00975FBF"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центы</w:t>
            </w:r>
          </w:p>
        </w:tc>
        <w:tc>
          <w:tcPr>
            <w:tcW w:w="837" w:type="dxa"/>
            <w:vMerge w:val="restart"/>
            <w:shd w:val="clear" w:color="auto" w:fill="auto"/>
          </w:tcPr>
          <w:p w:rsidR="00975FBF" w:rsidRPr="00AB6A8C" w:rsidRDefault="00975FBF"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6,3</w:t>
            </w:r>
          </w:p>
        </w:tc>
        <w:tc>
          <w:tcPr>
            <w:tcW w:w="759" w:type="dxa"/>
            <w:vMerge w:val="restart"/>
            <w:shd w:val="clear" w:color="auto" w:fill="auto"/>
          </w:tcPr>
          <w:p w:rsidR="00975FBF" w:rsidRPr="00AB6A8C" w:rsidRDefault="00975FBF"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6,5</w:t>
            </w:r>
          </w:p>
        </w:tc>
        <w:tc>
          <w:tcPr>
            <w:tcW w:w="836" w:type="dxa"/>
            <w:vMerge w:val="restart"/>
            <w:shd w:val="clear" w:color="auto" w:fill="auto"/>
          </w:tcPr>
          <w:p w:rsidR="00975FBF" w:rsidRPr="00AB6A8C" w:rsidRDefault="00975FBF"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7,0</w:t>
            </w:r>
          </w:p>
        </w:tc>
        <w:tc>
          <w:tcPr>
            <w:tcW w:w="794" w:type="dxa"/>
            <w:vMerge w:val="restart"/>
            <w:shd w:val="clear" w:color="auto" w:fill="auto"/>
          </w:tcPr>
          <w:p w:rsidR="00975FBF" w:rsidRPr="00AB6A8C" w:rsidRDefault="00975FBF" w:rsidP="001F1E4E">
            <w:pPr>
              <w:autoSpaceDE w:val="0"/>
              <w:autoSpaceDN w:val="0"/>
              <w:adjustRightInd w:val="0"/>
              <w:spacing w:after="0" w:line="240" w:lineRule="auto"/>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7,4</w:t>
            </w:r>
          </w:p>
        </w:tc>
        <w:tc>
          <w:tcPr>
            <w:tcW w:w="1055" w:type="dxa"/>
            <w:vMerge w:val="restart"/>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7,4</w:t>
            </w:r>
          </w:p>
        </w:tc>
        <w:tc>
          <w:tcPr>
            <w:tcW w:w="1717" w:type="dxa"/>
            <w:shd w:val="clear" w:color="auto" w:fill="auto"/>
          </w:tcPr>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экономич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ского разв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1F1E4E">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промышле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16.2</w:t>
            </w:r>
          </w:p>
        </w:tc>
        <w:tc>
          <w:tcPr>
            <w:tcW w:w="2278" w:type="dxa"/>
            <w:shd w:val="clear" w:color="auto" w:fill="auto"/>
          </w:tcPr>
          <w:p w:rsidR="00975FBF" w:rsidRPr="00AB6A8C" w:rsidRDefault="00975FBF" w:rsidP="00FC75F0">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Стимулирование целенаправленной инновационной 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боты высших уче</w:t>
            </w:r>
            <w:r w:rsidRPr="00AB6A8C">
              <w:rPr>
                <w:rFonts w:ascii="Times New Roman" w:eastAsia="Times New Roman" w:hAnsi="Times New Roman" w:cs="Times New Roman"/>
                <w:sz w:val="24"/>
                <w:szCs w:val="24"/>
              </w:rPr>
              <w:t>б</w:t>
            </w:r>
            <w:r w:rsidRPr="00AB6A8C">
              <w:rPr>
                <w:rFonts w:ascii="Times New Roman" w:eastAsia="Times New Roman" w:hAnsi="Times New Roman" w:cs="Times New Roman"/>
                <w:sz w:val="24"/>
                <w:szCs w:val="24"/>
              </w:rPr>
              <w:t>ных заведений В</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ронежской области, обеспечивающей трансферт технол</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гий  в реальный сектор экономики путем разработки инновационных проектов и проду</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ции, имеющих в</w:t>
            </w:r>
            <w:r w:rsidRPr="00AB6A8C">
              <w:rPr>
                <w:rFonts w:ascii="Times New Roman" w:eastAsia="Times New Roman" w:hAnsi="Times New Roman" w:cs="Times New Roman"/>
                <w:sz w:val="24"/>
                <w:szCs w:val="24"/>
              </w:rPr>
              <w:t>ы</w:t>
            </w:r>
            <w:r w:rsidRPr="00AB6A8C">
              <w:rPr>
                <w:rFonts w:ascii="Times New Roman" w:eastAsia="Times New Roman" w:hAnsi="Times New Roman" w:cs="Times New Roman"/>
                <w:sz w:val="24"/>
                <w:szCs w:val="24"/>
              </w:rPr>
              <w:t>сокий потенциал коммерциализации и освоения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приятиями региона</w:t>
            </w:r>
          </w:p>
        </w:tc>
        <w:tc>
          <w:tcPr>
            <w:tcW w:w="1701" w:type="dxa"/>
            <w:shd w:val="clear" w:color="auto" w:fill="auto"/>
          </w:tcPr>
          <w:p w:rsidR="00975FBF" w:rsidRPr="00AB6A8C" w:rsidRDefault="00975FBF" w:rsidP="00741453">
            <w:pPr>
              <w:spacing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FC75F0">
            <w:pPr>
              <w:spacing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Содействие развитию и поддержке межди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циплинарных иссл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дований, содействие в обеспечении возмо</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ности коммерциал</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зации результатов данных исследований и сотрудничества коммерческих и и</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следовательских 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ганизаций</w:t>
            </w:r>
          </w:p>
        </w:tc>
        <w:tc>
          <w:tcPr>
            <w:tcW w:w="1672"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1006"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837"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759"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836"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794"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1055" w:type="dxa"/>
            <w:vMerge/>
            <w:shd w:val="clear" w:color="auto" w:fill="auto"/>
            <w:vAlign w:val="center"/>
          </w:tcPr>
          <w:p w:rsidR="00975FBF" w:rsidRPr="00AB6A8C" w:rsidRDefault="00975FBF" w:rsidP="00FC75F0">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FC75F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Департамент экономич</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ского разв</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тия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департамент промышле</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ности и транспорта Воронежской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17</w:t>
            </w:r>
          </w:p>
        </w:tc>
        <w:tc>
          <w:tcPr>
            <w:tcW w:w="15206" w:type="dxa"/>
            <w:gridSpan w:val="11"/>
            <w:shd w:val="clear" w:color="auto" w:fill="auto"/>
          </w:tcPr>
          <w:p w:rsidR="00975FBF" w:rsidRPr="00AB6A8C" w:rsidRDefault="00975FBF" w:rsidP="00392016">
            <w:pPr>
              <w:autoSpaceDE w:val="0"/>
              <w:autoSpaceDN w:val="0"/>
              <w:adjustRightInd w:val="0"/>
              <w:spacing w:after="0" w:line="240" w:lineRule="auto"/>
              <w:jc w:val="center"/>
              <w:rPr>
                <w:rFonts w:ascii="Times New Roman" w:hAnsi="Times New Roman" w:cs="Times New Roman"/>
                <w:sz w:val="24"/>
                <w:szCs w:val="24"/>
              </w:rPr>
            </w:pPr>
            <w:proofErr w:type="gramStart"/>
            <w:r w:rsidRPr="00AB6A8C">
              <w:rPr>
                <w:rFonts w:ascii="Times New Roman" w:hAnsi="Times New Roman" w:cs="Times New Roman"/>
                <w:sz w:val="24"/>
                <w:szCs w:val="24"/>
              </w:rPr>
              <w:t>Развитие механизмов практико-ориентированного (дуального) образования и механизмов кадрового обеспечения высокотехнологичных отра</w:t>
            </w:r>
            <w:r w:rsidRPr="00AB6A8C">
              <w:rPr>
                <w:rFonts w:ascii="Times New Roman" w:hAnsi="Times New Roman" w:cs="Times New Roman"/>
                <w:sz w:val="24"/>
                <w:szCs w:val="24"/>
              </w:rPr>
              <w:t>с</w:t>
            </w:r>
            <w:r w:rsidRPr="00AB6A8C">
              <w:rPr>
                <w:rFonts w:ascii="Times New Roman" w:hAnsi="Times New Roman" w:cs="Times New Roman"/>
                <w:sz w:val="24"/>
                <w:szCs w:val="24"/>
              </w:rPr>
              <w:t xml:space="preserve">лей промышленности по сквозным рабочим профессиям (с учетом стандартов и разработок международной организации </w:t>
            </w:r>
            <w:proofErr w:type="spellStart"/>
            <w:r w:rsidRPr="00AB6A8C">
              <w:rPr>
                <w:rFonts w:ascii="Times New Roman" w:hAnsi="Times New Roman" w:cs="Times New Roman"/>
                <w:sz w:val="24"/>
                <w:szCs w:val="24"/>
              </w:rPr>
              <w:t>Ворлдскиллс</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нешнл</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WorldSkills</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International</w:t>
            </w:r>
            <w:proofErr w:type="spellEnd"/>
            <w:r w:rsidRPr="00AB6A8C">
              <w:rPr>
                <w:rFonts w:ascii="Times New Roman" w:hAnsi="Times New Roman" w:cs="Times New Roman"/>
                <w:sz w:val="24"/>
                <w:szCs w:val="24"/>
              </w:rPr>
              <w:t>), а также содействие включению обучающихся, выпускников и молодых специалистов с инвалидностью или о</w:t>
            </w:r>
            <w:r w:rsidRPr="00AB6A8C">
              <w:rPr>
                <w:rFonts w:ascii="Times New Roman" w:hAnsi="Times New Roman" w:cs="Times New Roman"/>
                <w:sz w:val="24"/>
                <w:szCs w:val="24"/>
              </w:rPr>
              <w:t>г</w:t>
            </w:r>
            <w:r w:rsidRPr="00AB6A8C">
              <w:rPr>
                <w:rFonts w:ascii="Times New Roman" w:hAnsi="Times New Roman" w:cs="Times New Roman"/>
                <w:sz w:val="24"/>
                <w:szCs w:val="24"/>
              </w:rPr>
              <w:t xml:space="preserve">раниченными возможностями здоровья в трудовую деятельность с учетом стандартов и разработок Международной федерации </w:t>
            </w:r>
            <w:proofErr w:type="spellStart"/>
            <w:r w:rsidRPr="00AB6A8C">
              <w:rPr>
                <w:rFonts w:ascii="Times New Roman" w:hAnsi="Times New Roman" w:cs="Times New Roman"/>
                <w:sz w:val="24"/>
                <w:szCs w:val="24"/>
              </w:rPr>
              <w:t>Абилимпикс</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International</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Abilympic</w:t>
            </w:r>
            <w:proofErr w:type="spellEnd"/>
            <w:r w:rsidRPr="00AB6A8C">
              <w:rPr>
                <w:rFonts w:ascii="Times New Roman" w:hAnsi="Times New Roman" w:cs="Times New Roman"/>
                <w:sz w:val="24"/>
                <w:szCs w:val="24"/>
              </w:rPr>
              <w:t xml:space="preserve"> </w:t>
            </w:r>
            <w:proofErr w:type="spellStart"/>
            <w:r w:rsidRPr="00AB6A8C">
              <w:rPr>
                <w:rFonts w:ascii="Times New Roman" w:hAnsi="Times New Roman" w:cs="Times New Roman"/>
                <w:sz w:val="24"/>
                <w:szCs w:val="24"/>
              </w:rPr>
              <w:t>Federation</w:t>
            </w:r>
            <w:proofErr w:type="spellEnd"/>
            <w:r w:rsidRPr="00AB6A8C">
              <w:rPr>
                <w:rFonts w:ascii="Times New Roman" w:hAnsi="Times New Roman" w:cs="Times New Roman"/>
                <w:sz w:val="24"/>
                <w:szCs w:val="24"/>
              </w:rPr>
              <w:t>)</w:t>
            </w:r>
            <w:proofErr w:type="gramEnd"/>
          </w:p>
        </w:tc>
      </w:tr>
      <w:tr w:rsidR="00975FBF" w:rsidRPr="00AB6A8C" w:rsidTr="009C373E">
        <w:trPr>
          <w:jc w:val="center"/>
        </w:trPr>
        <w:tc>
          <w:tcPr>
            <w:tcW w:w="7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17.1</w:t>
            </w:r>
          </w:p>
        </w:tc>
        <w:tc>
          <w:tcPr>
            <w:tcW w:w="2278" w:type="dxa"/>
            <w:shd w:val="clear" w:color="auto" w:fill="auto"/>
          </w:tcPr>
          <w:p w:rsidR="00975FBF" w:rsidRPr="00AB6A8C" w:rsidRDefault="00975FBF" w:rsidP="00FC75F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Организация сов</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 xml:space="preserve">щаний рабочей </w:t>
            </w:r>
            <w:r w:rsidRPr="00AB6A8C">
              <w:rPr>
                <w:rFonts w:ascii="Times New Roman" w:eastAsia="Times New Roman" w:hAnsi="Times New Roman" w:cs="Times New Roman"/>
                <w:sz w:val="24"/>
                <w:szCs w:val="24"/>
              </w:rPr>
              <w:lastRenderedPageBreak/>
              <w:t>группы по реализ</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ции модели упра</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ления системой профессионального образования на территории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области, включающей пре</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ставителей отра</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левых исполн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тельных органов государственной власти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FC75F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Координация внедр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 xml:space="preserve">ния новой модели </w:t>
            </w:r>
            <w:r w:rsidRPr="00AB6A8C">
              <w:rPr>
                <w:rFonts w:ascii="Times New Roman" w:eastAsia="Times New Roman" w:hAnsi="Times New Roman" w:cs="Times New Roman"/>
                <w:sz w:val="24"/>
                <w:szCs w:val="24"/>
              </w:rPr>
              <w:lastRenderedPageBreak/>
              <w:t>управления системой профессионального образования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области</w:t>
            </w:r>
          </w:p>
        </w:tc>
        <w:tc>
          <w:tcPr>
            <w:tcW w:w="1672" w:type="dxa"/>
            <w:shd w:val="clear" w:color="auto" w:fill="auto"/>
          </w:tcPr>
          <w:p w:rsidR="00975FBF" w:rsidRPr="00AB6A8C" w:rsidRDefault="00975FBF" w:rsidP="00FC75F0">
            <w:pPr>
              <w:spacing w:after="0" w:line="240" w:lineRule="auto"/>
              <w:ind w:right="14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Доля 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фесси</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lastRenderedPageBreak/>
              <w:t>нальных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разовател</w:t>
            </w:r>
            <w:r w:rsidRPr="00AB6A8C">
              <w:rPr>
                <w:rFonts w:ascii="Times New Roman" w:eastAsia="Times New Roman" w:hAnsi="Times New Roman" w:cs="Times New Roman"/>
                <w:sz w:val="24"/>
                <w:szCs w:val="24"/>
                <w:lang w:eastAsia="en-US"/>
              </w:rPr>
              <w:t>ь</w:t>
            </w:r>
            <w:r w:rsidRPr="00AB6A8C">
              <w:rPr>
                <w:rFonts w:ascii="Times New Roman" w:eastAsia="Times New Roman" w:hAnsi="Times New Roman" w:cs="Times New Roman"/>
                <w:sz w:val="24"/>
                <w:szCs w:val="24"/>
                <w:lang w:eastAsia="en-US"/>
              </w:rPr>
              <w:t>ных орган</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заций Вор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нежской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ласти, пр</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нимающих участие в реализации программы практико-ориентир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ванного (д</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ального)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разования, в общем чи</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ле профе</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сиональных образов</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тельных о</w:t>
            </w:r>
            <w:r w:rsidRPr="00AB6A8C">
              <w:rPr>
                <w:rFonts w:ascii="Times New Roman" w:eastAsia="Times New Roman" w:hAnsi="Times New Roman" w:cs="Times New Roman"/>
                <w:sz w:val="24"/>
                <w:szCs w:val="24"/>
                <w:lang w:eastAsia="en-US"/>
              </w:rPr>
              <w:t>р</w:t>
            </w:r>
            <w:r w:rsidRPr="00AB6A8C">
              <w:rPr>
                <w:rFonts w:ascii="Times New Roman" w:eastAsia="Times New Roman" w:hAnsi="Times New Roman" w:cs="Times New Roman"/>
                <w:sz w:val="24"/>
                <w:szCs w:val="24"/>
                <w:lang w:eastAsia="en-US"/>
              </w:rPr>
              <w:t>ганизаций, подведомс</w:t>
            </w:r>
            <w:r w:rsidRPr="00AB6A8C">
              <w:rPr>
                <w:rFonts w:ascii="Times New Roman" w:eastAsia="Times New Roman" w:hAnsi="Times New Roman" w:cs="Times New Roman"/>
                <w:sz w:val="24"/>
                <w:szCs w:val="24"/>
                <w:lang w:eastAsia="en-US"/>
              </w:rPr>
              <w:t>т</w:t>
            </w:r>
            <w:r w:rsidRPr="00AB6A8C">
              <w:rPr>
                <w:rFonts w:ascii="Times New Roman" w:eastAsia="Times New Roman" w:hAnsi="Times New Roman" w:cs="Times New Roman"/>
                <w:sz w:val="24"/>
                <w:szCs w:val="24"/>
                <w:lang w:eastAsia="en-US"/>
              </w:rPr>
              <w:t>венных д</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партаменту образов</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 xml:space="preserve">ния, науки и молодежной политики </w:t>
            </w:r>
            <w:r w:rsidRPr="00AB6A8C">
              <w:rPr>
                <w:rFonts w:ascii="Times New Roman" w:eastAsia="Times New Roman" w:hAnsi="Times New Roman" w:cs="Times New Roman"/>
                <w:sz w:val="24"/>
                <w:szCs w:val="24"/>
                <w:lang w:eastAsia="en-US"/>
              </w:rPr>
              <w:lastRenderedPageBreak/>
              <w:t>Вороне</w:t>
            </w:r>
            <w:r w:rsidRPr="00AB6A8C">
              <w:rPr>
                <w:rFonts w:ascii="Times New Roman" w:eastAsia="Times New Roman" w:hAnsi="Times New Roman" w:cs="Times New Roman"/>
                <w:sz w:val="24"/>
                <w:szCs w:val="24"/>
                <w:lang w:eastAsia="en-US"/>
              </w:rPr>
              <w:t>ж</w:t>
            </w:r>
            <w:r w:rsidRPr="00AB6A8C">
              <w:rPr>
                <w:rFonts w:ascii="Times New Roman" w:eastAsia="Times New Roman" w:hAnsi="Times New Roman" w:cs="Times New Roman"/>
                <w:sz w:val="24"/>
                <w:szCs w:val="24"/>
                <w:lang w:eastAsia="en-US"/>
              </w:rPr>
              <w:t>ской обла</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ти</w:t>
            </w:r>
          </w:p>
        </w:tc>
        <w:tc>
          <w:tcPr>
            <w:tcW w:w="100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центов</w:t>
            </w:r>
          </w:p>
        </w:tc>
        <w:tc>
          <w:tcPr>
            <w:tcW w:w="837"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29</w:t>
            </w:r>
          </w:p>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p>
        </w:tc>
        <w:tc>
          <w:tcPr>
            <w:tcW w:w="759"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30</w:t>
            </w:r>
          </w:p>
        </w:tc>
        <w:tc>
          <w:tcPr>
            <w:tcW w:w="83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31</w:t>
            </w:r>
          </w:p>
        </w:tc>
        <w:tc>
          <w:tcPr>
            <w:tcW w:w="794"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33</w:t>
            </w:r>
          </w:p>
        </w:tc>
        <w:tc>
          <w:tcPr>
            <w:tcW w:w="10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33</w:t>
            </w:r>
          </w:p>
        </w:tc>
        <w:tc>
          <w:tcPr>
            <w:tcW w:w="1717" w:type="dxa"/>
            <w:shd w:val="clear" w:color="auto" w:fill="auto"/>
          </w:tcPr>
          <w:p w:rsidR="00975FBF" w:rsidRPr="00AB6A8C" w:rsidRDefault="00975FBF" w:rsidP="00FC75F0">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Департамент образования, </w:t>
            </w:r>
            <w:r w:rsidRPr="00AB6A8C">
              <w:rPr>
                <w:rFonts w:ascii="Times New Roman" w:hAnsi="Times New Roman" w:cs="Times New Roman"/>
                <w:sz w:val="24"/>
                <w:szCs w:val="24"/>
              </w:rPr>
              <w:lastRenderedPageBreak/>
              <w:t>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17.2</w:t>
            </w:r>
          </w:p>
        </w:tc>
        <w:tc>
          <w:tcPr>
            <w:tcW w:w="2278" w:type="dxa"/>
            <w:shd w:val="clear" w:color="auto" w:fill="auto"/>
          </w:tcPr>
          <w:p w:rsidR="00975FBF" w:rsidRPr="00AB6A8C" w:rsidRDefault="00975FBF" w:rsidP="00FC75F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Участие в работе отраслевых (н</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блюдательных) с</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ветов по подгото</w:t>
            </w:r>
            <w:r w:rsidRPr="00AB6A8C">
              <w:rPr>
                <w:rFonts w:ascii="Times New Roman" w:eastAsia="Times New Roman" w:hAnsi="Times New Roman" w:cs="Times New Roman"/>
                <w:sz w:val="24"/>
                <w:szCs w:val="24"/>
              </w:rPr>
              <w:t>в</w:t>
            </w:r>
            <w:r w:rsidRPr="00AB6A8C">
              <w:rPr>
                <w:rFonts w:ascii="Times New Roman" w:eastAsia="Times New Roman" w:hAnsi="Times New Roman" w:cs="Times New Roman"/>
                <w:sz w:val="24"/>
                <w:szCs w:val="24"/>
              </w:rPr>
              <w:t>ке кадров при 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раслевых органах государственной власти Вороне</w:t>
            </w:r>
            <w:r w:rsidRPr="00AB6A8C">
              <w:rPr>
                <w:rFonts w:ascii="Times New Roman" w:eastAsia="Times New Roman" w:hAnsi="Times New Roman" w:cs="Times New Roman"/>
                <w:sz w:val="24"/>
                <w:szCs w:val="24"/>
              </w:rPr>
              <w:t>ж</w:t>
            </w:r>
            <w:r w:rsidRPr="00AB6A8C">
              <w:rPr>
                <w:rFonts w:ascii="Times New Roman" w:eastAsia="Times New Roman" w:hAnsi="Times New Roman" w:cs="Times New Roman"/>
                <w:sz w:val="24"/>
                <w:szCs w:val="24"/>
              </w:rPr>
              <w:t>ской области, зад</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чей которых в том числе является уч</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стие в организации дуального обучения</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FC75F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Формирование запр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сов предприятий 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раслей экономики 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гиона на подготовку кадров</w:t>
            </w:r>
          </w:p>
        </w:tc>
        <w:tc>
          <w:tcPr>
            <w:tcW w:w="1672" w:type="dxa"/>
            <w:shd w:val="clear" w:color="auto" w:fill="auto"/>
          </w:tcPr>
          <w:p w:rsidR="00975FBF" w:rsidRPr="00AB6A8C" w:rsidRDefault="00975FBF" w:rsidP="00FC75F0">
            <w:pPr>
              <w:spacing w:after="0" w:line="240" w:lineRule="auto"/>
              <w:ind w:right="14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Число пре</w:t>
            </w:r>
            <w:r w:rsidRPr="00AB6A8C">
              <w:rPr>
                <w:rFonts w:ascii="Times New Roman" w:eastAsia="Times New Roman" w:hAnsi="Times New Roman" w:cs="Times New Roman"/>
                <w:sz w:val="24"/>
                <w:szCs w:val="24"/>
                <w:lang w:eastAsia="en-US"/>
              </w:rPr>
              <w:t>д</w:t>
            </w:r>
            <w:r w:rsidRPr="00AB6A8C">
              <w:rPr>
                <w:rFonts w:ascii="Times New Roman" w:eastAsia="Times New Roman" w:hAnsi="Times New Roman" w:cs="Times New Roman"/>
                <w:sz w:val="24"/>
                <w:szCs w:val="24"/>
                <w:lang w:eastAsia="en-US"/>
              </w:rPr>
              <w:t>приятий, принима</w:t>
            </w:r>
            <w:r w:rsidRPr="00AB6A8C">
              <w:rPr>
                <w:rFonts w:ascii="Times New Roman" w:eastAsia="Times New Roman" w:hAnsi="Times New Roman" w:cs="Times New Roman"/>
                <w:sz w:val="24"/>
                <w:szCs w:val="24"/>
                <w:lang w:eastAsia="en-US"/>
              </w:rPr>
              <w:t>ю</w:t>
            </w:r>
            <w:r w:rsidRPr="00AB6A8C">
              <w:rPr>
                <w:rFonts w:ascii="Times New Roman" w:eastAsia="Times New Roman" w:hAnsi="Times New Roman" w:cs="Times New Roman"/>
                <w:sz w:val="24"/>
                <w:szCs w:val="24"/>
                <w:lang w:eastAsia="en-US"/>
              </w:rPr>
              <w:t>щих участие в реализ</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ции 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граммы практико-ориентир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ванного (д</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ального)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разования, в общем чи</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ле предпр</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ятий Вор</w:t>
            </w:r>
            <w:r w:rsidRPr="00AB6A8C">
              <w:rPr>
                <w:rFonts w:ascii="Times New Roman" w:eastAsia="Times New Roman" w:hAnsi="Times New Roman" w:cs="Times New Roman"/>
                <w:sz w:val="24"/>
                <w:szCs w:val="24"/>
                <w:lang w:eastAsia="en-US"/>
              </w:rPr>
              <w:t>о</w:t>
            </w:r>
            <w:r w:rsidR="003A7F62">
              <w:rPr>
                <w:rFonts w:ascii="Times New Roman" w:eastAsia="Times New Roman" w:hAnsi="Times New Roman" w:cs="Times New Roman"/>
                <w:sz w:val="24"/>
                <w:szCs w:val="24"/>
                <w:lang w:eastAsia="en-US"/>
              </w:rPr>
              <w:t>неж</w:t>
            </w:r>
            <w:r w:rsidRPr="00AB6A8C">
              <w:rPr>
                <w:rFonts w:ascii="Times New Roman" w:eastAsia="Times New Roman" w:hAnsi="Times New Roman" w:cs="Times New Roman"/>
                <w:sz w:val="24"/>
                <w:szCs w:val="24"/>
                <w:lang w:eastAsia="en-US"/>
              </w:rPr>
              <w:t>ской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ласти</w:t>
            </w:r>
          </w:p>
        </w:tc>
        <w:tc>
          <w:tcPr>
            <w:tcW w:w="100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Ед</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ницы</w:t>
            </w:r>
          </w:p>
        </w:tc>
        <w:tc>
          <w:tcPr>
            <w:tcW w:w="837"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11</w:t>
            </w:r>
          </w:p>
        </w:tc>
        <w:tc>
          <w:tcPr>
            <w:tcW w:w="759"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12</w:t>
            </w:r>
          </w:p>
        </w:tc>
        <w:tc>
          <w:tcPr>
            <w:tcW w:w="83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13</w:t>
            </w:r>
          </w:p>
        </w:tc>
        <w:tc>
          <w:tcPr>
            <w:tcW w:w="794"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13</w:t>
            </w:r>
          </w:p>
        </w:tc>
        <w:tc>
          <w:tcPr>
            <w:tcW w:w="10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13</w:t>
            </w:r>
          </w:p>
        </w:tc>
        <w:tc>
          <w:tcPr>
            <w:tcW w:w="1717" w:type="dxa"/>
            <w:shd w:val="clear" w:color="auto" w:fill="auto"/>
          </w:tcPr>
          <w:p w:rsidR="00975FBF" w:rsidRPr="00AB6A8C" w:rsidRDefault="00975FBF" w:rsidP="00FC75F0">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17.3</w:t>
            </w:r>
          </w:p>
        </w:tc>
        <w:tc>
          <w:tcPr>
            <w:tcW w:w="2278" w:type="dxa"/>
            <w:shd w:val="clear" w:color="auto" w:fill="auto"/>
          </w:tcPr>
          <w:p w:rsidR="00975FBF" w:rsidRPr="00AB6A8C" w:rsidRDefault="00975FBF" w:rsidP="00FC75F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Участие отрасл</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вых (наблюдател</w:t>
            </w:r>
            <w:r w:rsidRPr="00AB6A8C">
              <w:rPr>
                <w:rFonts w:ascii="Times New Roman" w:eastAsia="Times New Roman" w:hAnsi="Times New Roman" w:cs="Times New Roman"/>
                <w:sz w:val="24"/>
                <w:szCs w:val="24"/>
              </w:rPr>
              <w:t>ь</w:t>
            </w:r>
            <w:r w:rsidRPr="00AB6A8C">
              <w:rPr>
                <w:rFonts w:ascii="Times New Roman" w:eastAsia="Times New Roman" w:hAnsi="Times New Roman" w:cs="Times New Roman"/>
                <w:sz w:val="24"/>
                <w:szCs w:val="24"/>
              </w:rPr>
              <w:t>ных) советов по подготовке кадров в определении п</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требностей в ка</w:t>
            </w:r>
            <w:r w:rsidRPr="00AB6A8C">
              <w:rPr>
                <w:rFonts w:ascii="Times New Roman" w:eastAsia="Times New Roman" w:hAnsi="Times New Roman" w:cs="Times New Roman"/>
                <w:sz w:val="24"/>
                <w:szCs w:val="24"/>
              </w:rPr>
              <w:t>д</w:t>
            </w:r>
            <w:r w:rsidRPr="00AB6A8C">
              <w:rPr>
                <w:rFonts w:ascii="Times New Roman" w:eastAsia="Times New Roman" w:hAnsi="Times New Roman" w:cs="Times New Roman"/>
                <w:sz w:val="24"/>
                <w:szCs w:val="24"/>
              </w:rPr>
              <w:t>рах для соответс</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вующих отраслей</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FC75F0">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Формирование запр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сов предприятий о</w:t>
            </w:r>
            <w:r w:rsidRPr="00AB6A8C">
              <w:rPr>
                <w:rFonts w:ascii="Times New Roman" w:eastAsia="Times New Roman" w:hAnsi="Times New Roman" w:cs="Times New Roman"/>
                <w:sz w:val="24"/>
                <w:szCs w:val="24"/>
              </w:rPr>
              <w:t>т</w:t>
            </w:r>
            <w:r w:rsidRPr="00AB6A8C">
              <w:rPr>
                <w:rFonts w:ascii="Times New Roman" w:eastAsia="Times New Roman" w:hAnsi="Times New Roman" w:cs="Times New Roman"/>
                <w:sz w:val="24"/>
                <w:szCs w:val="24"/>
              </w:rPr>
              <w:t>раслей экономики р</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гиона на подготовку кадров</w:t>
            </w:r>
          </w:p>
        </w:tc>
        <w:tc>
          <w:tcPr>
            <w:tcW w:w="1672" w:type="dxa"/>
            <w:shd w:val="clear" w:color="auto" w:fill="auto"/>
          </w:tcPr>
          <w:p w:rsidR="00975FBF" w:rsidRPr="00AB6A8C" w:rsidRDefault="00975FBF" w:rsidP="00FC75F0">
            <w:pPr>
              <w:spacing w:after="0" w:line="240" w:lineRule="auto"/>
              <w:ind w:right="14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 xml:space="preserve">Число </w:t>
            </w:r>
            <w:proofErr w:type="gramStart"/>
            <w:r w:rsidRPr="00AB6A8C">
              <w:rPr>
                <w:rFonts w:ascii="Times New Roman" w:eastAsia="Times New Roman" w:hAnsi="Times New Roman" w:cs="Times New Roman"/>
                <w:sz w:val="24"/>
                <w:szCs w:val="24"/>
                <w:lang w:eastAsia="en-US"/>
              </w:rPr>
              <w:t>об</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чающихся</w:t>
            </w:r>
            <w:proofErr w:type="gramEnd"/>
            <w:r w:rsidRPr="00AB6A8C">
              <w:rPr>
                <w:rFonts w:ascii="Times New Roman" w:eastAsia="Times New Roman" w:hAnsi="Times New Roman" w:cs="Times New Roman"/>
                <w:sz w:val="24"/>
                <w:szCs w:val="24"/>
                <w:lang w:eastAsia="en-US"/>
              </w:rPr>
              <w:t xml:space="preserve"> по програ</w:t>
            </w:r>
            <w:r w:rsidRPr="00AB6A8C">
              <w:rPr>
                <w:rFonts w:ascii="Times New Roman" w:eastAsia="Times New Roman" w:hAnsi="Times New Roman" w:cs="Times New Roman"/>
                <w:sz w:val="24"/>
                <w:szCs w:val="24"/>
                <w:lang w:eastAsia="en-US"/>
              </w:rPr>
              <w:t>м</w:t>
            </w:r>
            <w:r w:rsidRPr="00AB6A8C">
              <w:rPr>
                <w:rFonts w:ascii="Times New Roman" w:eastAsia="Times New Roman" w:hAnsi="Times New Roman" w:cs="Times New Roman"/>
                <w:sz w:val="24"/>
                <w:szCs w:val="24"/>
                <w:lang w:eastAsia="en-US"/>
              </w:rPr>
              <w:t>ме практ</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ко-ориентир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ванного (д</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ального)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lastRenderedPageBreak/>
              <w:t>разования</w:t>
            </w:r>
          </w:p>
        </w:tc>
        <w:tc>
          <w:tcPr>
            <w:tcW w:w="100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Чел</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век</w:t>
            </w:r>
          </w:p>
        </w:tc>
        <w:tc>
          <w:tcPr>
            <w:tcW w:w="837"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100</w:t>
            </w:r>
          </w:p>
        </w:tc>
        <w:tc>
          <w:tcPr>
            <w:tcW w:w="759"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110</w:t>
            </w:r>
          </w:p>
        </w:tc>
        <w:tc>
          <w:tcPr>
            <w:tcW w:w="836"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115</w:t>
            </w:r>
          </w:p>
        </w:tc>
        <w:tc>
          <w:tcPr>
            <w:tcW w:w="794" w:type="dxa"/>
            <w:shd w:val="clear" w:color="auto" w:fill="auto"/>
          </w:tcPr>
          <w:p w:rsidR="00975FBF" w:rsidRPr="00AB6A8C" w:rsidRDefault="00975FBF" w:rsidP="00FC75F0">
            <w:pPr>
              <w:spacing w:after="0" w:line="240" w:lineRule="auto"/>
              <w:ind w:left="-1" w:right="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120</w:t>
            </w:r>
          </w:p>
        </w:tc>
        <w:tc>
          <w:tcPr>
            <w:tcW w:w="10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120</w:t>
            </w:r>
          </w:p>
        </w:tc>
        <w:tc>
          <w:tcPr>
            <w:tcW w:w="1717" w:type="dxa"/>
            <w:shd w:val="clear" w:color="auto" w:fill="auto"/>
          </w:tcPr>
          <w:p w:rsidR="00975FBF" w:rsidRPr="00AB6A8C" w:rsidRDefault="00975FBF" w:rsidP="00FC75F0">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17.4</w:t>
            </w:r>
          </w:p>
        </w:tc>
        <w:tc>
          <w:tcPr>
            <w:tcW w:w="2278" w:type="dxa"/>
            <w:shd w:val="clear" w:color="auto" w:fill="auto"/>
          </w:tcPr>
          <w:p w:rsidR="00975FBF" w:rsidRPr="00AB6A8C" w:rsidRDefault="00975FBF" w:rsidP="00FC75F0">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 xml:space="preserve">Организация </w:t>
            </w:r>
            <w:proofErr w:type="gramStart"/>
            <w:r w:rsidRPr="00AB6A8C">
              <w:rPr>
                <w:rFonts w:ascii="Times New Roman" w:eastAsia="Times New Roman" w:hAnsi="Times New Roman" w:cs="Times New Roman"/>
                <w:sz w:val="24"/>
                <w:szCs w:val="24"/>
              </w:rPr>
              <w:t>об</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чения по модели</w:t>
            </w:r>
            <w:proofErr w:type="gramEnd"/>
            <w:r w:rsidRPr="00AB6A8C">
              <w:rPr>
                <w:rFonts w:ascii="Times New Roman" w:eastAsia="Times New Roman" w:hAnsi="Times New Roman" w:cs="Times New Roman"/>
                <w:sz w:val="24"/>
                <w:szCs w:val="24"/>
              </w:rPr>
              <w:t xml:space="preserve"> дуального образ</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вания при взаим</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действии с профе</w:t>
            </w:r>
            <w:r w:rsidRPr="00AB6A8C">
              <w:rPr>
                <w:rFonts w:ascii="Times New Roman" w:eastAsia="Times New Roman" w:hAnsi="Times New Roman" w:cs="Times New Roman"/>
                <w:sz w:val="24"/>
                <w:szCs w:val="24"/>
              </w:rPr>
              <w:t>с</w:t>
            </w:r>
            <w:r w:rsidRPr="00AB6A8C">
              <w:rPr>
                <w:rFonts w:ascii="Times New Roman" w:eastAsia="Times New Roman" w:hAnsi="Times New Roman" w:cs="Times New Roman"/>
                <w:sz w:val="24"/>
                <w:szCs w:val="24"/>
              </w:rPr>
              <w:t>сиональными обр</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зовательными о</w:t>
            </w:r>
            <w:r w:rsidRPr="00AB6A8C">
              <w:rPr>
                <w:rFonts w:ascii="Times New Roman" w:eastAsia="Times New Roman" w:hAnsi="Times New Roman" w:cs="Times New Roman"/>
                <w:sz w:val="24"/>
                <w:szCs w:val="24"/>
              </w:rPr>
              <w:t>р</w:t>
            </w:r>
            <w:r w:rsidRPr="00AB6A8C">
              <w:rPr>
                <w:rFonts w:ascii="Times New Roman" w:eastAsia="Times New Roman" w:hAnsi="Times New Roman" w:cs="Times New Roman"/>
                <w:sz w:val="24"/>
                <w:szCs w:val="24"/>
              </w:rPr>
              <w:t>ганизациями Вор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нежской области</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shd w:val="clear" w:color="auto" w:fill="auto"/>
          </w:tcPr>
          <w:p w:rsidR="00975FBF" w:rsidRPr="00AB6A8C" w:rsidRDefault="00975FBF" w:rsidP="004148E6">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Формирование и ре</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лизация механизмов практико-ориентированного (дуального) образов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ния</w:t>
            </w:r>
          </w:p>
        </w:tc>
        <w:tc>
          <w:tcPr>
            <w:tcW w:w="1672" w:type="dxa"/>
            <w:shd w:val="clear" w:color="auto" w:fill="auto"/>
          </w:tcPr>
          <w:p w:rsidR="00975FBF" w:rsidRPr="00AB6A8C" w:rsidRDefault="00975FBF" w:rsidP="00FC75F0">
            <w:pPr>
              <w:autoSpaceDE w:val="0"/>
              <w:autoSpaceDN w:val="0"/>
              <w:adjustRightInd w:val="0"/>
              <w:spacing w:after="0" w:line="240" w:lineRule="auto"/>
              <w:jc w:val="center"/>
              <w:rPr>
                <w:rFonts w:ascii="Times New Roman" w:hAnsi="Times New Roman" w:cs="Times New Roman"/>
                <w:sz w:val="24"/>
                <w:szCs w:val="24"/>
              </w:rPr>
            </w:pPr>
          </w:p>
        </w:tc>
        <w:tc>
          <w:tcPr>
            <w:tcW w:w="1006" w:type="dxa"/>
            <w:shd w:val="clear" w:color="auto" w:fill="auto"/>
          </w:tcPr>
          <w:p w:rsidR="00975FBF" w:rsidRPr="00AB6A8C" w:rsidRDefault="00975FBF"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837" w:type="dxa"/>
            <w:shd w:val="clear" w:color="auto" w:fill="auto"/>
          </w:tcPr>
          <w:p w:rsidR="00975FBF" w:rsidRPr="00AB6A8C" w:rsidRDefault="00975FBF"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759" w:type="dxa"/>
            <w:shd w:val="clear" w:color="auto" w:fill="auto"/>
          </w:tcPr>
          <w:p w:rsidR="00975FBF" w:rsidRPr="00AB6A8C" w:rsidRDefault="00975FBF"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836" w:type="dxa"/>
            <w:shd w:val="clear" w:color="auto" w:fill="auto"/>
          </w:tcPr>
          <w:p w:rsidR="00975FBF" w:rsidRPr="00AB6A8C" w:rsidRDefault="00975FBF" w:rsidP="00FC75F0">
            <w:pPr>
              <w:autoSpaceDE w:val="0"/>
              <w:autoSpaceDN w:val="0"/>
              <w:adjustRightInd w:val="0"/>
              <w:spacing w:after="0" w:line="240" w:lineRule="auto"/>
              <w:ind w:left="57" w:right="57" w:firstLine="39"/>
              <w:jc w:val="center"/>
              <w:rPr>
                <w:rFonts w:ascii="Times New Roman" w:hAnsi="Times New Roman" w:cs="Times New Roman"/>
                <w:sz w:val="24"/>
                <w:szCs w:val="24"/>
              </w:rPr>
            </w:pPr>
          </w:p>
        </w:tc>
        <w:tc>
          <w:tcPr>
            <w:tcW w:w="794" w:type="dxa"/>
            <w:shd w:val="clear" w:color="auto" w:fill="auto"/>
          </w:tcPr>
          <w:p w:rsidR="00975FBF" w:rsidRPr="00AB6A8C" w:rsidRDefault="00975FBF" w:rsidP="00FC75F0">
            <w:pPr>
              <w:autoSpaceDE w:val="0"/>
              <w:autoSpaceDN w:val="0"/>
              <w:adjustRightInd w:val="0"/>
              <w:spacing w:after="0" w:line="240" w:lineRule="auto"/>
              <w:jc w:val="center"/>
              <w:rPr>
                <w:rFonts w:ascii="Times New Roman" w:hAnsi="Times New Roman" w:cs="Times New Roman"/>
                <w:sz w:val="24"/>
                <w:szCs w:val="24"/>
              </w:rPr>
            </w:pPr>
          </w:p>
        </w:tc>
        <w:tc>
          <w:tcPr>
            <w:tcW w:w="10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r>
      <w:tr w:rsidR="00975FBF" w:rsidRPr="00AB6A8C" w:rsidTr="009C373E">
        <w:trPr>
          <w:jc w:val="center"/>
        </w:trPr>
        <w:tc>
          <w:tcPr>
            <w:tcW w:w="755" w:type="dxa"/>
            <w:shd w:val="clear" w:color="auto" w:fill="auto"/>
          </w:tcPr>
          <w:p w:rsidR="00975FBF" w:rsidRPr="00AB6A8C" w:rsidRDefault="00975FBF" w:rsidP="00FC75F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18</w:t>
            </w:r>
          </w:p>
        </w:tc>
        <w:tc>
          <w:tcPr>
            <w:tcW w:w="15206" w:type="dxa"/>
            <w:gridSpan w:val="11"/>
            <w:shd w:val="clear" w:color="auto" w:fill="auto"/>
          </w:tcPr>
          <w:p w:rsidR="00975FBF" w:rsidRPr="00AB6A8C" w:rsidRDefault="00975FBF" w:rsidP="002861DC">
            <w:pPr>
              <w:autoSpaceDE w:val="0"/>
              <w:autoSpaceDN w:val="0"/>
              <w:adjustRightInd w:val="0"/>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Создание институциональной среды, способствующей внедрению инноваций и увеличению возможности хозяйствующих субъектов по внедр</w:t>
            </w:r>
            <w:r w:rsidRPr="00AB6A8C">
              <w:rPr>
                <w:rFonts w:ascii="Times New Roman" w:hAnsi="Times New Roman" w:cs="Times New Roman"/>
                <w:sz w:val="24"/>
                <w:szCs w:val="24"/>
              </w:rPr>
              <w:t>е</w:t>
            </w:r>
            <w:r w:rsidRPr="00AB6A8C">
              <w:rPr>
                <w:rFonts w:ascii="Times New Roman" w:hAnsi="Times New Roman" w:cs="Times New Roman"/>
                <w:sz w:val="24"/>
                <w:szCs w:val="24"/>
              </w:rPr>
              <w:t>нию новых технологических решений</w:t>
            </w:r>
          </w:p>
        </w:tc>
      </w:tr>
      <w:tr w:rsidR="00975FBF" w:rsidRPr="00AB6A8C" w:rsidTr="00A509FE">
        <w:trPr>
          <w:jc w:val="center"/>
        </w:trPr>
        <w:tc>
          <w:tcPr>
            <w:tcW w:w="755" w:type="dxa"/>
            <w:shd w:val="clear" w:color="auto" w:fill="auto"/>
          </w:tcPr>
          <w:p w:rsidR="00975FBF" w:rsidRPr="00AB6A8C" w:rsidRDefault="00975FBF" w:rsidP="002007B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18.</w:t>
            </w:r>
            <w:r>
              <w:rPr>
                <w:rFonts w:ascii="Times New Roman" w:hAnsi="Times New Roman" w:cs="Times New Roman"/>
                <w:sz w:val="24"/>
                <w:szCs w:val="24"/>
              </w:rPr>
              <w:t>1</w:t>
            </w:r>
          </w:p>
        </w:tc>
        <w:tc>
          <w:tcPr>
            <w:tcW w:w="2278" w:type="dxa"/>
            <w:shd w:val="clear" w:color="auto" w:fill="auto"/>
          </w:tcPr>
          <w:p w:rsidR="00975FBF" w:rsidRPr="00AB6A8C" w:rsidRDefault="00975FBF" w:rsidP="002861DC">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lang w:eastAsia="en-US"/>
              </w:rPr>
              <w:t>Развитие коммун</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кационной пл</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щадки, предназн</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ченной для оптим</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зации взаимодейс</w:t>
            </w:r>
            <w:r w:rsidRPr="00AB6A8C">
              <w:rPr>
                <w:rFonts w:ascii="Times New Roman" w:eastAsia="Times New Roman" w:hAnsi="Times New Roman" w:cs="Times New Roman"/>
                <w:sz w:val="24"/>
                <w:szCs w:val="24"/>
                <w:lang w:eastAsia="en-US"/>
              </w:rPr>
              <w:t>т</w:t>
            </w:r>
            <w:r w:rsidRPr="00AB6A8C">
              <w:rPr>
                <w:rFonts w:ascii="Times New Roman" w:eastAsia="Times New Roman" w:hAnsi="Times New Roman" w:cs="Times New Roman"/>
                <w:sz w:val="24"/>
                <w:szCs w:val="24"/>
                <w:lang w:eastAsia="en-US"/>
              </w:rPr>
              <w:t>вия авторов инн</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вационных прое</w:t>
            </w:r>
            <w:r w:rsidRPr="00AB6A8C">
              <w:rPr>
                <w:rFonts w:ascii="Times New Roman" w:eastAsia="Times New Roman" w:hAnsi="Times New Roman" w:cs="Times New Roman"/>
                <w:sz w:val="24"/>
                <w:szCs w:val="24"/>
                <w:lang w:eastAsia="en-US"/>
              </w:rPr>
              <w:t>к</w:t>
            </w:r>
            <w:r w:rsidRPr="00AB6A8C">
              <w:rPr>
                <w:rFonts w:ascii="Times New Roman" w:eastAsia="Times New Roman" w:hAnsi="Times New Roman" w:cs="Times New Roman"/>
                <w:sz w:val="24"/>
                <w:szCs w:val="24"/>
                <w:lang w:eastAsia="en-US"/>
              </w:rPr>
              <w:t>тов, экспертов, предприятий и и</w:t>
            </w:r>
            <w:r w:rsidRPr="00AB6A8C">
              <w:rPr>
                <w:rFonts w:ascii="Times New Roman" w:eastAsia="Times New Roman" w:hAnsi="Times New Roman" w:cs="Times New Roman"/>
                <w:sz w:val="24"/>
                <w:szCs w:val="24"/>
                <w:lang w:eastAsia="en-US"/>
              </w:rPr>
              <w:t>н</w:t>
            </w:r>
            <w:r w:rsidRPr="00AB6A8C">
              <w:rPr>
                <w:rFonts w:ascii="Times New Roman" w:eastAsia="Times New Roman" w:hAnsi="Times New Roman" w:cs="Times New Roman"/>
                <w:sz w:val="24"/>
                <w:szCs w:val="24"/>
                <w:lang w:eastAsia="en-US"/>
              </w:rPr>
              <w:t>весторов в целях продвижения инн</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вационной проду</w:t>
            </w:r>
            <w:r w:rsidRPr="00AB6A8C">
              <w:rPr>
                <w:rFonts w:ascii="Times New Roman" w:eastAsia="Times New Roman" w:hAnsi="Times New Roman" w:cs="Times New Roman"/>
                <w:sz w:val="24"/>
                <w:szCs w:val="24"/>
                <w:lang w:eastAsia="en-US"/>
              </w:rPr>
              <w:t>к</w:t>
            </w:r>
            <w:r w:rsidRPr="00AB6A8C">
              <w:rPr>
                <w:rFonts w:ascii="Times New Roman" w:eastAsia="Times New Roman" w:hAnsi="Times New Roman" w:cs="Times New Roman"/>
                <w:sz w:val="24"/>
                <w:szCs w:val="24"/>
                <w:lang w:eastAsia="en-US"/>
              </w:rPr>
              <w:t>ции и реализации проектов в сфере высоких технол</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 xml:space="preserve">гий на территории </w:t>
            </w:r>
            <w:r w:rsidRPr="00AB6A8C">
              <w:rPr>
                <w:rFonts w:ascii="Times New Roman" w:eastAsia="Times New Roman" w:hAnsi="Times New Roman" w:cs="Times New Roman"/>
                <w:sz w:val="24"/>
                <w:szCs w:val="24"/>
                <w:lang w:eastAsia="en-US"/>
              </w:rPr>
              <w:lastRenderedPageBreak/>
              <w:t>Воронежской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ласти</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lastRenderedPageBreak/>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-2021</w:t>
            </w:r>
          </w:p>
        </w:tc>
        <w:tc>
          <w:tcPr>
            <w:tcW w:w="2551" w:type="dxa"/>
            <w:vMerge w:val="restart"/>
            <w:shd w:val="clear" w:color="auto" w:fill="auto"/>
          </w:tcPr>
          <w:p w:rsidR="00975FBF" w:rsidRPr="00AB6A8C" w:rsidRDefault="00975FBF" w:rsidP="002861DC">
            <w:pPr>
              <w:spacing w:after="0" w:line="240" w:lineRule="auto"/>
              <w:jc w:val="both"/>
              <w:rPr>
                <w:rFonts w:ascii="Times New Roman" w:hAnsi="Times New Roman" w:cs="Times New Roman"/>
                <w:sz w:val="24"/>
                <w:szCs w:val="24"/>
              </w:rPr>
            </w:pPr>
            <w:r w:rsidRPr="00AB6A8C">
              <w:rPr>
                <w:rFonts w:ascii="Times New Roman" w:eastAsia="Times New Roman" w:hAnsi="Times New Roman" w:cs="Times New Roman"/>
                <w:sz w:val="24"/>
                <w:szCs w:val="24"/>
              </w:rPr>
              <w:t>Формирование реги</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нальной инновацио</w:t>
            </w:r>
            <w:r w:rsidRPr="00AB6A8C">
              <w:rPr>
                <w:rFonts w:ascii="Times New Roman" w:eastAsia="Times New Roman" w:hAnsi="Times New Roman" w:cs="Times New Roman"/>
                <w:sz w:val="24"/>
                <w:szCs w:val="24"/>
              </w:rPr>
              <w:t>н</w:t>
            </w:r>
            <w:r w:rsidRPr="00AB6A8C">
              <w:rPr>
                <w:rFonts w:ascii="Times New Roman" w:eastAsia="Times New Roman" w:hAnsi="Times New Roman" w:cs="Times New Roman"/>
                <w:sz w:val="24"/>
                <w:szCs w:val="24"/>
              </w:rPr>
              <w:t>ной системы, обесп</w:t>
            </w:r>
            <w:r w:rsidRPr="00AB6A8C">
              <w:rPr>
                <w:rFonts w:ascii="Times New Roman" w:eastAsia="Times New Roman" w:hAnsi="Times New Roman" w:cs="Times New Roman"/>
                <w:sz w:val="24"/>
                <w:szCs w:val="24"/>
              </w:rPr>
              <w:t>е</w:t>
            </w:r>
            <w:r w:rsidRPr="00AB6A8C">
              <w:rPr>
                <w:rFonts w:ascii="Times New Roman" w:eastAsia="Times New Roman" w:hAnsi="Times New Roman" w:cs="Times New Roman"/>
                <w:sz w:val="24"/>
                <w:szCs w:val="24"/>
              </w:rPr>
              <w:t>чивающей широкие возможности для х</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зяйствующих субъе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тов по разработке и внедрению новых технологий</w:t>
            </w:r>
          </w:p>
        </w:tc>
        <w:tc>
          <w:tcPr>
            <w:tcW w:w="1672" w:type="dxa"/>
            <w:vMerge w:val="restart"/>
            <w:shd w:val="clear" w:color="auto" w:fill="auto"/>
          </w:tcPr>
          <w:p w:rsidR="00975FBF" w:rsidRPr="00AB6A8C" w:rsidRDefault="00975FBF" w:rsidP="00A509FE">
            <w:pPr>
              <w:spacing w:after="0" w:line="240" w:lineRule="auto"/>
              <w:ind w:right="14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Инновац</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онная а</w:t>
            </w:r>
            <w:r w:rsidRPr="00AB6A8C">
              <w:rPr>
                <w:rFonts w:ascii="Times New Roman" w:eastAsia="Times New Roman" w:hAnsi="Times New Roman" w:cs="Times New Roman"/>
                <w:sz w:val="24"/>
                <w:szCs w:val="24"/>
                <w:lang w:eastAsia="en-US"/>
              </w:rPr>
              <w:t>к</w:t>
            </w:r>
            <w:r w:rsidRPr="00AB6A8C">
              <w:rPr>
                <w:rFonts w:ascii="Times New Roman" w:eastAsia="Times New Roman" w:hAnsi="Times New Roman" w:cs="Times New Roman"/>
                <w:sz w:val="24"/>
                <w:szCs w:val="24"/>
                <w:lang w:eastAsia="en-US"/>
              </w:rPr>
              <w:t>тивность организаций (удельный вес орган</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заций, ос</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t>ществля</w:t>
            </w:r>
            <w:r w:rsidRPr="00AB6A8C">
              <w:rPr>
                <w:rFonts w:ascii="Times New Roman" w:eastAsia="Times New Roman" w:hAnsi="Times New Roman" w:cs="Times New Roman"/>
                <w:sz w:val="24"/>
                <w:szCs w:val="24"/>
                <w:lang w:eastAsia="en-US"/>
              </w:rPr>
              <w:t>в</w:t>
            </w:r>
            <w:r w:rsidRPr="00AB6A8C">
              <w:rPr>
                <w:rFonts w:ascii="Times New Roman" w:eastAsia="Times New Roman" w:hAnsi="Times New Roman" w:cs="Times New Roman"/>
                <w:sz w:val="24"/>
                <w:szCs w:val="24"/>
                <w:lang w:eastAsia="en-US"/>
              </w:rPr>
              <w:t>ших техн</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логические, организац</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онные, ма</w:t>
            </w:r>
            <w:r w:rsidRPr="00AB6A8C">
              <w:rPr>
                <w:rFonts w:ascii="Times New Roman" w:eastAsia="Times New Roman" w:hAnsi="Times New Roman" w:cs="Times New Roman"/>
                <w:sz w:val="24"/>
                <w:szCs w:val="24"/>
                <w:lang w:eastAsia="en-US"/>
              </w:rPr>
              <w:t>р</w:t>
            </w:r>
            <w:r w:rsidRPr="00AB6A8C">
              <w:rPr>
                <w:rFonts w:ascii="Times New Roman" w:eastAsia="Times New Roman" w:hAnsi="Times New Roman" w:cs="Times New Roman"/>
                <w:sz w:val="24"/>
                <w:szCs w:val="24"/>
                <w:lang w:eastAsia="en-US"/>
              </w:rPr>
              <w:t>кетинговые инновации)</w:t>
            </w:r>
          </w:p>
        </w:tc>
        <w:tc>
          <w:tcPr>
            <w:tcW w:w="1006" w:type="dxa"/>
            <w:vMerge w:val="restart"/>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центы</w:t>
            </w:r>
          </w:p>
        </w:tc>
        <w:tc>
          <w:tcPr>
            <w:tcW w:w="837" w:type="dxa"/>
            <w:vMerge w:val="restart"/>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11,9</w:t>
            </w:r>
          </w:p>
        </w:tc>
        <w:tc>
          <w:tcPr>
            <w:tcW w:w="759" w:type="dxa"/>
            <w:vMerge w:val="restart"/>
            <w:shd w:val="clear" w:color="auto" w:fill="auto"/>
          </w:tcPr>
          <w:p w:rsidR="00975FBF" w:rsidRPr="00AB6A8C" w:rsidRDefault="00975FBF" w:rsidP="00A509FE">
            <w:pPr>
              <w:spacing w:after="0" w:line="240" w:lineRule="auto"/>
              <w:ind w:left="57" w:right="57" w:hanging="53"/>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12,1</w:t>
            </w:r>
          </w:p>
        </w:tc>
        <w:tc>
          <w:tcPr>
            <w:tcW w:w="836" w:type="dxa"/>
            <w:vMerge w:val="restart"/>
            <w:shd w:val="clear" w:color="auto" w:fill="auto"/>
          </w:tcPr>
          <w:p w:rsidR="00975FBF" w:rsidRPr="00AB6A8C" w:rsidRDefault="00975FBF" w:rsidP="00A509FE">
            <w:pPr>
              <w:spacing w:after="0"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12,2</w:t>
            </w:r>
          </w:p>
        </w:tc>
        <w:tc>
          <w:tcPr>
            <w:tcW w:w="794" w:type="dxa"/>
            <w:vMerge w:val="restart"/>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12,4</w:t>
            </w:r>
          </w:p>
        </w:tc>
        <w:tc>
          <w:tcPr>
            <w:tcW w:w="1055" w:type="dxa"/>
            <w:vMerge w:val="restart"/>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12,4</w:t>
            </w:r>
          </w:p>
        </w:tc>
        <w:tc>
          <w:tcPr>
            <w:tcW w:w="1717" w:type="dxa"/>
            <w:shd w:val="clear" w:color="auto" w:fill="auto"/>
          </w:tcPr>
          <w:p w:rsidR="00975FBF" w:rsidRPr="00AB6A8C" w:rsidRDefault="00975FBF" w:rsidP="002861DC">
            <w:pPr>
              <w:spacing w:after="0"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 xml:space="preserve">Департамент </w:t>
            </w:r>
          </w:p>
          <w:p w:rsidR="00975FBF" w:rsidRPr="00AB6A8C" w:rsidRDefault="00975FBF" w:rsidP="002861DC">
            <w:pPr>
              <w:spacing w:after="0"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экономич</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ского разв</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тия Вор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нежской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ласти</w:t>
            </w:r>
          </w:p>
        </w:tc>
      </w:tr>
      <w:tr w:rsidR="00975FBF" w:rsidRPr="00AB6A8C" w:rsidTr="00A509FE">
        <w:trPr>
          <w:jc w:val="center"/>
        </w:trPr>
        <w:tc>
          <w:tcPr>
            <w:tcW w:w="755" w:type="dxa"/>
            <w:shd w:val="clear" w:color="auto" w:fill="auto"/>
          </w:tcPr>
          <w:p w:rsidR="00975FBF" w:rsidRPr="00AB6A8C" w:rsidRDefault="00975FBF" w:rsidP="002007B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18.</w:t>
            </w:r>
            <w:r>
              <w:rPr>
                <w:rFonts w:ascii="Times New Roman" w:hAnsi="Times New Roman" w:cs="Times New Roman"/>
                <w:sz w:val="24"/>
                <w:szCs w:val="24"/>
              </w:rPr>
              <w:t>2</w:t>
            </w:r>
          </w:p>
        </w:tc>
        <w:tc>
          <w:tcPr>
            <w:tcW w:w="2278" w:type="dxa"/>
            <w:shd w:val="clear" w:color="auto" w:fill="auto"/>
          </w:tcPr>
          <w:p w:rsidR="00975FBF" w:rsidRPr="00AB6A8C" w:rsidRDefault="00975FBF" w:rsidP="002861DC">
            <w:pPr>
              <w:spacing w:after="0" w:line="240" w:lineRule="auto"/>
              <w:jc w:val="both"/>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lang w:eastAsia="en-US"/>
              </w:rPr>
              <w:t>Формирование и</w:t>
            </w:r>
            <w:r w:rsidRPr="00AB6A8C">
              <w:rPr>
                <w:rFonts w:ascii="Times New Roman" w:eastAsia="Times New Roman" w:hAnsi="Times New Roman" w:cs="Times New Roman"/>
                <w:sz w:val="24"/>
                <w:szCs w:val="24"/>
                <w:lang w:eastAsia="en-US"/>
              </w:rPr>
              <w:t>н</w:t>
            </w:r>
            <w:r w:rsidRPr="00AB6A8C">
              <w:rPr>
                <w:rFonts w:ascii="Times New Roman" w:eastAsia="Times New Roman" w:hAnsi="Times New Roman" w:cs="Times New Roman"/>
                <w:sz w:val="24"/>
                <w:szCs w:val="24"/>
                <w:lang w:eastAsia="en-US"/>
              </w:rPr>
              <w:t>фраструктуры по</w:t>
            </w:r>
            <w:r w:rsidRPr="00AB6A8C">
              <w:rPr>
                <w:rFonts w:ascii="Times New Roman" w:eastAsia="Times New Roman" w:hAnsi="Times New Roman" w:cs="Times New Roman"/>
                <w:sz w:val="24"/>
                <w:szCs w:val="24"/>
                <w:lang w:eastAsia="en-US"/>
              </w:rPr>
              <w:t>д</w:t>
            </w:r>
            <w:r w:rsidRPr="00AB6A8C">
              <w:rPr>
                <w:rFonts w:ascii="Times New Roman" w:eastAsia="Times New Roman" w:hAnsi="Times New Roman" w:cs="Times New Roman"/>
                <w:sz w:val="24"/>
                <w:szCs w:val="24"/>
                <w:lang w:eastAsia="en-US"/>
              </w:rPr>
              <w:t>держки и развития рынка объектов и</w:t>
            </w:r>
            <w:r w:rsidRPr="00AB6A8C">
              <w:rPr>
                <w:rFonts w:ascii="Times New Roman" w:eastAsia="Times New Roman" w:hAnsi="Times New Roman" w:cs="Times New Roman"/>
                <w:sz w:val="24"/>
                <w:szCs w:val="24"/>
                <w:lang w:eastAsia="en-US"/>
              </w:rPr>
              <w:t>н</w:t>
            </w:r>
            <w:r w:rsidRPr="00AB6A8C">
              <w:rPr>
                <w:rFonts w:ascii="Times New Roman" w:eastAsia="Times New Roman" w:hAnsi="Times New Roman" w:cs="Times New Roman"/>
                <w:sz w:val="24"/>
                <w:szCs w:val="24"/>
                <w:lang w:eastAsia="en-US"/>
              </w:rPr>
              <w:t>теллектуальной собственности, в том числе на базе высших учебных заведений, для 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ведения консульт</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ционных и других услуг в сфере пр</w:t>
            </w:r>
            <w:r w:rsidRPr="00AB6A8C">
              <w:rPr>
                <w:rFonts w:ascii="Times New Roman" w:eastAsia="Times New Roman" w:hAnsi="Times New Roman" w:cs="Times New Roman"/>
                <w:sz w:val="24"/>
                <w:szCs w:val="24"/>
                <w:lang w:eastAsia="en-US"/>
              </w:rPr>
              <w:t>а</w:t>
            </w:r>
            <w:r w:rsidRPr="00AB6A8C">
              <w:rPr>
                <w:rFonts w:ascii="Times New Roman" w:eastAsia="Times New Roman" w:hAnsi="Times New Roman" w:cs="Times New Roman"/>
                <w:sz w:val="24"/>
                <w:szCs w:val="24"/>
                <w:lang w:eastAsia="en-US"/>
              </w:rPr>
              <w:t>вовой охраны и и</w:t>
            </w:r>
            <w:r w:rsidRPr="00AB6A8C">
              <w:rPr>
                <w:rFonts w:ascii="Times New Roman" w:eastAsia="Times New Roman" w:hAnsi="Times New Roman" w:cs="Times New Roman"/>
                <w:sz w:val="24"/>
                <w:szCs w:val="24"/>
                <w:lang w:eastAsia="en-US"/>
              </w:rPr>
              <w:t>с</w:t>
            </w:r>
            <w:r w:rsidRPr="00AB6A8C">
              <w:rPr>
                <w:rFonts w:ascii="Times New Roman" w:eastAsia="Times New Roman" w:hAnsi="Times New Roman" w:cs="Times New Roman"/>
                <w:sz w:val="24"/>
                <w:szCs w:val="24"/>
                <w:lang w:eastAsia="en-US"/>
              </w:rPr>
              <w:t>пользования р</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зультатов инте</w:t>
            </w:r>
            <w:r w:rsidRPr="00AB6A8C">
              <w:rPr>
                <w:rFonts w:ascii="Times New Roman" w:eastAsia="Times New Roman" w:hAnsi="Times New Roman" w:cs="Times New Roman"/>
                <w:sz w:val="24"/>
                <w:szCs w:val="24"/>
                <w:lang w:eastAsia="en-US"/>
              </w:rPr>
              <w:t>л</w:t>
            </w:r>
            <w:r w:rsidRPr="00AB6A8C">
              <w:rPr>
                <w:rFonts w:ascii="Times New Roman" w:eastAsia="Times New Roman" w:hAnsi="Times New Roman" w:cs="Times New Roman"/>
                <w:sz w:val="24"/>
                <w:szCs w:val="24"/>
                <w:lang w:eastAsia="en-US"/>
              </w:rPr>
              <w:t>лектуальной де</w:t>
            </w:r>
            <w:r w:rsidRPr="00AB6A8C">
              <w:rPr>
                <w:rFonts w:ascii="Times New Roman" w:eastAsia="Times New Roman" w:hAnsi="Times New Roman" w:cs="Times New Roman"/>
                <w:sz w:val="24"/>
                <w:szCs w:val="24"/>
                <w:lang w:eastAsia="en-US"/>
              </w:rPr>
              <w:t>я</w:t>
            </w:r>
            <w:r w:rsidRPr="00AB6A8C">
              <w:rPr>
                <w:rFonts w:ascii="Times New Roman" w:eastAsia="Times New Roman" w:hAnsi="Times New Roman" w:cs="Times New Roman"/>
                <w:sz w:val="24"/>
                <w:szCs w:val="24"/>
                <w:lang w:eastAsia="en-US"/>
              </w:rPr>
              <w:t>тельности, пров</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дения патентных исследований и т.д.</w:t>
            </w:r>
          </w:p>
        </w:tc>
        <w:tc>
          <w:tcPr>
            <w:tcW w:w="1701" w:type="dxa"/>
            <w:shd w:val="clear" w:color="auto" w:fill="auto"/>
          </w:tcPr>
          <w:p w:rsidR="00975FBF" w:rsidRPr="00AB6A8C" w:rsidRDefault="00975FBF" w:rsidP="00741453">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20</w:t>
            </w:r>
            <w:r w:rsidR="00741453">
              <w:rPr>
                <w:rFonts w:ascii="Times New Roman" w:eastAsia="Times New Roman" w:hAnsi="Times New Roman" w:cs="Times New Roman"/>
                <w:sz w:val="24"/>
                <w:szCs w:val="24"/>
              </w:rPr>
              <w:t>20</w:t>
            </w:r>
            <w:r w:rsidRPr="00AB6A8C">
              <w:rPr>
                <w:rFonts w:ascii="Times New Roman" w:eastAsia="Times New Roman" w:hAnsi="Times New Roman" w:cs="Times New Roman"/>
                <w:sz w:val="24"/>
                <w:szCs w:val="24"/>
              </w:rPr>
              <w:t>-2020</w:t>
            </w:r>
          </w:p>
        </w:tc>
        <w:tc>
          <w:tcPr>
            <w:tcW w:w="2551" w:type="dxa"/>
            <w:vMerge/>
            <w:shd w:val="clear" w:color="auto" w:fill="auto"/>
          </w:tcPr>
          <w:p w:rsidR="00975FBF" w:rsidRPr="00AB6A8C" w:rsidRDefault="00975FBF" w:rsidP="002861DC">
            <w:pPr>
              <w:spacing w:after="0" w:line="240" w:lineRule="auto"/>
              <w:jc w:val="both"/>
              <w:rPr>
                <w:rFonts w:ascii="Times New Roman" w:hAnsi="Times New Roman" w:cs="Times New Roman"/>
                <w:sz w:val="24"/>
                <w:szCs w:val="24"/>
              </w:rPr>
            </w:pPr>
          </w:p>
        </w:tc>
        <w:tc>
          <w:tcPr>
            <w:tcW w:w="1672" w:type="dxa"/>
            <w:vMerge/>
            <w:shd w:val="clear" w:color="auto" w:fill="auto"/>
          </w:tcPr>
          <w:p w:rsidR="00975FBF" w:rsidRPr="00AB6A8C" w:rsidRDefault="00975FBF" w:rsidP="00A509FE">
            <w:pPr>
              <w:spacing w:after="0" w:line="240" w:lineRule="auto"/>
              <w:ind w:right="143"/>
              <w:jc w:val="center"/>
              <w:rPr>
                <w:rFonts w:ascii="Times New Roman" w:eastAsia="Times New Roman" w:hAnsi="Times New Roman" w:cs="Times New Roman"/>
                <w:sz w:val="24"/>
                <w:szCs w:val="24"/>
                <w:lang w:eastAsia="en-US"/>
              </w:rPr>
            </w:pPr>
          </w:p>
        </w:tc>
        <w:tc>
          <w:tcPr>
            <w:tcW w:w="1006" w:type="dxa"/>
            <w:vMerge/>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p>
        </w:tc>
        <w:tc>
          <w:tcPr>
            <w:tcW w:w="837" w:type="dxa"/>
            <w:vMerge/>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p>
        </w:tc>
        <w:tc>
          <w:tcPr>
            <w:tcW w:w="759" w:type="dxa"/>
            <w:vMerge/>
            <w:shd w:val="clear" w:color="auto" w:fill="auto"/>
          </w:tcPr>
          <w:p w:rsidR="00975FBF" w:rsidRPr="00AB6A8C" w:rsidRDefault="00975FBF" w:rsidP="00A509FE">
            <w:pPr>
              <w:spacing w:after="0" w:line="240" w:lineRule="auto"/>
              <w:ind w:left="57" w:right="57" w:hanging="53"/>
              <w:jc w:val="center"/>
              <w:rPr>
                <w:rFonts w:ascii="Times New Roman" w:eastAsia="Times New Roman" w:hAnsi="Times New Roman" w:cs="Times New Roman"/>
                <w:sz w:val="24"/>
                <w:szCs w:val="24"/>
                <w:lang w:eastAsia="en-US"/>
              </w:rPr>
            </w:pPr>
          </w:p>
        </w:tc>
        <w:tc>
          <w:tcPr>
            <w:tcW w:w="836" w:type="dxa"/>
            <w:vMerge/>
            <w:shd w:val="clear" w:color="auto" w:fill="auto"/>
          </w:tcPr>
          <w:p w:rsidR="00975FBF" w:rsidRPr="00AB6A8C" w:rsidRDefault="00975FBF" w:rsidP="00A509FE">
            <w:pPr>
              <w:spacing w:after="0" w:line="240" w:lineRule="auto"/>
              <w:ind w:left="57" w:right="57" w:hanging="57"/>
              <w:jc w:val="center"/>
              <w:rPr>
                <w:rFonts w:ascii="Times New Roman" w:eastAsia="Times New Roman" w:hAnsi="Times New Roman" w:cs="Times New Roman"/>
                <w:sz w:val="24"/>
                <w:szCs w:val="24"/>
                <w:lang w:eastAsia="en-US"/>
              </w:rPr>
            </w:pPr>
          </w:p>
        </w:tc>
        <w:tc>
          <w:tcPr>
            <w:tcW w:w="794" w:type="dxa"/>
            <w:vMerge/>
            <w:shd w:val="clear" w:color="auto" w:fill="auto"/>
          </w:tcPr>
          <w:p w:rsidR="00975FBF" w:rsidRPr="00AB6A8C" w:rsidRDefault="00975FBF" w:rsidP="00A509FE">
            <w:pPr>
              <w:spacing w:after="0" w:line="240" w:lineRule="auto"/>
              <w:ind w:left="57" w:right="57" w:firstLine="12"/>
              <w:jc w:val="center"/>
              <w:rPr>
                <w:rFonts w:ascii="Times New Roman" w:eastAsia="Times New Roman" w:hAnsi="Times New Roman" w:cs="Times New Roman"/>
                <w:sz w:val="24"/>
                <w:szCs w:val="24"/>
                <w:lang w:eastAsia="en-US"/>
              </w:rPr>
            </w:pPr>
          </w:p>
        </w:tc>
        <w:tc>
          <w:tcPr>
            <w:tcW w:w="1055" w:type="dxa"/>
            <w:vMerge/>
            <w:shd w:val="clear" w:color="auto" w:fill="auto"/>
          </w:tcPr>
          <w:p w:rsidR="00975FBF" w:rsidRPr="00AB6A8C" w:rsidRDefault="00975FBF" w:rsidP="00A509FE">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2861DC">
            <w:pPr>
              <w:spacing w:after="0"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 xml:space="preserve">Департамент </w:t>
            </w:r>
          </w:p>
          <w:p w:rsidR="00975FBF" w:rsidRPr="00AB6A8C" w:rsidRDefault="00975FBF" w:rsidP="002861DC">
            <w:pPr>
              <w:spacing w:after="0"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t>экономич</w:t>
            </w:r>
            <w:r w:rsidRPr="00AB6A8C">
              <w:rPr>
                <w:rFonts w:ascii="Times New Roman" w:eastAsia="Times New Roman" w:hAnsi="Times New Roman" w:cs="Times New Roman"/>
                <w:sz w:val="24"/>
                <w:szCs w:val="24"/>
                <w:lang w:eastAsia="en-US"/>
              </w:rPr>
              <w:t>е</w:t>
            </w:r>
            <w:r w:rsidRPr="00AB6A8C">
              <w:rPr>
                <w:rFonts w:ascii="Times New Roman" w:eastAsia="Times New Roman" w:hAnsi="Times New Roman" w:cs="Times New Roman"/>
                <w:sz w:val="24"/>
                <w:szCs w:val="24"/>
                <w:lang w:eastAsia="en-US"/>
              </w:rPr>
              <w:t>ского разв</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тия Вор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нежской о</w:t>
            </w:r>
            <w:r w:rsidRPr="00AB6A8C">
              <w:rPr>
                <w:rFonts w:ascii="Times New Roman" w:eastAsia="Times New Roman" w:hAnsi="Times New Roman" w:cs="Times New Roman"/>
                <w:sz w:val="24"/>
                <w:szCs w:val="24"/>
                <w:lang w:eastAsia="en-US"/>
              </w:rPr>
              <w:t>б</w:t>
            </w:r>
            <w:r w:rsidRPr="00AB6A8C">
              <w:rPr>
                <w:rFonts w:ascii="Times New Roman" w:eastAsia="Times New Roman" w:hAnsi="Times New Roman" w:cs="Times New Roman"/>
                <w:sz w:val="24"/>
                <w:szCs w:val="24"/>
                <w:lang w:eastAsia="en-US"/>
              </w:rPr>
              <w:t>ласти</w:t>
            </w:r>
          </w:p>
        </w:tc>
      </w:tr>
      <w:tr w:rsidR="00975FBF" w:rsidRPr="00AB6A8C" w:rsidTr="009C373E">
        <w:trPr>
          <w:jc w:val="center"/>
        </w:trPr>
        <w:tc>
          <w:tcPr>
            <w:tcW w:w="755"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19</w:t>
            </w:r>
          </w:p>
        </w:tc>
        <w:tc>
          <w:tcPr>
            <w:tcW w:w="15206" w:type="dxa"/>
            <w:gridSpan w:val="11"/>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скую среду для среднего и крупного бизнеса</w:t>
            </w:r>
          </w:p>
        </w:tc>
      </w:tr>
      <w:tr w:rsidR="00975FBF" w:rsidRPr="00AB6A8C" w:rsidTr="009C373E">
        <w:trPr>
          <w:jc w:val="center"/>
        </w:trPr>
        <w:tc>
          <w:tcPr>
            <w:tcW w:w="755"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19.1</w:t>
            </w:r>
          </w:p>
        </w:tc>
        <w:tc>
          <w:tcPr>
            <w:tcW w:w="2278" w:type="dxa"/>
            <w:shd w:val="clear" w:color="auto" w:fill="auto"/>
          </w:tcPr>
          <w:p w:rsidR="00975FBF" w:rsidRPr="00AB6A8C" w:rsidRDefault="00975FBF" w:rsidP="007942A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Привлечение ф</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нансовых ресурсов в инновационные сектора экономики, </w:t>
            </w:r>
            <w:r w:rsidRPr="00AB6A8C">
              <w:rPr>
                <w:rFonts w:ascii="Times New Roman" w:hAnsi="Times New Roman" w:cs="Times New Roman"/>
                <w:sz w:val="24"/>
                <w:szCs w:val="24"/>
              </w:rPr>
              <w:lastRenderedPageBreak/>
              <w:t>содействие уч</w:t>
            </w:r>
            <w:r w:rsidRPr="00AB6A8C">
              <w:rPr>
                <w:rFonts w:ascii="Times New Roman" w:hAnsi="Times New Roman" w:cs="Times New Roman"/>
                <w:sz w:val="24"/>
                <w:szCs w:val="24"/>
              </w:rPr>
              <w:t>а</w:t>
            </w:r>
            <w:r w:rsidRPr="00AB6A8C">
              <w:rPr>
                <w:rFonts w:ascii="Times New Roman" w:hAnsi="Times New Roman" w:cs="Times New Roman"/>
                <w:sz w:val="24"/>
                <w:szCs w:val="24"/>
              </w:rPr>
              <w:t>стию малых инн</w:t>
            </w:r>
            <w:r w:rsidRPr="00AB6A8C">
              <w:rPr>
                <w:rFonts w:ascii="Times New Roman" w:hAnsi="Times New Roman" w:cs="Times New Roman"/>
                <w:sz w:val="24"/>
                <w:szCs w:val="24"/>
              </w:rPr>
              <w:t>о</w:t>
            </w:r>
            <w:r w:rsidRPr="00AB6A8C">
              <w:rPr>
                <w:rFonts w:ascii="Times New Roman" w:hAnsi="Times New Roman" w:cs="Times New Roman"/>
                <w:sz w:val="24"/>
                <w:szCs w:val="24"/>
              </w:rPr>
              <w:t>вационных пре</w:t>
            </w:r>
            <w:r w:rsidRPr="00AB6A8C">
              <w:rPr>
                <w:rFonts w:ascii="Times New Roman" w:hAnsi="Times New Roman" w:cs="Times New Roman"/>
                <w:sz w:val="24"/>
                <w:szCs w:val="24"/>
              </w:rPr>
              <w:t>д</w:t>
            </w:r>
            <w:r w:rsidRPr="00AB6A8C">
              <w:rPr>
                <w:rFonts w:ascii="Times New Roman" w:hAnsi="Times New Roman" w:cs="Times New Roman"/>
                <w:sz w:val="24"/>
                <w:szCs w:val="24"/>
              </w:rPr>
              <w:t>приятий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в пр</w:t>
            </w:r>
            <w:r w:rsidRPr="00AB6A8C">
              <w:rPr>
                <w:rFonts w:ascii="Times New Roman" w:hAnsi="Times New Roman" w:cs="Times New Roman"/>
                <w:sz w:val="24"/>
                <w:szCs w:val="24"/>
              </w:rPr>
              <w:t>о</w:t>
            </w:r>
            <w:r w:rsidRPr="00AB6A8C">
              <w:rPr>
                <w:rFonts w:ascii="Times New Roman" w:hAnsi="Times New Roman" w:cs="Times New Roman"/>
                <w:sz w:val="24"/>
                <w:szCs w:val="24"/>
              </w:rPr>
              <w:t>граммах и конку</w:t>
            </w:r>
            <w:r w:rsidRPr="00AB6A8C">
              <w:rPr>
                <w:rFonts w:ascii="Times New Roman" w:hAnsi="Times New Roman" w:cs="Times New Roman"/>
                <w:sz w:val="24"/>
                <w:szCs w:val="24"/>
              </w:rPr>
              <w:t>р</w:t>
            </w:r>
            <w:r w:rsidRPr="00AB6A8C">
              <w:rPr>
                <w:rFonts w:ascii="Times New Roman" w:hAnsi="Times New Roman" w:cs="Times New Roman"/>
                <w:sz w:val="24"/>
                <w:szCs w:val="24"/>
              </w:rPr>
              <w:t>сах федеральных институтов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направленных на создание новых и развитие дейс</w:t>
            </w:r>
            <w:r w:rsidRPr="00AB6A8C">
              <w:rPr>
                <w:rFonts w:ascii="Times New Roman" w:hAnsi="Times New Roman" w:cs="Times New Roman"/>
                <w:sz w:val="24"/>
                <w:szCs w:val="24"/>
              </w:rPr>
              <w:t>т</w:t>
            </w:r>
            <w:r w:rsidRPr="00AB6A8C">
              <w:rPr>
                <w:rFonts w:ascii="Times New Roman" w:hAnsi="Times New Roman" w:cs="Times New Roman"/>
                <w:sz w:val="24"/>
                <w:szCs w:val="24"/>
              </w:rPr>
              <w:t>вующих высок</w:t>
            </w:r>
            <w:r w:rsidRPr="00AB6A8C">
              <w:rPr>
                <w:rFonts w:ascii="Times New Roman" w:hAnsi="Times New Roman" w:cs="Times New Roman"/>
                <w:sz w:val="24"/>
                <w:szCs w:val="24"/>
              </w:rPr>
              <w:t>о</w:t>
            </w:r>
            <w:r w:rsidRPr="00AB6A8C">
              <w:rPr>
                <w:rFonts w:ascii="Times New Roman" w:hAnsi="Times New Roman" w:cs="Times New Roman"/>
                <w:sz w:val="24"/>
                <w:szCs w:val="24"/>
              </w:rPr>
              <w:t>технологичных компаний</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7942AE">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Формирование реги</w:t>
            </w:r>
            <w:r w:rsidRPr="00AB6A8C">
              <w:rPr>
                <w:rFonts w:ascii="Times New Roman" w:hAnsi="Times New Roman" w:cs="Times New Roman"/>
                <w:sz w:val="24"/>
                <w:szCs w:val="24"/>
              </w:rPr>
              <w:t>о</w:t>
            </w:r>
            <w:r w:rsidRPr="00AB6A8C">
              <w:rPr>
                <w:rFonts w:ascii="Times New Roman" w:hAnsi="Times New Roman" w:cs="Times New Roman"/>
                <w:sz w:val="24"/>
                <w:szCs w:val="24"/>
              </w:rPr>
              <w:t>нальной инновацио</w:t>
            </w:r>
            <w:r w:rsidRPr="00AB6A8C">
              <w:rPr>
                <w:rFonts w:ascii="Times New Roman" w:hAnsi="Times New Roman" w:cs="Times New Roman"/>
                <w:sz w:val="24"/>
                <w:szCs w:val="24"/>
              </w:rPr>
              <w:t>н</w:t>
            </w:r>
            <w:r w:rsidRPr="00AB6A8C">
              <w:rPr>
                <w:rFonts w:ascii="Times New Roman" w:hAnsi="Times New Roman" w:cs="Times New Roman"/>
                <w:sz w:val="24"/>
                <w:szCs w:val="24"/>
              </w:rPr>
              <w:t>ной системы, обесп</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чивающей широкие </w:t>
            </w:r>
            <w:r w:rsidRPr="00AB6A8C">
              <w:rPr>
                <w:rFonts w:ascii="Times New Roman" w:hAnsi="Times New Roman" w:cs="Times New Roman"/>
                <w:sz w:val="24"/>
                <w:szCs w:val="24"/>
              </w:rPr>
              <w:lastRenderedPageBreak/>
              <w:t>возможности для х</w:t>
            </w:r>
            <w:r w:rsidRPr="00AB6A8C">
              <w:rPr>
                <w:rFonts w:ascii="Times New Roman" w:hAnsi="Times New Roman" w:cs="Times New Roman"/>
                <w:sz w:val="24"/>
                <w:szCs w:val="24"/>
              </w:rPr>
              <w:t>о</w:t>
            </w:r>
            <w:r w:rsidRPr="00AB6A8C">
              <w:rPr>
                <w:rFonts w:ascii="Times New Roman" w:hAnsi="Times New Roman" w:cs="Times New Roman"/>
                <w:sz w:val="24"/>
                <w:szCs w:val="24"/>
              </w:rPr>
              <w:t>зяйствующих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тов по разработке и внедрению новых технологий</w:t>
            </w:r>
          </w:p>
        </w:tc>
        <w:tc>
          <w:tcPr>
            <w:tcW w:w="1672" w:type="dxa"/>
            <w:shd w:val="clear" w:color="auto" w:fill="auto"/>
          </w:tcPr>
          <w:p w:rsidR="00975FBF" w:rsidRPr="00AB6A8C" w:rsidRDefault="00975FBF" w:rsidP="007942AE">
            <w:pPr>
              <w:spacing w:line="240" w:lineRule="auto"/>
              <w:ind w:left="57" w:right="57" w:firstLine="26"/>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Количество инновац</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онных пр</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ектов, пол</w:t>
            </w:r>
            <w:r w:rsidRPr="00AB6A8C">
              <w:rPr>
                <w:rFonts w:ascii="Times New Roman" w:eastAsia="Times New Roman" w:hAnsi="Times New Roman" w:cs="Times New Roman"/>
                <w:sz w:val="24"/>
                <w:szCs w:val="24"/>
                <w:lang w:eastAsia="en-US"/>
              </w:rPr>
              <w:t>у</w:t>
            </w:r>
            <w:r w:rsidRPr="00AB6A8C">
              <w:rPr>
                <w:rFonts w:ascii="Times New Roman" w:eastAsia="Times New Roman" w:hAnsi="Times New Roman" w:cs="Times New Roman"/>
                <w:sz w:val="24"/>
                <w:szCs w:val="24"/>
                <w:lang w:eastAsia="en-US"/>
              </w:rPr>
              <w:lastRenderedPageBreak/>
              <w:t>чивших ф</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нансовую поддержку на реги</w:t>
            </w:r>
            <w:r w:rsidRPr="00AB6A8C">
              <w:rPr>
                <w:rFonts w:ascii="Times New Roman" w:eastAsia="Times New Roman" w:hAnsi="Times New Roman" w:cs="Times New Roman"/>
                <w:sz w:val="24"/>
                <w:szCs w:val="24"/>
                <w:lang w:eastAsia="en-US"/>
              </w:rPr>
              <w:t>о</w:t>
            </w:r>
            <w:r w:rsidRPr="00AB6A8C">
              <w:rPr>
                <w:rFonts w:ascii="Times New Roman" w:eastAsia="Times New Roman" w:hAnsi="Times New Roman" w:cs="Times New Roman"/>
                <w:sz w:val="24"/>
                <w:szCs w:val="24"/>
                <w:lang w:eastAsia="en-US"/>
              </w:rPr>
              <w:t>нальном и федерал</w:t>
            </w:r>
            <w:r w:rsidRPr="00AB6A8C">
              <w:rPr>
                <w:rFonts w:ascii="Times New Roman" w:eastAsia="Times New Roman" w:hAnsi="Times New Roman" w:cs="Times New Roman"/>
                <w:sz w:val="24"/>
                <w:szCs w:val="24"/>
                <w:lang w:eastAsia="en-US"/>
              </w:rPr>
              <w:t>ь</w:t>
            </w:r>
            <w:r w:rsidRPr="00AB6A8C">
              <w:rPr>
                <w:rFonts w:ascii="Times New Roman" w:eastAsia="Times New Roman" w:hAnsi="Times New Roman" w:cs="Times New Roman"/>
                <w:sz w:val="24"/>
                <w:szCs w:val="24"/>
                <w:lang w:eastAsia="en-US"/>
              </w:rPr>
              <w:t>ном уровне</w:t>
            </w:r>
          </w:p>
        </w:tc>
        <w:tc>
          <w:tcPr>
            <w:tcW w:w="1006" w:type="dxa"/>
            <w:shd w:val="clear" w:color="auto" w:fill="auto"/>
          </w:tcPr>
          <w:p w:rsidR="00975FBF" w:rsidRPr="00AB6A8C" w:rsidRDefault="00975FBF" w:rsidP="007942AE">
            <w:pPr>
              <w:spacing w:line="240" w:lineRule="auto"/>
              <w:ind w:left="57" w:right="57" w:hanging="57"/>
              <w:jc w:val="center"/>
              <w:rPr>
                <w:rFonts w:ascii="Times New Roman" w:eastAsia="Times New Roman" w:hAnsi="Times New Roman" w:cs="Times New Roman"/>
                <w:sz w:val="24"/>
                <w:szCs w:val="24"/>
                <w:lang w:eastAsia="en-US"/>
              </w:rPr>
            </w:pPr>
            <w:r w:rsidRPr="00AB6A8C">
              <w:rPr>
                <w:rFonts w:ascii="Times New Roman" w:eastAsia="Times New Roman" w:hAnsi="Times New Roman" w:cs="Times New Roman"/>
                <w:sz w:val="24"/>
                <w:szCs w:val="24"/>
                <w:lang w:eastAsia="en-US"/>
              </w:rPr>
              <w:lastRenderedPageBreak/>
              <w:t>Ед</w:t>
            </w:r>
            <w:r w:rsidRPr="00AB6A8C">
              <w:rPr>
                <w:rFonts w:ascii="Times New Roman" w:eastAsia="Times New Roman" w:hAnsi="Times New Roman" w:cs="Times New Roman"/>
                <w:sz w:val="24"/>
                <w:szCs w:val="24"/>
                <w:lang w:eastAsia="en-US"/>
              </w:rPr>
              <w:t>и</w:t>
            </w:r>
            <w:r w:rsidRPr="00AB6A8C">
              <w:rPr>
                <w:rFonts w:ascii="Times New Roman" w:eastAsia="Times New Roman" w:hAnsi="Times New Roman" w:cs="Times New Roman"/>
                <w:sz w:val="24"/>
                <w:szCs w:val="24"/>
                <w:lang w:eastAsia="en-US"/>
              </w:rPr>
              <w:t>ницы</w:t>
            </w:r>
          </w:p>
        </w:tc>
        <w:tc>
          <w:tcPr>
            <w:tcW w:w="837"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60</w:t>
            </w:r>
          </w:p>
        </w:tc>
        <w:tc>
          <w:tcPr>
            <w:tcW w:w="759"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64</w:t>
            </w:r>
          </w:p>
        </w:tc>
        <w:tc>
          <w:tcPr>
            <w:tcW w:w="836"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70</w:t>
            </w:r>
          </w:p>
        </w:tc>
        <w:tc>
          <w:tcPr>
            <w:tcW w:w="794"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75</w:t>
            </w:r>
          </w:p>
        </w:tc>
        <w:tc>
          <w:tcPr>
            <w:tcW w:w="1055"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75</w:t>
            </w:r>
          </w:p>
        </w:tc>
        <w:tc>
          <w:tcPr>
            <w:tcW w:w="1717" w:type="dxa"/>
            <w:shd w:val="clear" w:color="auto" w:fill="auto"/>
          </w:tcPr>
          <w:p w:rsidR="00975FBF" w:rsidRPr="00AB6A8C" w:rsidRDefault="00975FBF" w:rsidP="007942AE">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lastRenderedPageBreak/>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p>
        </w:tc>
        <w:tc>
          <w:tcPr>
            <w:tcW w:w="15206" w:type="dxa"/>
            <w:gridSpan w:val="11"/>
            <w:shd w:val="clear" w:color="auto" w:fill="auto"/>
          </w:tcPr>
          <w:p w:rsidR="00975FBF" w:rsidRPr="00AB6A8C" w:rsidRDefault="00975FBF" w:rsidP="00B96D2F">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Воронежской области, прошедшего </w:t>
            </w:r>
            <w:proofErr w:type="gramStart"/>
            <w:r w:rsidRPr="00AB6A8C">
              <w:rPr>
                <w:rFonts w:ascii="Times New Roman" w:hAnsi="Times New Roman" w:cs="Times New Roman"/>
                <w:sz w:val="24"/>
                <w:szCs w:val="24"/>
              </w:rPr>
              <w:t>обучение по повышению</w:t>
            </w:r>
            <w:proofErr w:type="gramEnd"/>
            <w:r w:rsidRPr="00AB6A8C">
              <w:rPr>
                <w:rFonts w:ascii="Times New Roman" w:hAnsi="Times New Roman" w:cs="Times New Roman"/>
                <w:sz w:val="24"/>
                <w:szCs w:val="24"/>
              </w:rPr>
              <w:t xml:space="preserve"> финансовой грамотности в рамках </w:t>
            </w:r>
          </w:p>
          <w:p w:rsidR="00975FBF" w:rsidRPr="00AB6A8C" w:rsidRDefault="00975FBF" w:rsidP="00B96D2F">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Стратегии повышения финансовой грамотности в Российской Федерации на 2017 - 2023 годы, </w:t>
            </w:r>
          </w:p>
          <w:p w:rsidR="00975FBF" w:rsidRPr="00AB6A8C" w:rsidRDefault="00975FBF" w:rsidP="00275CC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утвержденной </w:t>
            </w:r>
            <w:r>
              <w:rPr>
                <w:rFonts w:ascii="Times New Roman" w:hAnsi="Times New Roman" w:cs="Times New Roman"/>
                <w:sz w:val="24"/>
                <w:szCs w:val="24"/>
              </w:rPr>
              <w:t>р</w:t>
            </w:r>
            <w:r w:rsidRPr="00AB6A8C">
              <w:rPr>
                <w:rFonts w:ascii="Times New Roman" w:hAnsi="Times New Roman" w:cs="Times New Roman"/>
                <w:sz w:val="24"/>
                <w:szCs w:val="24"/>
              </w:rPr>
              <w:t>аспоряжением Правительства Российской Федерации от 25 сентября 2017 г</w:t>
            </w:r>
            <w:r>
              <w:rPr>
                <w:rFonts w:ascii="Times New Roman" w:hAnsi="Times New Roman" w:cs="Times New Roman"/>
                <w:sz w:val="24"/>
                <w:szCs w:val="24"/>
              </w:rPr>
              <w:t>ода</w:t>
            </w:r>
            <w:r w:rsidRPr="00AB6A8C">
              <w:rPr>
                <w:rFonts w:ascii="Times New Roman" w:hAnsi="Times New Roman" w:cs="Times New Roman"/>
                <w:sz w:val="24"/>
                <w:szCs w:val="24"/>
              </w:rPr>
              <w:t xml:space="preserve"> № 2039-р</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20.1</w:t>
            </w:r>
          </w:p>
        </w:tc>
        <w:tc>
          <w:tcPr>
            <w:tcW w:w="2278" w:type="dxa"/>
            <w:shd w:val="clear" w:color="auto" w:fill="auto"/>
          </w:tcPr>
          <w:p w:rsidR="00975FBF" w:rsidRPr="00AB6A8C" w:rsidRDefault="00975FBF" w:rsidP="00B96D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Проведение  тем</w:t>
            </w:r>
            <w:r w:rsidRPr="00AB6A8C">
              <w:rPr>
                <w:rFonts w:ascii="Times New Roman" w:hAnsi="Times New Roman" w:cs="Times New Roman"/>
                <w:sz w:val="24"/>
                <w:szCs w:val="24"/>
              </w:rPr>
              <w:t>а</w:t>
            </w:r>
            <w:r w:rsidRPr="00AB6A8C">
              <w:rPr>
                <w:rFonts w:ascii="Times New Roman" w:hAnsi="Times New Roman" w:cs="Times New Roman"/>
                <w:sz w:val="24"/>
                <w:szCs w:val="24"/>
              </w:rPr>
              <w:t>тических мер</w:t>
            </w:r>
            <w:r w:rsidRPr="00AB6A8C">
              <w:rPr>
                <w:rFonts w:ascii="Times New Roman" w:hAnsi="Times New Roman" w:cs="Times New Roman"/>
                <w:sz w:val="24"/>
                <w:szCs w:val="24"/>
              </w:rPr>
              <w:t>о</w:t>
            </w:r>
            <w:r w:rsidRPr="00AB6A8C">
              <w:rPr>
                <w:rFonts w:ascii="Times New Roman" w:hAnsi="Times New Roman" w:cs="Times New Roman"/>
                <w:sz w:val="24"/>
                <w:szCs w:val="24"/>
              </w:rPr>
              <w:t>приятий (лекций, тренингов, круглых столов, семинаров, конференций и других встреч) с населением по в</w:t>
            </w:r>
            <w:r w:rsidRPr="00AB6A8C">
              <w:rPr>
                <w:rFonts w:ascii="Times New Roman" w:hAnsi="Times New Roman" w:cs="Times New Roman"/>
                <w:sz w:val="24"/>
                <w:szCs w:val="24"/>
              </w:rPr>
              <w:t>о</w:t>
            </w:r>
            <w:r w:rsidRPr="00AB6A8C">
              <w:rPr>
                <w:rFonts w:ascii="Times New Roman" w:hAnsi="Times New Roman" w:cs="Times New Roman"/>
                <w:sz w:val="24"/>
                <w:szCs w:val="24"/>
              </w:rPr>
              <w:t>просам финансовой грамотности</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B96D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уровня финансовой грамо</w:t>
            </w:r>
            <w:r w:rsidRPr="00AB6A8C">
              <w:rPr>
                <w:rFonts w:ascii="Times New Roman" w:hAnsi="Times New Roman" w:cs="Times New Roman"/>
                <w:sz w:val="24"/>
                <w:szCs w:val="24"/>
              </w:rPr>
              <w:t>т</w:t>
            </w:r>
            <w:r w:rsidRPr="00AB6A8C">
              <w:rPr>
                <w:rFonts w:ascii="Times New Roman" w:hAnsi="Times New Roman" w:cs="Times New Roman"/>
                <w:sz w:val="24"/>
                <w:szCs w:val="24"/>
              </w:rPr>
              <w:t>ности населения, ра</w:t>
            </w:r>
            <w:r w:rsidRPr="00AB6A8C">
              <w:rPr>
                <w:rFonts w:ascii="Times New Roman" w:hAnsi="Times New Roman" w:cs="Times New Roman"/>
                <w:sz w:val="24"/>
                <w:szCs w:val="24"/>
              </w:rPr>
              <w:t>з</w:t>
            </w:r>
            <w:r w:rsidRPr="00AB6A8C">
              <w:rPr>
                <w:rFonts w:ascii="Times New Roman" w:hAnsi="Times New Roman" w:cs="Times New Roman"/>
                <w:sz w:val="24"/>
                <w:szCs w:val="24"/>
              </w:rPr>
              <w:t>витие знаний, нав</w:t>
            </w:r>
            <w:r w:rsidRPr="00AB6A8C">
              <w:rPr>
                <w:rFonts w:ascii="Times New Roman" w:hAnsi="Times New Roman" w:cs="Times New Roman"/>
                <w:sz w:val="24"/>
                <w:szCs w:val="24"/>
              </w:rPr>
              <w:t>ы</w:t>
            </w:r>
            <w:r w:rsidRPr="00AB6A8C">
              <w:rPr>
                <w:rFonts w:ascii="Times New Roman" w:hAnsi="Times New Roman" w:cs="Times New Roman"/>
                <w:sz w:val="24"/>
                <w:szCs w:val="24"/>
              </w:rPr>
              <w:t>ков и умений в ф</w:t>
            </w:r>
            <w:r w:rsidRPr="00AB6A8C">
              <w:rPr>
                <w:rFonts w:ascii="Times New Roman" w:hAnsi="Times New Roman" w:cs="Times New Roman"/>
                <w:sz w:val="24"/>
                <w:szCs w:val="24"/>
              </w:rPr>
              <w:t>и</w:t>
            </w:r>
            <w:r w:rsidRPr="00AB6A8C">
              <w:rPr>
                <w:rFonts w:ascii="Times New Roman" w:hAnsi="Times New Roman" w:cs="Times New Roman"/>
                <w:sz w:val="24"/>
                <w:szCs w:val="24"/>
              </w:rPr>
              <w:t>нансовой и предпр</w:t>
            </w:r>
            <w:r w:rsidRPr="00AB6A8C">
              <w:rPr>
                <w:rFonts w:ascii="Times New Roman" w:hAnsi="Times New Roman" w:cs="Times New Roman"/>
                <w:sz w:val="24"/>
                <w:szCs w:val="24"/>
              </w:rPr>
              <w:t>и</w:t>
            </w:r>
            <w:r w:rsidRPr="00AB6A8C">
              <w:rPr>
                <w:rFonts w:ascii="Times New Roman" w:hAnsi="Times New Roman" w:cs="Times New Roman"/>
                <w:sz w:val="24"/>
                <w:szCs w:val="24"/>
              </w:rPr>
              <w:t>нимательской сфере</w:t>
            </w:r>
          </w:p>
        </w:tc>
        <w:tc>
          <w:tcPr>
            <w:tcW w:w="1672"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Проведение не менее о</w:t>
            </w:r>
            <w:r w:rsidRPr="00AB6A8C">
              <w:rPr>
                <w:rFonts w:ascii="Times New Roman" w:hAnsi="Times New Roman" w:cs="Times New Roman"/>
                <w:sz w:val="24"/>
                <w:szCs w:val="24"/>
              </w:rPr>
              <w:t>д</w:t>
            </w:r>
            <w:r w:rsidRPr="00AB6A8C">
              <w:rPr>
                <w:rFonts w:ascii="Times New Roman" w:hAnsi="Times New Roman" w:cs="Times New Roman"/>
                <w:sz w:val="24"/>
                <w:szCs w:val="24"/>
              </w:rPr>
              <w:t>ного мер</w:t>
            </w:r>
            <w:r w:rsidRPr="00AB6A8C">
              <w:rPr>
                <w:rFonts w:ascii="Times New Roman" w:hAnsi="Times New Roman" w:cs="Times New Roman"/>
                <w:sz w:val="24"/>
                <w:szCs w:val="24"/>
              </w:rPr>
              <w:t>о</w:t>
            </w:r>
            <w:r w:rsidRPr="00AB6A8C">
              <w:rPr>
                <w:rFonts w:ascii="Times New Roman" w:hAnsi="Times New Roman" w:cs="Times New Roman"/>
                <w:sz w:val="24"/>
                <w:szCs w:val="24"/>
              </w:rPr>
              <w:t>приятия в год с населением по вопросам финансовой грамотности</w:t>
            </w:r>
          </w:p>
        </w:tc>
        <w:tc>
          <w:tcPr>
            <w:tcW w:w="1006"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Един</w:t>
            </w:r>
            <w:r w:rsidRPr="00AB6A8C">
              <w:rPr>
                <w:rFonts w:ascii="Times New Roman" w:hAnsi="Times New Roman" w:cs="Times New Roman"/>
                <w:sz w:val="24"/>
                <w:szCs w:val="24"/>
              </w:rPr>
              <w:t>и</w:t>
            </w:r>
            <w:r w:rsidRPr="00AB6A8C">
              <w:rPr>
                <w:rFonts w:ascii="Times New Roman" w:hAnsi="Times New Roman" w:cs="Times New Roman"/>
                <w:sz w:val="24"/>
                <w:szCs w:val="24"/>
              </w:rPr>
              <w:t>цы</w:t>
            </w:r>
          </w:p>
        </w:tc>
        <w:tc>
          <w:tcPr>
            <w:tcW w:w="837"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w:t>
            </w:r>
          </w:p>
        </w:tc>
        <w:tc>
          <w:tcPr>
            <w:tcW w:w="759" w:type="dxa"/>
            <w:shd w:val="clear" w:color="auto" w:fill="auto"/>
          </w:tcPr>
          <w:p w:rsidR="00975FBF" w:rsidRPr="00AB6A8C" w:rsidRDefault="00975FBF" w:rsidP="00A506D1">
            <w:pPr>
              <w:autoSpaceDE w:val="0"/>
              <w:autoSpaceDN w:val="0"/>
              <w:adjustRightInd w:val="0"/>
              <w:ind w:left="2" w:right="57" w:firstLine="39"/>
              <w:jc w:val="center"/>
              <w:rPr>
                <w:rFonts w:ascii="Times New Roman" w:hAnsi="Times New Roman" w:cs="Times New Roman"/>
                <w:sz w:val="24"/>
                <w:szCs w:val="24"/>
              </w:rPr>
            </w:pPr>
            <w:r w:rsidRPr="00AB6A8C">
              <w:rPr>
                <w:rFonts w:ascii="Times New Roman" w:hAnsi="Times New Roman" w:cs="Times New Roman"/>
                <w:sz w:val="24"/>
                <w:szCs w:val="24"/>
              </w:rPr>
              <w:t>1</w:t>
            </w:r>
          </w:p>
        </w:tc>
        <w:tc>
          <w:tcPr>
            <w:tcW w:w="836"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w:t>
            </w:r>
          </w:p>
        </w:tc>
        <w:tc>
          <w:tcPr>
            <w:tcW w:w="794"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w:t>
            </w:r>
          </w:p>
        </w:tc>
        <w:tc>
          <w:tcPr>
            <w:tcW w:w="1055"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1717"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ронежской </w:t>
            </w:r>
            <w:r w:rsidRPr="00AB6A8C">
              <w:rPr>
                <w:rFonts w:ascii="Times New Roman" w:hAnsi="Times New Roman" w:cs="Times New Roman"/>
                <w:sz w:val="24"/>
                <w:szCs w:val="24"/>
              </w:rPr>
              <w:lastRenderedPageBreak/>
              <w:t>области,</w:t>
            </w:r>
          </w:p>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образования, науки и мол</w:t>
            </w:r>
            <w:r w:rsidRPr="00AB6A8C">
              <w:rPr>
                <w:rFonts w:ascii="Times New Roman" w:hAnsi="Times New Roman" w:cs="Times New Roman"/>
                <w:sz w:val="24"/>
                <w:szCs w:val="24"/>
              </w:rPr>
              <w:t>о</w:t>
            </w:r>
            <w:r w:rsidRPr="00AB6A8C">
              <w:rPr>
                <w:rFonts w:ascii="Times New Roman" w:hAnsi="Times New Roman" w:cs="Times New Roman"/>
                <w:sz w:val="24"/>
                <w:szCs w:val="24"/>
              </w:rPr>
              <w:t>дежной пол</w:t>
            </w:r>
            <w:r w:rsidRPr="00AB6A8C">
              <w:rPr>
                <w:rFonts w:ascii="Times New Roman" w:hAnsi="Times New Roman" w:cs="Times New Roman"/>
                <w:sz w:val="24"/>
                <w:szCs w:val="24"/>
              </w:rPr>
              <w:t>и</w:t>
            </w:r>
            <w:r w:rsidRPr="00AB6A8C">
              <w:rPr>
                <w:rFonts w:ascii="Times New Roman" w:hAnsi="Times New Roman" w:cs="Times New Roman"/>
                <w:sz w:val="24"/>
                <w:szCs w:val="24"/>
              </w:rPr>
              <w:t>тики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финансов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980D2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социальной защиты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 xml:space="preserve">ласти, </w:t>
            </w:r>
          </w:p>
          <w:p w:rsidR="00975FBF" w:rsidRPr="00AB6A8C" w:rsidRDefault="00975FBF" w:rsidP="00980D2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культуры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980D26">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по развитию муниципал</w:t>
            </w:r>
            <w:r w:rsidRPr="00AB6A8C">
              <w:rPr>
                <w:rFonts w:ascii="Times New Roman" w:hAnsi="Times New Roman" w:cs="Times New Roman"/>
                <w:sz w:val="24"/>
                <w:szCs w:val="24"/>
              </w:rPr>
              <w:t>ь</w:t>
            </w:r>
            <w:r w:rsidRPr="00AB6A8C">
              <w:rPr>
                <w:rFonts w:ascii="Times New Roman" w:hAnsi="Times New Roman" w:cs="Times New Roman"/>
                <w:sz w:val="24"/>
                <w:szCs w:val="24"/>
              </w:rPr>
              <w:t>ных образ</w:t>
            </w:r>
            <w:r w:rsidRPr="00AB6A8C">
              <w:rPr>
                <w:rFonts w:ascii="Times New Roman" w:hAnsi="Times New Roman" w:cs="Times New Roman"/>
                <w:sz w:val="24"/>
                <w:szCs w:val="24"/>
              </w:rPr>
              <w:t>о</w:t>
            </w:r>
            <w:r w:rsidRPr="00AB6A8C">
              <w:rPr>
                <w:rFonts w:ascii="Times New Roman" w:hAnsi="Times New Roman" w:cs="Times New Roman"/>
                <w:sz w:val="24"/>
                <w:szCs w:val="24"/>
              </w:rPr>
              <w:t>ваний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Отделение по Воронежской области Гла</w:t>
            </w:r>
            <w:r w:rsidRPr="00AB6A8C">
              <w:rPr>
                <w:rFonts w:ascii="Times New Roman" w:hAnsi="Times New Roman" w:cs="Times New Roman"/>
                <w:sz w:val="24"/>
                <w:szCs w:val="24"/>
              </w:rPr>
              <w:t>в</w:t>
            </w:r>
            <w:r w:rsidRPr="00AB6A8C">
              <w:rPr>
                <w:rFonts w:ascii="Times New Roman" w:hAnsi="Times New Roman" w:cs="Times New Roman"/>
                <w:sz w:val="24"/>
                <w:szCs w:val="24"/>
              </w:rPr>
              <w:t>ного 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Це</w:t>
            </w:r>
            <w:r w:rsidRPr="00AB6A8C">
              <w:rPr>
                <w:rFonts w:ascii="Times New Roman" w:hAnsi="Times New Roman" w:cs="Times New Roman"/>
                <w:sz w:val="24"/>
                <w:szCs w:val="24"/>
              </w:rPr>
              <w:t>н</w:t>
            </w:r>
            <w:r w:rsidRPr="00AB6A8C">
              <w:rPr>
                <w:rFonts w:ascii="Times New Roman" w:hAnsi="Times New Roman" w:cs="Times New Roman"/>
                <w:sz w:val="24"/>
                <w:szCs w:val="24"/>
              </w:rPr>
              <w:t>трального банка Росси</w:t>
            </w:r>
            <w:r w:rsidRPr="00AB6A8C">
              <w:rPr>
                <w:rFonts w:ascii="Times New Roman" w:hAnsi="Times New Roman" w:cs="Times New Roman"/>
                <w:sz w:val="24"/>
                <w:szCs w:val="24"/>
              </w:rPr>
              <w:t>й</w:t>
            </w:r>
            <w:r w:rsidRPr="00AB6A8C">
              <w:rPr>
                <w:rFonts w:ascii="Times New Roman" w:hAnsi="Times New Roman" w:cs="Times New Roman"/>
                <w:sz w:val="24"/>
                <w:szCs w:val="24"/>
              </w:rPr>
              <w:t>ской Федер</w:t>
            </w:r>
            <w:r w:rsidRPr="00AB6A8C">
              <w:rPr>
                <w:rFonts w:ascii="Times New Roman" w:hAnsi="Times New Roman" w:cs="Times New Roman"/>
                <w:sz w:val="24"/>
                <w:szCs w:val="24"/>
              </w:rPr>
              <w:t>а</w:t>
            </w:r>
            <w:r w:rsidRPr="00AB6A8C">
              <w:rPr>
                <w:rFonts w:ascii="Times New Roman" w:hAnsi="Times New Roman" w:cs="Times New Roman"/>
                <w:sz w:val="24"/>
                <w:szCs w:val="24"/>
              </w:rPr>
              <w:t>ции по ЦФО (по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20.2</w:t>
            </w:r>
          </w:p>
        </w:tc>
        <w:tc>
          <w:tcPr>
            <w:tcW w:w="2278" w:type="dxa"/>
            <w:shd w:val="clear" w:color="auto" w:fill="auto"/>
          </w:tcPr>
          <w:p w:rsidR="00975FBF" w:rsidRPr="00AB6A8C" w:rsidRDefault="00975FBF" w:rsidP="007D3071">
            <w:pPr>
              <w:spacing w:after="0" w:line="240" w:lineRule="auto"/>
              <w:jc w:val="both"/>
              <w:rPr>
                <w:rFonts w:ascii="Times New Roman" w:hAnsi="Times New Roman" w:cs="Times New Roman"/>
                <w:sz w:val="24"/>
                <w:szCs w:val="24"/>
              </w:rPr>
            </w:pPr>
            <w:r w:rsidRPr="007D3071">
              <w:rPr>
                <w:rFonts w:ascii="Times New Roman" w:hAnsi="Times New Roman" w:cs="Times New Roman"/>
                <w:sz w:val="24"/>
                <w:szCs w:val="24"/>
              </w:rPr>
              <w:t>Консультационная и методологическая  деятельность, н</w:t>
            </w:r>
            <w:r w:rsidRPr="007D3071">
              <w:rPr>
                <w:rFonts w:ascii="Times New Roman" w:hAnsi="Times New Roman" w:cs="Times New Roman"/>
                <w:sz w:val="24"/>
                <w:szCs w:val="24"/>
              </w:rPr>
              <w:t>а</w:t>
            </w:r>
            <w:r w:rsidRPr="007D3071">
              <w:rPr>
                <w:rFonts w:ascii="Times New Roman" w:hAnsi="Times New Roman" w:cs="Times New Roman"/>
                <w:sz w:val="24"/>
                <w:szCs w:val="24"/>
              </w:rPr>
              <w:t>правленная на п</w:t>
            </w:r>
            <w:r w:rsidRPr="007D3071">
              <w:rPr>
                <w:rFonts w:ascii="Times New Roman" w:hAnsi="Times New Roman" w:cs="Times New Roman"/>
                <w:sz w:val="24"/>
                <w:szCs w:val="24"/>
              </w:rPr>
              <w:t>о</w:t>
            </w:r>
            <w:r w:rsidRPr="007D3071">
              <w:rPr>
                <w:rFonts w:ascii="Times New Roman" w:hAnsi="Times New Roman" w:cs="Times New Roman"/>
                <w:sz w:val="24"/>
                <w:szCs w:val="24"/>
              </w:rPr>
              <w:t>вышение финанс</w:t>
            </w:r>
            <w:r w:rsidRPr="007D3071">
              <w:rPr>
                <w:rFonts w:ascii="Times New Roman" w:hAnsi="Times New Roman" w:cs="Times New Roman"/>
                <w:sz w:val="24"/>
                <w:szCs w:val="24"/>
              </w:rPr>
              <w:t>о</w:t>
            </w:r>
            <w:r w:rsidRPr="007D3071">
              <w:rPr>
                <w:rFonts w:ascii="Times New Roman" w:hAnsi="Times New Roman" w:cs="Times New Roman"/>
                <w:sz w:val="24"/>
                <w:szCs w:val="24"/>
              </w:rPr>
              <w:t>вой грамотности юридических лиц, субъектов малого и среднего предпр</w:t>
            </w:r>
            <w:r w:rsidRPr="007D3071">
              <w:rPr>
                <w:rFonts w:ascii="Times New Roman" w:hAnsi="Times New Roman" w:cs="Times New Roman"/>
                <w:sz w:val="24"/>
                <w:szCs w:val="24"/>
              </w:rPr>
              <w:t>и</w:t>
            </w:r>
            <w:r w:rsidRPr="007D3071">
              <w:rPr>
                <w:rFonts w:ascii="Times New Roman" w:hAnsi="Times New Roman" w:cs="Times New Roman"/>
                <w:sz w:val="24"/>
                <w:szCs w:val="24"/>
              </w:rPr>
              <w:t>нимательства</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E12725">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занятости и деловой активности населения, открытие новых бизнесов, ра</w:t>
            </w:r>
            <w:r w:rsidRPr="00AB6A8C">
              <w:rPr>
                <w:rFonts w:ascii="Times New Roman" w:hAnsi="Times New Roman" w:cs="Times New Roman"/>
                <w:sz w:val="24"/>
                <w:szCs w:val="24"/>
              </w:rPr>
              <w:t>з</w:t>
            </w:r>
            <w:r w:rsidRPr="00AB6A8C">
              <w:rPr>
                <w:rFonts w:ascii="Times New Roman" w:hAnsi="Times New Roman" w:cs="Times New Roman"/>
                <w:sz w:val="24"/>
                <w:szCs w:val="24"/>
              </w:rPr>
              <w:t>витие малого и сре</w:t>
            </w:r>
            <w:r w:rsidRPr="00AB6A8C">
              <w:rPr>
                <w:rFonts w:ascii="Times New Roman" w:hAnsi="Times New Roman" w:cs="Times New Roman"/>
                <w:sz w:val="24"/>
                <w:szCs w:val="24"/>
              </w:rPr>
              <w:t>д</w:t>
            </w:r>
            <w:r w:rsidRPr="00AB6A8C">
              <w:rPr>
                <w:rFonts w:ascii="Times New Roman" w:hAnsi="Times New Roman" w:cs="Times New Roman"/>
                <w:sz w:val="24"/>
                <w:szCs w:val="24"/>
              </w:rPr>
              <w:t>него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развитие системы инициати</w:t>
            </w:r>
            <w:r w:rsidRPr="00AB6A8C">
              <w:rPr>
                <w:rFonts w:ascii="Times New Roman" w:hAnsi="Times New Roman" w:cs="Times New Roman"/>
                <w:sz w:val="24"/>
                <w:szCs w:val="24"/>
              </w:rPr>
              <w:t>в</w:t>
            </w:r>
            <w:r w:rsidRPr="00AB6A8C">
              <w:rPr>
                <w:rFonts w:ascii="Times New Roman" w:hAnsi="Times New Roman" w:cs="Times New Roman"/>
                <w:sz w:val="24"/>
                <w:szCs w:val="24"/>
              </w:rPr>
              <w:t xml:space="preserve">ного </w:t>
            </w:r>
            <w:proofErr w:type="spellStart"/>
            <w:r w:rsidRPr="00AB6A8C">
              <w:rPr>
                <w:rFonts w:ascii="Times New Roman" w:hAnsi="Times New Roman" w:cs="Times New Roman"/>
                <w:sz w:val="24"/>
                <w:szCs w:val="24"/>
              </w:rPr>
              <w:t>бюджетирования</w:t>
            </w:r>
            <w:proofErr w:type="spellEnd"/>
            <w:r w:rsidRPr="00AB6A8C">
              <w:rPr>
                <w:rFonts w:ascii="Times New Roman" w:hAnsi="Times New Roman" w:cs="Times New Roman"/>
                <w:sz w:val="24"/>
                <w:szCs w:val="24"/>
              </w:rPr>
              <w:t xml:space="preserve"> на территории Вор</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нежской области </w:t>
            </w:r>
          </w:p>
        </w:tc>
        <w:tc>
          <w:tcPr>
            <w:tcW w:w="1672"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Численность субъектов малого и среднего предприн</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мательства, охваченных </w:t>
            </w:r>
            <w:proofErr w:type="spellStart"/>
            <w:r w:rsidRPr="00AB6A8C">
              <w:rPr>
                <w:rFonts w:ascii="Times New Roman" w:hAnsi="Times New Roman" w:cs="Times New Roman"/>
                <w:sz w:val="24"/>
                <w:szCs w:val="24"/>
              </w:rPr>
              <w:t>информац</w:t>
            </w:r>
            <w:r w:rsidRPr="00AB6A8C">
              <w:rPr>
                <w:rFonts w:ascii="Times New Roman" w:hAnsi="Times New Roman" w:cs="Times New Roman"/>
                <w:sz w:val="24"/>
                <w:szCs w:val="24"/>
              </w:rPr>
              <w:t>и</w:t>
            </w:r>
            <w:r w:rsidRPr="00AB6A8C">
              <w:rPr>
                <w:rFonts w:ascii="Times New Roman" w:hAnsi="Times New Roman" w:cs="Times New Roman"/>
                <w:sz w:val="24"/>
                <w:szCs w:val="24"/>
              </w:rPr>
              <w:t>онно-консульта-ционной</w:t>
            </w:r>
            <w:proofErr w:type="spellEnd"/>
            <w:r w:rsidRPr="00AB6A8C">
              <w:rPr>
                <w:rFonts w:ascii="Times New Roman" w:hAnsi="Times New Roman" w:cs="Times New Roman"/>
                <w:sz w:val="24"/>
                <w:szCs w:val="24"/>
              </w:rPr>
              <w:t xml:space="preserve"> по</w:t>
            </w:r>
            <w:r w:rsidRPr="00AB6A8C">
              <w:rPr>
                <w:rFonts w:ascii="Times New Roman" w:hAnsi="Times New Roman" w:cs="Times New Roman"/>
                <w:sz w:val="24"/>
                <w:szCs w:val="24"/>
              </w:rPr>
              <w:t>д</w:t>
            </w:r>
            <w:r w:rsidRPr="00AB6A8C">
              <w:rPr>
                <w:rFonts w:ascii="Times New Roman" w:hAnsi="Times New Roman" w:cs="Times New Roman"/>
                <w:sz w:val="24"/>
                <w:szCs w:val="24"/>
              </w:rPr>
              <w:t>держкой и участвующих в меропри</w:t>
            </w:r>
            <w:r w:rsidRPr="00AB6A8C">
              <w:rPr>
                <w:rFonts w:ascii="Times New Roman" w:hAnsi="Times New Roman" w:cs="Times New Roman"/>
                <w:sz w:val="24"/>
                <w:szCs w:val="24"/>
              </w:rPr>
              <w:t>я</w:t>
            </w:r>
            <w:r w:rsidRPr="00AB6A8C">
              <w:rPr>
                <w:rFonts w:ascii="Times New Roman" w:hAnsi="Times New Roman" w:cs="Times New Roman"/>
                <w:sz w:val="24"/>
                <w:szCs w:val="24"/>
              </w:rPr>
              <w:t>тиях по п</w:t>
            </w:r>
            <w:r w:rsidRPr="00AB6A8C">
              <w:rPr>
                <w:rFonts w:ascii="Times New Roman" w:hAnsi="Times New Roman" w:cs="Times New Roman"/>
                <w:sz w:val="24"/>
                <w:szCs w:val="24"/>
              </w:rPr>
              <w:t>о</w:t>
            </w:r>
            <w:r w:rsidRPr="00AB6A8C">
              <w:rPr>
                <w:rFonts w:ascii="Times New Roman" w:hAnsi="Times New Roman" w:cs="Times New Roman"/>
                <w:sz w:val="24"/>
                <w:szCs w:val="24"/>
              </w:rPr>
              <w:t>вышению уровня ф</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нансовой грамотности</w:t>
            </w:r>
          </w:p>
        </w:tc>
        <w:tc>
          <w:tcPr>
            <w:tcW w:w="1006"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Един</w:t>
            </w:r>
            <w:r w:rsidRPr="00AB6A8C">
              <w:rPr>
                <w:rFonts w:ascii="Times New Roman" w:hAnsi="Times New Roman" w:cs="Times New Roman"/>
                <w:sz w:val="24"/>
                <w:szCs w:val="24"/>
              </w:rPr>
              <w:t>и</w:t>
            </w:r>
            <w:r w:rsidRPr="00AB6A8C">
              <w:rPr>
                <w:rFonts w:ascii="Times New Roman" w:hAnsi="Times New Roman" w:cs="Times New Roman"/>
                <w:sz w:val="24"/>
                <w:szCs w:val="24"/>
              </w:rPr>
              <w:t>цы</w:t>
            </w:r>
          </w:p>
        </w:tc>
        <w:tc>
          <w:tcPr>
            <w:tcW w:w="837"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20</w:t>
            </w:r>
          </w:p>
        </w:tc>
        <w:tc>
          <w:tcPr>
            <w:tcW w:w="759" w:type="dxa"/>
            <w:shd w:val="clear" w:color="auto" w:fill="auto"/>
          </w:tcPr>
          <w:p w:rsidR="00975FBF" w:rsidRPr="00AB6A8C" w:rsidRDefault="00975FBF" w:rsidP="00A506D1">
            <w:pPr>
              <w:autoSpaceDE w:val="0"/>
              <w:autoSpaceDN w:val="0"/>
              <w:adjustRightInd w:val="0"/>
              <w:ind w:left="2" w:right="57" w:firstLine="39"/>
              <w:jc w:val="center"/>
              <w:rPr>
                <w:rFonts w:ascii="Times New Roman" w:hAnsi="Times New Roman" w:cs="Times New Roman"/>
                <w:sz w:val="24"/>
                <w:szCs w:val="24"/>
              </w:rPr>
            </w:pPr>
            <w:r w:rsidRPr="00AB6A8C">
              <w:rPr>
                <w:rFonts w:ascii="Times New Roman" w:hAnsi="Times New Roman" w:cs="Times New Roman"/>
                <w:sz w:val="24"/>
                <w:szCs w:val="24"/>
              </w:rPr>
              <w:t>50</w:t>
            </w:r>
          </w:p>
        </w:tc>
        <w:tc>
          <w:tcPr>
            <w:tcW w:w="836"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80</w:t>
            </w:r>
          </w:p>
        </w:tc>
        <w:tc>
          <w:tcPr>
            <w:tcW w:w="794"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предприним</w:t>
            </w:r>
            <w:r w:rsidRPr="00AB6A8C">
              <w:rPr>
                <w:rFonts w:ascii="Times New Roman" w:hAnsi="Times New Roman" w:cs="Times New Roman"/>
                <w:sz w:val="24"/>
                <w:szCs w:val="24"/>
              </w:rPr>
              <w:t>а</w:t>
            </w:r>
            <w:r w:rsidRPr="00AB6A8C">
              <w:rPr>
                <w:rFonts w:ascii="Times New Roman" w:hAnsi="Times New Roman" w:cs="Times New Roman"/>
                <w:sz w:val="24"/>
                <w:szCs w:val="24"/>
              </w:rPr>
              <w:t>тельства и торговли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p w:rsidR="00975FBF" w:rsidRPr="00AB6A8C" w:rsidRDefault="00975FBF" w:rsidP="00A506D1">
            <w:pPr>
              <w:spacing w:after="0" w:line="240" w:lineRule="auto"/>
              <w:jc w:val="center"/>
              <w:rPr>
                <w:rFonts w:ascii="Times New Roman" w:hAnsi="Times New Roman" w:cs="Times New Roman"/>
                <w:sz w:val="24"/>
                <w:szCs w:val="24"/>
              </w:rPr>
            </w:pPr>
            <w:proofErr w:type="gramStart"/>
            <w:r w:rsidRPr="00AB6A8C">
              <w:rPr>
                <w:rFonts w:ascii="Times New Roman" w:hAnsi="Times New Roman" w:cs="Times New Roman"/>
                <w:sz w:val="24"/>
                <w:szCs w:val="24"/>
              </w:rPr>
              <w:t>Отделение по Воронежской области Гла</w:t>
            </w:r>
            <w:r w:rsidRPr="00AB6A8C">
              <w:rPr>
                <w:rFonts w:ascii="Times New Roman" w:hAnsi="Times New Roman" w:cs="Times New Roman"/>
                <w:sz w:val="24"/>
                <w:szCs w:val="24"/>
              </w:rPr>
              <w:t>в</w:t>
            </w:r>
            <w:r w:rsidRPr="00AB6A8C">
              <w:rPr>
                <w:rFonts w:ascii="Times New Roman" w:hAnsi="Times New Roman" w:cs="Times New Roman"/>
                <w:sz w:val="24"/>
                <w:szCs w:val="24"/>
              </w:rPr>
              <w:t>ного 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Це</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трального </w:t>
            </w:r>
            <w:r w:rsidRPr="00AB6A8C">
              <w:rPr>
                <w:rFonts w:ascii="Times New Roman" w:hAnsi="Times New Roman" w:cs="Times New Roman"/>
                <w:sz w:val="24"/>
                <w:szCs w:val="24"/>
              </w:rPr>
              <w:lastRenderedPageBreak/>
              <w:t>банка Росси</w:t>
            </w:r>
            <w:r w:rsidRPr="00AB6A8C">
              <w:rPr>
                <w:rFonts w:ascii="Times New Roman" w:hAnsi="Times New Roman" w:cs="Times New Roman"/>
                <w:sz w:val="24"/>
                <w:szCs w:val="24"/>
              </w:rPr>
              <w:t>й</w:t>
            </w:r>
            <w:r w:rsidRPr="00AB6A8C">
              <w:rPr>
                <w:rFonts w:ascii="Times New Roman" w:hAnsi="Times New Roman" w:cs="Times New Roman"/>
                <w:sz w:val="24"/>
                <w:szCs w:val="24"/>
              </w:rPr>
              <w:t>ской Федер</w:t>
            </w:r>
            <w:r w:rsidRPr="00AB6A8C">
              <w:rPr>
                <w:rFonts w:ascii="Times New Roman" w:hAnsi="Times New Roman" w:cs="Times New Roman"/>
                <w:sz w:val="24"/>
                <w:szCs w:val="24"/>
              </w:rPr>
              <w:t>а</w:t>
            </w:r>
            <w:r w:rsidRPr="00AB6A8C">
              <w:rPr>
                <w:rFonts w:ascii="Times New Roman" w:hAnsi="Times New Roman" w:cs="Times New Roman"/>
                <w:sz w:val="24"/>
                <w:szCs w:val="24"/>
              </w:rPr>
              <w:t>ции по ЦФО (по соглас</w:t>
            </w:r>
            <w:r w:rsidRPr="00AB6A8C">
              <w:rPr>
                <w:rFonts w:ascii="Times New Roman" w:hAnsi="Times New Roman" w:cs="Times New Roman"/>
                <w:sz w:val="24"/>
                <w:szCs w:val="24"/>
              </w:rPr>
              <w:t>о</w:t>
            </w:r>
            <w:r w:rsidRPr="00AB6A8C">
              <w:rPr>
                <w:rFonts w:ascii="Times New Roman" w:hAnsi="Times New Roman" w:cs="Times New Roman"/>
                <w:sz w:val="24"/>
                <w:szCs w:val="24"/>
              </w:rPr>
              <w:t>ванию</w:t>
            </w:r>
            <w:proofErr w:type="gramEnd"/>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20.3</w:t>
            </w:r>
          </w:p>
        </w:tc>
        <w:tc>
          <w:tcPr>
            <w:tcW w:w="2278" w:type="dxa"/>
            <w:shd w:val="clear" w:color="auto" w:fill="auto"/>
          </w:tcPr>
          <w:p w:rsidR="00975FBF" w:rsidRPr="00AB6A8C" w:rsidRDefault="00975FBF" w:rsidP="00B96D2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Регулярное форм</w:t>
            </w:r>
            <w:r w:rsidRPr="00AB6A8C">
              <w:rPr>
                <w:rFonts w:ascii="Times New Roman" w:hAnsi="Times New Roman" w:cs="Times New Roman"/>
                <w:sz w:val="24"/>
                <w:szCs w:val="24"/>
              </w:rPr>
              <w:t>и</w:t>
            </w:r>
            <w:r w:rsidRPr="00AB6A8C">
              <w:rPr>
                <w:rFonts w:ascii="Times New Roman" w:hAnsi="Times New Roman" w:cs="Times New Roman"/>
                <w:sz w:val="24"/>
                <w:szCs w:val="24"/>
              </w:rPr>
              <w:t xml:space="preserve">рование </w:t>
            </w:r>
            <w:r>
              <w:rPr>
                <w:rFonts w:ascii="Times New Roman" w:hAnsi="Times New Roman" w:cs="Times New Roman"/>
                <w:sz w:val="24"/>
                <w:szCs w:val="24"/>
              </w:rPr>
              <w:t xml:space="preserve">серии </w:t>
            </w:r>
            <w:r w:rsidRPr="00AB6A8C">
              <w:rPr>
                <w:rFonts w:ascii="Times New Roman" w:hAnsi="Times New Roman" w:cs="Times New Roman"/>
                <w:sz w:val="24"/>
                <w:szCs w:val="24"/>
              </w:rPr>
              <w:t>брошю</w:t>
            </w:r>
            <w:r>
              <w:rPr>
                <w:rFonts w:ascii="Times New Roman" w:hAnsi="Times New Roman" w:cs="Times New Roman"/>
                <w:sz w:val="24"/>
                <w:szCs w:val="24"/>
              </w:rPr>
              <w:t>р</w:t>
            </w:r>
            <w:r w:rsidRPr="00AB6A8C">
              <w:rPr>
                <w:rFonts w:ascii="Times New Roman" w:hAnsi="Times New Roman" w:cs="Times New Roman"/>
                <w:sz w:val="24"/>
                <w:szCs w:val="24"/>
              </w:rPr>
              <w:t xml:space="preserve"> «Бюджет для граждан»</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47FA2">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Размещение брошюр</w:t>
            </w:r>
            <w:r>
              <w:rPr>
                <w:rFonts w:ascii="Times New Roman" w:hAnsi="Times New Roman" w:cs="Times New Roman"/>
                <w:sz w:val="24"/>
                <w:szCs w:val="24"/>
              </w:rPr>
              <w:t xml:space="preserve"> из серии</w:t>
            </w:r>
            <w:r w:rsidRPr="00AB6A8C">
              <w:rPr>
                <w:rFonts w:ascii="Times New Roman" w:hAnsi="Times New Roman" w:cs="Times New Roman"/>
                <w:sz w:val="24"/>
                <w:szCs w:val="24"/>
              </w:rPr>
              <w:t xml:space="preserve"> «Бюджет для граждан» в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ционной системе «Портал Воронежской области в сети Инте</w:t>
            </w:r>
            <w:r w:rsidRPr="00AB6A8C">
              <w:rPr>
                <w:rFonts w:ascii="Times New Roman" w:hAnsi="Times New Roman" w:cs="Times New Roman"/>
                <w:sz w:val="24"/>
                <w:szCs w:val="24"/>
              </w:rPr>
              <w:t>р</w:t>
            </w:r>
            <w:r w:rsidRPr="00AB6A8C">
              <w:rPr>
                <w:rFonts w:ascii="Times New Roman" w:hAnsi="Times New Roman" w:cs="Times New Roman"/>
                <w:sz w:val="24"/>
                <w:szCs w:val="24"/>
              </w:rPr>
              <w:t>нет»</w:t>
            </w:r>
          </w:p>
        </w:tc>
        <w:tc>
          <w:tcPr>
            <w:tcW w:w="1672"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Наличие опубликова</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ной брошюры </w:t>
            </w:r>
            <w:r>
              <w:rPr>
                <w:rFonts w:ascii="Times New Roman" w:hAnsi="Times New Roman" w:cs="Times New Roman"/>
                <w:sz w:val="24"/>
                <w:szCs w:val="24"/>
              </w:rPr>
              <w:t>из серии</w:t>
            </w:r>
            <w:r w:rsidRPr="00AB6A8C">
              <w:rPr>
                <w:rFonts w:ascii="Times New Roman" w:hAnsi="Times New Roman" w:cs="Times New Roman"/>
                <w:sz w:val="24"/>
                <w:szCs w:val="24"/>
              </w:rPr>
              <w:t xml:space="preserve"> «Бюджет для граждан» в информац</w:t>
            </w:r>
            <w:r w:rsidRPr="00AB6A8C">
              <w:rPr>
                <w:rFonts w:ascii="Times New Roman" w:hAnsi="Times New Roman" w:cs="Times New Roman"/>
                <w:sz w:val="24"/>
                <w:szCs w:val="24"/>
              </w:rPr>
              <w:t>и</w:t>
            </w:r>
            <w:r w:rsidRPr="00AB6A8C">
              <w:rPr>
                <w:rFonts w:ascii="Times New Roman" w:hAnsi="Times New Roman" w:cs="Times New Roman"/>
                <w:sz w:val="24"/>
                <w:szCs w:val="24"/>
              </w:rPr>
              <w:t>онной сист</w:t>
            </w:r>
            <w:r w:rsidRPr="00AB6A8C">
              <w:rPr>
                <w:rFonts w:ascii="Times New Roman" w:hAnsi="Times New Roman" w:cs="Times New Roman"/>
                <w:sz w:val="24"/>
                <w:szCs w:val="24"/>
              </w:rPr>
              <w:t>е</w:t>
            </w:r>
            <w:r w:rsidRPr="00AB6A8C">
              <w:rPr>
                <w:rFonts w:ascii="Times New Roman" w:hAnsi="Times New Roman" w:cs="Times New Roman"/>
                <w:sz w:val="24"/>
                <w:szCs w:val="24"/>
              </w:rPr>
              <w:t>ме «Портал Воронежской области в с</w:t>
            </w:r>
            <w:r w:rsidRPr="00AB6A8C">
              <w:rPr>
                <w:rFonts w:ascii="Times New Roman" w:hAnsi="Times New Roman" w:cs="Times New Roman"/>
                <w:sz w:val="24"/>
                <w:szCs w:val="24"/>
              </w:rPr>
              <w:t>е</w:t>
            </w:r>
            <w:r w:rsidRPr="00AB6A8C">
              <w:rPr>
                <w:rFonts w:ascii="Times New Roman" w:hAnsi="Times New Roman" w:cs="Times New Roman"/>
                <w:sz w:val="24"/>
                <w:szCs w:val="24"/>
              </w:rPr>
              <w:t>ти Интернет»</w:t>
            </w:r>
          </w:p>
        </w:tc>
        <w:tc>
          <w:tcPr>
            <w:tcW w:w="1006" w:type="dxa"/>
            <w:shd w:val="clear" w:color="auto" w:fill="auto"/>
          </w:tcPr>
          <w:p w:rsidR="00975FBF" w:rsidRPr="00AB6A8C" w:rsidRDefault="00975FBF" w:rsidP="0083285B">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Нал</w:t>
            </w:r>
            <w:r w:rsidRPr="00AB6A8C">
              <w:rPr>
                <w:rFonts w:ascii="Times New Roman" w:hAnsi="Times New Roman" w:cs="Times New Roman"/>
                <w:sz w:val="24"/>
                <w:szCs w:val="24"/>
              </w:rPr>
              <w:t>и</w:t>
            </w:r>
            <w:r w:rsidRPr="00AB6A8C">
              <w:rPr>
                <w:rFonts w:ascii="Times New Roman" w:hAnsi="Times New Roman" w:cs="Times New Roman"/>
                <w:sz w:val="24"/>
                <w:szCs w:val="24"/>
              </w:rPr>
              <w:t>чие</w:t>
            </w:r>
          </w:p>
        </w:tc>
        <w:tc>
          <w:tcPr>
            <w:tcW w:w="837"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59" w:type="dxa"/>
            <w:shd w:val="clear" w:color="auto" w:fill="auto"/>
          </w:tcPr>
          <w:p w:rsidR="00975FBF" w:rsidRPr="00AB6A8C" w:rsidRDefault="00975FBF" w:rsidP="00A506D1">
            <w:pPr>
              <w:autoSpaceDE w:val="0"/>
              <w:autoSpaceDN w:val="0"/>
              <w:adjustRightInd w:val="0"/>
              <w:ind w:left="2"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836"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94"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055"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1717"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финансов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p w:rsidR="00975FBF" w:rsidRPr="00AB6A8C" w:rsidRDefault="00975FBF" w:rsidP="003A7F6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 </w:t>
            </w:r>
            <w:proofErr w:type="gramStart"/>
            <w:r w:rsidRPr="00AB6A8C">
              <w:rPr>
                <w:rFonts w:ascii="Times New Roman" w:hAnsi="Times New Roman" w:cs="Times New Roman"/>
                <w:sz w:val="24"/>
                <w:szCs w:val="24"/>
              </w:rPr>
              <w:t>Отделение по Воронежской области Гла</w:t>
            </w:r>
            <w:r w:rsidRPr="00AB6A8C">
              <w:rPr>
                <w:rFonts w:ascii="Times New Roman" w:hAnsi="Times New Roman" w:cs="Times New Roman"/>
                <w:sz w:val="24"/>
                <w:szCs w:val="24"/>
              </w:rPr>
              <w:t>в</w:t>
            </w:r>
            <w:r w:rsidRPr="00AB6A8C">
              <w:rPr>
                <w:rFonts w:ascii="Times New Roman" w:hAnsi="Times New Roman" w:cs="Times New Roman"/>
                <w:sz w:val="24"/>
                <w:szCs w:val="24"/>
              </w:rPr>
              <w:t>ного управл</w:t>
            </w:r>
            <w:r w:rsidRPr="00AB6A8C">
              <w:rPr>
                <w:rFonts w:ascii="Times New Roman" w:hAnsi="Times New Roman" w:cs="Times New Roman"/>
                <w:sz w:val="24"/>
                <w:szCs w:val="24"/>
              </w:rPr>
              <w:t>е</w:t>
            </w:r>
            <w:r w:rsidRPr="00AB6A8C">
              <w:rPr>
                <w:rFonts w:ascii="Times New Roman" w:hAnsi="Times New Roman" w:cs="Times New Roman"/>
                <w:sz w:val="24"/>
                <w:szCs w:val="24"/>
              </w:rPr>
              <w:t>ния Це</w:t>
            </w:r>
            <w:r w:rsidRPr="00AB6A8C">
              <w:rPr>
                <w:rFonts w:ascii="Times New Roman" w:hAnsi="Times New Roman" w:cs="Times New Roman"/>
                <w:sz w:val="24"/>
                <w:szCs w:val="24"/>
              </w:rPr>
              <w:t>н</w:t>
            </w:r>
            <w:r w:rsidRPr="00AB6A8C">
              <w:rPr>
                <w:rFonts w:ascii="Times New Roman" w:hAnsi="Times New Roman" w:cs="Times New Roman"/>
                <w:sz w:val="24"/>
                <w:szCs w:val="24"/>
              </w:rPr>
              <w:t>трального банка Росси</w:t>
            </w:r>
            <w:r w:rsidRPr="00AB6A8C">
              <w:rPr>
                <w:rFonts w:ascii="Times New Roman" w:hAnsi="Times New Roman" w:cs="Times New Roman"/>
                <w:sz w:val="24"/>
                <w:szCs w:val="24"/>
              </w:rPr>
              <w:t>й</w:t>
            </w:r>
            <w:r w:rsidRPr="00AB6A8C">
              <w:rPr>
                <w:rFonts w:ascii="Times New Roman" w:hAnsi="Times New Roman" w:cs="Times New Roman"/>
                <w:sz w:val="24"/>
                <w:szCs w:val="24"/>
              </w:rPr>
              <w:t>ской Федер</w:t>
            </w:r>
            <w:r w:rsidRPr="00AB6A8C">
              <w:rPr>
                <w:rFonts w:ascii="Times New Roman" w:hAnsi="Times New Roman" w:cs="Times New Roman"/>
                <w:sz w:val="24"/>
                <w:szCs w:val="24"/>
              </w:rPr>
              <w:t>а</w:t>
            </w:r>
            <w:r w:rsidRPr="00AB6A8C">
              <w:rPr>
                <w:rFonts w:ascii="Times New Roman" w:hAnsi="Times New Roman" w:cs="Times New Roman"/>
                <w:sz w:val="24"/>
                <w:szCs w:val="24"/>
              </w:rPr>
              <w:t>ции по ЦФО (по соглас</w:t>
            </w:r>
            <w:r w:rsidRPr="00AB6A8C">
              <w:rPr>
                <w:rFonts w:ascii="Times New Roman" w:hAnsi="Times New Roman" w:cs="Times New Roman"/>
                <w:sz w:val="24"/>
                <w:szCs w:val="24"/>
              </w:rPr>
              <w:t>о</w:t>
            </w:r>
            <w:r w:rsidR="003A7F62">
              <w:rPr>
                <w:rFonts w:ascii="Times New Roman" w:hAnsi="Times New Roman" w:cs="Times New Roman"/>
                <w:sz w:val="24"/>
                <w:szCs w:val="24"/>
              </w:rPr>
              <w:t>ванию</w:t>
            </w:r>
            <w:proofErr w:type="gramEnd"/>
          </w:p>
        </w:tc>
      </w:tr>
      <w:tr w:rsidR="00975FBF" w:rsidRPr="00AB6A8C" w:rsidTr="009C373E">
        <w:trPr>
          <w:jc w:val="center"/>
        </w:trPr>
        <w:tc>
          <w:tcPr>
            <w:tcW w:w="755" w:type="dxa"/>
            <w:shd w:val="clear" w:color="auto" w:fill="auto"/>
          </w:tcPr>
          <w:p w:rsidR="00975FBF" w:rsidRPr="00AB6A8C" w:rsidRDefault="00975FBF" w:rsidP="00AC1B9D">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20.4</w:t>
            </w:r>
          </w:p>
        </w:tc>
        <w:tc>
          <w:tcPr>
            <w:tcW w:w="2278" w:type="dxa"/>
            <w:shd w:val="clear" w:color="auto" w:fill="auto"/>
          </w:tcPr>
          <w:p w:rsidR="00975FBF" w:rsidRPr="00AB6A8C" w:rsidRDefault="00975FBF" w:rsidP="00275CC2">
            <w:pPr>
              <w:pStyle w:val="Default"/>
              <w:jc w:val="both"/>
            </w:pPr>
            <w:r w:rsidRPr="001B3DE1">
              <w:t>Проведение мон</w:t>
            </w:r>
            <w:r w:rsidRPr="001B3DE1">
              <w:t>и</w:t>
            </w:r>
            <w:r w:rsidRPr="001B3DE1">
              <w:t>торинга</w:t>
            </w:r>
            <w:r>
              <w:t xml:space="preserve"> доступн</w:t>
            </w:r>
            <w:r>
              <w:t>о</w:t>
            </w:r>
            <w:r>
              <w:t>сти для населения финансовых услуг, оказываемых на территории Вор</w:t>
            </w:r>
            <w:r>
              <w:t>о</w:t>
            </w:r>
            <w:r>
              <w:t>нежской области, предусматрива</w:t>
            </w:r>
            <w:r>
              <w:t>ю</w:t>
            </w:r>
            <w:r>
              <w:lastRenderedPageBreak/>
              <w:t>щего сбор данных об оценке насел</w:t>
            </w:r>
            <w:r>
              <w:t>е</w:t>
            </w:r>
            <w:r>
              <w:t>нием своего уровня финансовой гр</w:t>
            </w:r>
            <w:r>
              <w:t>а</w:t>
            </w:r>
            <w:r>
              <w:t>мотности (осв</w:t>
            </w:r>
            <w:r>
              <w:t>е</w:t>
            </w:r>
            <w:r>
              <w:t>домленности, зн</w:t>
            </w:r>
            <w:r>
              <w:t>а</w:t>
            </w:r>
            <w:r>
              <w:t>ний, навыков, уст</w:t>
            </w:r>
            <w:r>
              <w:t>а</w:t>
            </w:r>
            <w:r>
              <w:t>новок и поведения)</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275CC2">
            <w:pPr>
              <w:pStyle w:val="Default"/>
              <w:jc w:val="both"/>
            </w:pPr>
            <w:r w:rsidRPr="00AB6A8C">
              <w:t>Определение уровня финансовой грамо</w:t>
            </w:r>
            <w:r w:rsidRPr="00AB6A8C">
              <w:t>т</w:t>
            </w:r>
            <w:r w:rsidRPr="00AB6A8C">
              <w:t>ности населения и о</w:t>
            </w:r>
            <w:r w:rsidRPr="00AB6A8C">
              <w:t>п</w:t>
            </w:r>
            <w:r w:rsidRPr="00AB6A8C">
              <w:t>ределение востреб</w:t>
            </w:r>
            <w:r w:rsidRPr="00AB6A8C">
              <w:t>о</w:t>
            </w:r>
            <w:r w:rsidRPr="00AB6A8C">
              <w:t>ванной у граждан и</w:t>
            </w:r>
            <w:r w:rsidRPr="00AB6A8C">
              <w:t>н</w:t>
            </w:r>
            <w:r w:rsidRPr="00AB6A8C">
              <w:t>формац</w:t>
            </w:r>
            <w:r>
              <w:t xml:space="preserve">ии в сфере финансов, выявление </w:t>
            </w:r>
            <w:r w:rsidRPr="00AB6A8C">
              <w:t xml:space="preserve">слабых сторон знаний </w:t>
            </w:r>
            <w:r w:rsidRPr="00AB6A8C">
              <w:lastRenderedPageBreak/>
              <w:t>в данной сфере с ц</w:t>
            </w:r>
            <w:r w:rsidRPr="00AB6A8C">
              <w:t>е</w:t>
            </w:r>
            <w:r w:rsidRPr="00AB6A8C">
              <w:t>лью их восполнения и повышения способн</w:t>
            </w:r>
            <w:r w:rsidRPr="00AB6A8C">
              <w:t>о</w:t>
            </w:r>
            <w:r w:rsidRPr="00AB6A8C">
              <w:t>сти граждан прин</w:t>
            </w:r>
            <w:r w:rsidRPr="00AB6A8C">
              <w:t>и</w:t>
            </w:r>
            <w:r w:rsidRPr="00AB6A8C">
              <w:t>мать правильные ф</w:t>
            </w:r>
            <w:r w:rsidRPr="00AB6A8C">
              <w:t>и</w:t>
            </w:r>
            <w:r w:rsidRPr="00AB6A8C">
              <w:t>нансовые решения</w:t>
            </w:r>
          </w:p>
        </w:tc>
        <w:tc>
          <w:tcPr>
            <w:tcW w:w="1672"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p>
        </w:tc>
        <w:tc>
          <w:tcPr>
            <w:tcW w:w="1006" w:type="dxa"/>
            <w:shd w:val="clear" w:color="auto" w:fill="auto"/>
          </w:tcPr>
          <w:p w:rsidR="00975FBF" w:rsidRPr="00AB6A8C" w:rsidRDefault="00975FBF" w:rsidP="0083285B">
            <w:pPr>
              <w:spacing w:after="0" w:line="240" w:lineRule="auto"/>
              <w:jc w:val="center"/>
              <w:rPr>
                <w:rFonts w:ascii="Times New Roman" w:hAnsi="Times New Roman" w:cs="Times New Roman"/>
                <w:sz w:val="24"/>
                <w:szCs w:val="24"/>
              </w:rPr>
            </w:pPr>
          </w:p>
        </w:tc>
        <w:tc>
          <w:tcPr>
            <w:tcW w:w="837"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p>
        </w:tc>
        <w:tc>
          <w:tcPr>
            <w:tcW w:w="759" w:type="dxa"/>
            <w:shd w:val="clear" w:color="auto" w:fill="auto"/>
          </w:tcPr>
          <w:p w:rsidR="00975FBF" w:rsidRPr="00AB6A8C" w:rsidRDefault="00975FBF" w:rsidP="00A506D1">
            <w:pPr>
              <w:autoSpaceDE w:val="0"/>
              <w:autoSpaceDN w:val="0"/>
              <w:adjustRightInd w:val="0"/>
              <w:ind w:left="2" w:right="57" w:firstLine="39"/>
              <w:jc w:val="center"/>
              <w:rPr>
                <w:rFonts w:ascii="Times New Roman" w:hAnsi="Times New Roman" w:cs="Times New Roman"/>
                <w:sz w:val="24"/>
                <w:szCs w:val="24"/>
              </w:rPr>
            </w:pPr>
          </w:p>
        </w:tc>
        <w:tc>
          <w:tcPr>
            <w:tcW w:w="836"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p>
        </w:tc>
        <w:tc>
          <w:tcPr>
            <w:tcW w:w="794" w:type="dxa"/>
            <w:shd w:val="clear" w:color="auto" w:fill="auto"/>
          </w:tcPr>
          <w:p w:rsidR="00975FBF" w:rsidRPr="00AB6A8C" w:rsidRDefault="00975FBF" w:rsidP="00A506D1">
            <w:pPr>
              <w:autoSpaceDE w:val="0"/>
              <w:autoSpaceDN w:val="0"/>
              <w:adjustRightInd w:val="0"/>
              <w:ind w:left="57" w:right="57" w:firstLine="39"/>
              <w:jc w:val="center"/>
              <w:rPr>
                <w:rFonts w:ascii="Times New Roman" w:hAnsi="Times New Roman" w:cs="Times New Roman"/>
                <w:sz w:val="24"/>
                <w:szCs w:val="24"/>
              </w:rPr>
            </w:pPr>
          </w:p>
        </w:tc>
        <w:tc>
          <w:tcPr>
            <w:tcW w:w="1055"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A506D1">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FA7DFB">
            <w:pPr>
              <w:pStyle w:val="Default"/>
              <w:jc w:val="center"/>
            </w:pPr>
            <w:r w:rsidRPr="00AB6A8C">
              <w:lastRenderedPageBreak/>
              <w:t>20.5</w:t>
            </w:r>
          </w:p>
        </w:tc>
        <w:tc>
          <w:tcPr>
            <w:tcW w:w="2278" w:type="dxa"/>
            <w:shd w:val="clear" w:color="auto" w:fill="auto"/>
          </w:tcPr>
          <w:p w:rsidR="00975FBF" w:rsidRPr="00AB6A8C" w:rsidRDefault="00975FBF" w:rsidP="005015BE">
            <w:pPr>
              <w:pStyle w:val="Default"/>
              <w:jc w:val="both"/>
            </w:pPr>
            <w:r>
              <w:t>Организация п</w:t>
            </w:r>
            <w:r w:rsidRPr="00AB6A8C">
              <w:t>р</w:t>
            </w:r>
            <w:r w:rsidRPr="00AB6A8C">
              <w:t>о</w:t>
            </w:r>
            <w:r w:rsidRPr="00AB6A8C">
              <w:t>ведени</w:t>
            </w:r>
            <w:r>
              <w:t>я</w:t>
            </w:r>
            <w:r w:rsidRPr="00AB6A8C">
              <w:t xml:space="preserve"> тематич</w:t>
            </w:r>
            <w:r w:rsidRPr="00AB6A8C">
              <w:t>е</w:t>
            </w:r>
            <w:r w:rsidRPr="00AB6A8C">
              <w:t>ских тренингов в рамках Проекта Минфина России «Содействие п</w:t>
            </w:r>
            <w:r w:rsidRPr="00AB6A8C">
              <w:t>о</w:t>
            </w:r>
            <w:r w:rsidRPr="00AB6A8C">
              <w:t>вышению уровня финансового обр</w:t>
            </w:r>
            <w:r w:rsidRPr="00AB6A8C">
              <w:t>а</w:t>
            </w:r>
            <w:r w:rsidRPr="00AB6A8C">
              <w:t>зования в Росси</w:t>
            </w:r>
            <w:r w:rsidRPr="00AB6A8C">
              <w:t>й</w:t>
            </w:r>
            <w:r w:rsidRPr="00AB6A8C">
              <w:t>ской Федерации»</w:t>
            </w:r>
          </w:p>
        </w:tc>
        <w:tc>
          <w:tcPr>
            <w:tcW w:w="1701" w:type="dxa"/>
            <w:shd w:val="clear" w:color="auto" w:fill="auto"/>
          </w:tcPr>
          <w:p w:rsidR="00975FBF" w:rsidRPr="00AB6A8C" w:rsidRDefault="00975FBF" w:rsidP="00741453">
            <w:pPr>
              <w:pStyle w:val="Default"/>
              <w:jc w:val="center"/>
            </w:pPr>
            <w:r w:rsidRPr="00AB6A8C">
              <w:t>2020</w:t>
            </w:r>
          </w:p>
        </w:tc>
        <w:tc>
          <w:tcPr>
            <w:tcW w:w="2551" w:type="dxa"/>
            <w:shd w:val="clear" w:color="auto" w:fill="auto"/>
          </w:tcPr>
          <w:p w:rsidR="00975FBF" w:rsidRPr="00AB6A8C" w:rsidRDefault="00975FBF" w:rsidP="000A35BC">
            <w:pPr>
              <w:pStyle w:val="Default"/>
              <w:jc w:val="both"/>
            </w:pPr>
            <w:r w:rsidRPr="00AB6A8C">
              <w:t>Предоставление нео</w:t>
            </w:r>
            <w:r w:rsidRPr="00AB6A8C">
              <w:t>б</w:t>
            </w:r>
            <w:r w:rsidRPr="00AB6A8C">
              <w:t>ходимых знаний и н</w:t>
            </w:r>
            <w:r w:rsidRPr="00AB6A8C">
              <w:t>а</w:t>
            </w:r>
            <w:r w:rsidRPr="00AB6A8C">
              <w:t>выков по консульт</w:t>
            </w:r>
            <w:r w:rsidRPr="00AB6A8C">
              <w:t>и</w:t>
            </w:r>
            <w:r w:rsidRPr="00AB6A8C">
              <w:t xml:space="preserve">рованию работников старшего и </w:t>
            </w:r>
            <w:proofErr w:type="spellStart"/>
            <w:r w:rsidRPr="00AB6A8C">
              <w:t>предпе</w:t>
            </w:r>
            <w:r w:rsidRPr="00AB6A8C">
              <w:t>н</w:t>
            </w:r>
            <w:r w:rsidRPr="00AB6A8C">
              <w:t>сионного</w:t>
            </w:r>
            <w:proofErr w:type="spellEnd"/>
            <w:r w:rsidRPr="00AB6A8C">
              <w:t xml:space="preserve"> возраста по вопросам формиров</w:t>
            </w:r>
            <w:r w:rsidRPr="00AB6A8C">
              <w:t>а</w:t>
            </w:r>
            <w:r w:rsidRPr="00AB6A8C">
              <w:t>ния трудовых и ф</w:t>
            </w:r>
            <w:r w:rsidRPr="00AB6A8C">
              <w:t>и</w:t>
            </w:r>
            <w:r w:rsidRPr="00AB6A8C">
              <w:t>нансовых стратегий, защиты ими своих прав как потребителей финансовых услуг, а также в сфере отве</w:t>
            </w:r>
            <w:r w:rsidRPr="00AB6A8C">
              <w:t>т</w:t>
            </w:r>
            <w:r w:rsidRPr="00AB6A8C">
              <w:t>ственного и грамотн</w:t>
            </w:r>
            <w:r w:rsidRPr="00AB6A8C">
              <w:t>о</w:t>
            </w:r>
            <w:r w:rsidRPr="00AB6A8C">
              <w:t>го потребительского поведения на фина</w:t>
            </w:r>
            <w:r w:rsidRPr="00AB6A8C">
              <w:t>н</w:t>
            </w:r>
            <w:r w:rsidRPr="00AB6A8C">
              <w:t>совом рынке в усл</w:t>
            </w:r>
            <w:r w:rsidRPr="00AB6A8C">
              <w:t>о</w:t>
            </w:r>
            <w:r w:rsidRPr="00AB6A8C">
              <w:t>виях пенсионной р</w:t>
            </w:r>
            <w:r w:rsidRPr="00AB6A8C">
              <w:t>е</w:t>
            </w:r>
            <w:r w:rsidRPr="00AB6A8C">
              <w:t>формы</w:t>
            </w:r>
          </w:p>
        </w:tc>
        <w:tc>
          <w:tcPr>
            <w:tcW w:w="1672" w:type="dxa"/>
            <w:shd w:val="clear" w:color="auto" w:fill="auto"/>
          </w:tcPr>
          <w:p w:rsidR="00975FBF" w:rsidRPr="00AB6A8C" w:rsidRDefault="00975FBF" w:rsidP="000A35BC">
            <w:pPr>
              <w:pStyle w:val="Default"/>
              <w:jc w:val="both"/>
            </w:pPr>
          </w:p>
        </w:tc>
        <w:tc>
          <w:tcPr>
            <w:tcW w:w="1006" w:type="dxa"/>
            <w:shd w:val="clear" w:color="auto" w:fill="auto"/>
          </w:tcPr>
          <w:p w:rsidR="00975FBF" w:rsidRPr="00AB6A8C" w:rsidRDefault="00975FBF" w:rsidP="000A35BC">
            <w:pPr>
              <w:pStyle w:val="Default"/>
              <w:jc w:val="both"/>
            </w:pPr>
          </w:p>
        </w:tc>
        <w:tc>
          <w:tcPr>
            <w:tcW w:w="837" w:type="dxa"/>
            <w:shd w:val="clear" w:color="auto" w:fill="auto"/>
          </w:tcPr>
          <w:p w:rsidR="00975FBF" w:rsidRPr="00AB6A8C" w:rsidRDefault="00975FBF" w:rsidP="000A35BC">
            <w:pPr>
              <w:pStyle w:val="Default"/>
              <w:jc w:val="both"/>
            </w:pPr>
          </w:p>
        </w:tc>
        <w:tc>
          <w:tcPr>
            <w:tcW w:w="759" w:type="dxa"/>
            <w:shd w:val="clear" w:color="auto" w:fill="auto"/>
          </w:tcPr>
          <w:p w:rsidR="00975FBF" w:rsidRPr="00AB6A8C" w:rsidRDefault="00975FBF" w:rsidP="000A35BC">
            <w:pPr>
              <w:pStyle w:val="Default"/>
              <w:jc w:val="both"/>
            </w:pPr>
          </w:p>
        </w:tc>
        <w:tc>
          <w:tcPr>
            <w:tcW w:w="836" w:type="dxa"/>
            <w:shd w:val="clear" w:color="auto" w:fill="auto"/>
          </w:tcPr>
          <w:p w:rsidR="00975FBF" w:rsidRPr="00AB6A8C" w:rsidRDefault="00975FBF" w:rsidP="000A35BC">
            <w:pPr>
              <w:pStyle w:val="Default"/>
              <w:jc w:val="both"/>
            </w:pPr>
          </w:p>
        </w:tc>
        <w:tc>
          <w:tcPr>
            <w:tcW w:w="794" w:type="dxa"/>
            <w:shd w:val="clear" w:color="auto" w:fill="auto"/>
          </w:tcPr>
          <w:p w:rsidR="00975FBF" w:rsidRPr="00AB6A8C" w:rsidRDefault="00975FBF" w:rsidP="000A35BC">
            <w:pPr>
              <w:pStyle w:val="Default"/>
              <w:jc w:val="both"/>
            </w:pPr>
          </w:p>
        </w:tc>
        <w:tc>
          <w:tcPr>
            <w:tcW w:w="1055" w:type="dxa"/>
            <w:shd w:val="clear" w:color="auto" w:fill="auto"/>
          </w:tcPr>
          <w:p w:rsidR="00975FBF" w:rsidRPr="00AB6A8C" w:rsidRDefault="00975FBF" w:rsidP="000A35BC">
            <w:pPr>
              <w:pStyle w:val="Default"/>
              <w:jc w:val="both"/>
            </w:pPr>
          </w:p>
        </w:tc>
        <w:tc>
          <w:tcPr>
            <w:tcW w:w="1717" w:type="dxa"/>
            <w:shd w:val="clear" w:color="auto" w:fill="auto"/>
          </w:tcPr>
          <w:p w:rsidR="00975FBF" w:rsidRPr="00AB6A8C" w:rsidRDefault="00975FBF" w:rsidP="00EE1751">
            <w:pPr>
              <w:pStyle w:val="Default"/>
              <w:jc w:val="center"/>
            </w:pPr>
            <w:r w:rsidRPr="00AB6A8C">
              <w:t>Департамент образования, науки и мол</w:t>
            </w:r>
            <w:r w:rsidRPr="00AB6A8C">
              <w:t>о</w:t>
            </w:r>
            <w:r w:rsidRPr="00AB6A8C">
              <w:t>дежной пол</w:t>
            </w:r>
            <w:r w:rsidRPr="00AB6A8C">
              <w:t>и</w:t>
            </w:r>
            <w:r w:rsidRPr="00AB6A8C">
              <w:t>тики Вор</w:t>
            </w:r>
            <w:r w:rsidRPr="00AB6A8C">
              <w:t>о</w:t>
            </w:r>
            <w:r w:rsidRPr="00AB6A8C">
              <w:t>нежской о</w:t>
            </w:r>
            <w:r w:rsidRPr="00AB6A8C">
              <w:t>б</w:t>
            </w:r>
            <w:r w:rsidRPr="00AB6A8C">
              <w:t>ласти,</w:t>
            </w:r>
          </w:p>
          <w:p w:rsidR="00975FBF" w:rsidRPr="00AB6A8C" w:rsidRDefault="00975FBF" w:rsidP="00EE1751">
            <w:pPr>
              <w:pStyle w:val="Default"/>
              <w:jc w:val="center"/>
            </w:pPr>
            <w:r w:rsidRPr="00AB6A8C">
              <w:t>департамент труда и зан</w:t>
            </w:r>
            <w:r w:rsidRPr="00AB6A8C">
              <w:t>я</w:t>
            </w:r>
            <w:r w:rsidRPr="00AB6A8C">
              <w:t>тости насел</w:t>
            </w:r>
            <w:r w:rsidRPr="00AB6A8C">
              <w:t>е</w:t>
            </w:r>
            <w:r w:rsidRPr="00AB6A8C">
              <w:t>ния Вороне</w:t>
            </w:r>
            <w:r w:rsidRPr="00AB6A8C">
              <w:t>ж</w:t>
            </w:r>
            <w:r w:rsidRPr="00AB6A8C">
              <w:t>ской области</w:t>
            </w:r>
          </w:p>
        </w:tc>
      </w:tr>
      <w:tr w:rsidR="00975FBF" w:rsidRPr="00AB6A8C" w:rsidTr="009C373E">
        <w:trPr>
          <w:jc w:val="center"/>
        </w:trPr>
        <w:tc>
          <w:tcPr>
            <w:tcW w:w="755" w:type="dxa"/>
            <w:shd w:val="clear" w:color="auto" w:fill="auto"/>
          </w:tcPr>
          <w:p w:rsidR="00975FBF" w:rsidRPr="00AB6A8C" w:rsidRDefault="00975FBF" w:rsidP="00FA7DFB">
            <w:pPr>
              <w:pStyle w:val="Default"/>
              <w:jc w:val="center"/>
            </w:pPr>
            <w:r>
              <w:lastRenderedPageBreak/>
              <w:t>20.6</w:t>
            </w:r>
          </w:p>
        </w:tc>
        <w:tc>
          <w:tcPr>
            <w:tcW w:w="2278" w:type="dxa"/>
            <w:shd w:val="clear" w:color="auto" w:fill="auto"/>
          </w:tcPr>
          <w:p w:rsidR="00975FBF" w:rsidRPr="00D173F4" w:rsidRDefault="00975FBF" w:rsidP="00015273">
            <w:pPr>
              <w:pStyle w:val="Default"/>
              <w:jc w:val="both"/>
            </w:pPr>
            <w:r w:rsidRPr="006E018A">
              <w:t>Разработка реги</w:t>
            </w:r>
            <w:r w:rsidRPr="006E018A">
              <w:t>о</w:t>
            </w:r>
            <w:r w:rsidRPr="006E018A">
              <w:t>нальной програ</w:t>
            </w:r>
            <w:r w:rsidRPr="006E018A">
              <w:t>м</w:t>
            </w:r>
            <w:r w:rsidRPr="006E018A">
              <w:t>мы, направленной на повышение ф</w:t>
            </w:r>
            <w:r w:rsidRPr="006E018A">
              <w:t>и</w:t>
            </w:r>
            <w:r w:rsidRPr="006E018A">
              <w:t>нансовой грамо</w:t>
            </w:r>
            <w:r w:rsidRPr="006E018A">
              <w:t>т</w:t>
            </w:r>
            <w:r w:rsidRPr="006E018A">
              <w:t>ности населения и защиту прав потр</w:t>
            </w:r>
            <w:r w:rsidRPr="006E018A">
              <w:t>е</w:t>
            </w:r>
            <w:r w:rsidRPr="006E018A">
              <w:t>бителей финанс</w:t>
            </w:r>
            <w:r w:rsidRPr="006E018A">
              <w:t>о</w:t>
            </w:r>
            <w:r w:rsidRPr="006E018A">
              <w:t>вых услуг, в соо</w:t>
            </w:r>
            <w:r w:rsidRPr="006E018A">
              <w:t>т</w:t>
            </w:r>
            <w:r w:rsidRPr="006E018A">
              <w:t xml:space="preserve">ветствии с </w:t>
            </w:r>
            <w:r>
              <w:t>р</w:t>
            </w:r>
            <w:r w:rsidRPr="006E018A">
              <w:t>асп</w:t>
            </w:r>
            <w:r w:rsidRPr="006E018A">
              <w:t>о</w:t>
            </w:r>
            <w:r w:rsidRPr="006E018A">
              <w:t>ряжением Прав</w:t>
            </w:r>
            <w:r w:rsidRPr="006E018A">
              <w:t>и</w:t>
            </w:r>
            <w:r w:rsidRPr="006E018A">
              <w:t>тельства Росси</w:t>
            </w:r>
            <w:r w:rsidRPr="006E018A">
              <w:t>й</w:t>
            </w:r>
            <w:r w:rsidRPr="006E018A">
              <w:t>ской Федерации от 25</w:t>
            </w:r>
            <w:r>
              <w:t xml:space="preserve"> сентября 20</w:t>
            </w:r>
            <w:r w:rsidRPr="006E018A">
              <w:t>17</w:t>
            </w:r>
            <w:r>
              <w:t xml:space="preserve"> года</w:t>
            </w:r>
            <w:r w:rsidRPr="006E018A">
              <w:t xml:space="preserve"> № 2039-р</w:t>
            </w:r>
            <w:r>
              <w:t xml:space="preserve"> </w:t>
            </w:r>
          </w:p>
        </w:tc>
        <w:tc>
          <w:tcPr>
            <w:tcW w:w="1701" w:type="dxa"/>
            <w:shd w:val="clear" w:color="auto" w:fill="auto"/>
          </w:tcPr>
          <w:p w:rsidR="00975FBF" w:rsidRPr="00D173F4" w:rsidRDefault="00975FBF" w:rsidP="00496F9A">
            <w:pPr>
              <w:autoSpaceDE w:val="0"/>
              <w:autoSpaceDN w:val="0"/>
              <w:adjustRightInd w:val="0"/>
              <w:jc w:val="center"/>
              <w:rPr>
                <w:rFonts w:ascii="Times New Roman" w:hAnsi="Times New Roman" w:cs="Times New Roman"/>
                <w:sz w:val="24"/>
                <w:szCs w:val="24"/>
              </w:rPr>
            </w:pPr>
            <w:r w:rsidRPr="00D173F4">
              <w:rPr>
                <w:rFonts w:ascii="Times New Roman" w:hAnsi="Times New Roman" w:cs="Times New Roman"/>
                <w:sz w:val="24"/>
                <w:szCs w:val="24"/>
              </w:rPr>
              <w:t>2020</w:t>
            </w:r>
          </w:p>
        </w:tc>
        <w:tc>
          <w:tcPr>
            <w:tcW w:w="2551" w:type="dxa"/>
            <w:shd w:val="clear" w:color="auto" w:fill="auto"/>
          </w:tcPr>
          <w:p w:rsidR="00975FBF" w:rsidRPr="00D173F4" w:rsidRDefault="00975FBF" w:rsidP="000A35BC">
            <w:pPr>
              <w:pStyle w:val="Default"/>
              <w:jc w:val="both"/>
            </w:pPr>
            <w:r w:rsidRPr="00D173F4">
              <w:t>Повышение финанс</w:t>
            </w:r>
            <w:r w:rsidRPr="00D173F4">
              <w:t>о</w:t>
            </w:r>
            <w:r w:rsidRPr="00D173F4">
              <w:t>вой грамотности н</w:t>
            </w:r>
            <w:r w:rsidRPr="00D173F4">
              <w:t>а</w:t>
            </w:r>
            <w:r w:rsidRPr="00D173F4">
              <w:t>селения и защита прав потребителей фина</w:t>
            </w:r>
            <w:r w:rsidRPr="00D173F4">
              <w:t>н</w:t>
            </w:r>
            <w:r w:rsidRPr="00D173F4">
              <w:t>совых услуг</w:t>
            </w:r>
          </w:p>
        </w:tc>
        <w:tc>
          <w:tcPr>
            <w:tcW w:w="1672" w:type="dxa"/>
            <w:shd w:val="clear" w:color="auto" w:fill="auto"/>
          </w:tcPr>
          <w:p w:rsidR="00975FBF" w:rsidRPr="00D173F4" w:rsidRDefault="00975FBF" w:rsidP="000A35BC">
            <w:pPr>
              <w:pStyle w:val="Default"/>
              <w:jc w:val="both"/>
            </w:pPr>
          </w:p>
        </w:tc>
        <w:tc>
          <w:tcPr>
            <w:tcW w:w="1006" w:type="dxa"/>
            <w:shd w:val="clear" w:color="auto" w:fill="auto"/>
          </w:tcPr>
          <w:p w:rsidR="00975FBF" w:rsidRPr="00D173F4" w:rsidRDefault="00975FBF" w:rsidP="000A35BC">
            <w:pPr>
              <w:pStyle w:val="Default"/>
              <w:jc w:val="both"/>
            </w:pPr>
          </w:p>
        </w:tc>
        <w:tc>
          <w:tcPr>
            <w:tcW w:w="837" w:type="dxa"/>
            <w:shd w:val="clear" w:color="auto" w:fill="auto"/>
          </w:tcPr>
          <w:p w:rsidR="00975FBF" w:rsidRPr="00D173F4" w:rsidRDefault="00975FBF" w:rsidP="000A35BC">
            <w:pPr>
              <w:pStyle w:val="Default"/>
              <w:jc w:val="both"/>
            </w:pPr>
          </w:p>
        </w:tc>
        <w:tc>
          <w:tcPr>
            <w:tcW w:w="759" w:type="dxa"/>
            <w:shd w:val="clear" w:color="auto" w:fill="auto"/>
          </w:tcPr>
          <w:p w:rsidR="00975FBF" w:rsidRPr="00D173F4" w:rsidRDefault="00975FBF" w:rsidP="000A35BC">
            <w:pPr>
              <w:pStyle w:val="Default"/>
              <w:jc w:val="both"/>
            </w:pPr>
          </w:p>
        </w:tc>
        <w:tc>
          <w:tcPr>
            <w:tcW w:w="836" w:type="dxa"/>
            <w:shd w:val="clear" w:color="auto" w:fill="auto"/>
          </w:tcPr>
          <w:p w:rsidR="00975FBF" w:rsidRPr="00D173F4" w:rsidRDefault="00975FBF" w:rsidP="000A35BC">
            <w:pPr>
              <w:pStyle w:val="Default"/>
              <w:jc w:val="both"/>
            </w:pPr>
          </w:p>
        </w:tc>
        <w:tc>
          <w:tcPr>
            <w:tcW w:w="794" w:type="dxa"/>
            <w:shd w:val="clear" w:color="auto" w:fill="auto"/>
          </w:tcPr>
          <w:p w:rsidR="00975FBF" w:rsidRPr="00D173F4" w:rsidRDefault="00975FBF" w:rsidP="000A35BC">
            <w:pPr>
              <w:pStyle w:val="Default"/>
              <w:jc w:val="both"/>
            </w:pPr>
          </w:p>
        </w:tc>
        <w:tc>
          <w:tcPr>
            <w:tcW w:w="1055" w:type="dxa"/>
            <w:shd w:val="clear" w:color="auto" w:fill="auto"/>
          </w:tcPr>
          <w:p w:rsidR="00975FBF" w:rsidRPr="00D173F4" w:rsidRDefault="00975FBF" w:rsidP="000A35BC">
            <w:pPr>
              <w:pStyle w:val="Default"/>
              <w:jc w:val="both"/>
            </w:pPr>
          </w:p>
        </w:tc>
        <w:tc>
          <w:tcPr>
            <w:tcW w:w="1717" w:type="dxa"/>
            <w:shd w:val="clear" w:color="auto" w:fill="auto"/>
          </w:tcPr>
          <w:p w:rsidR="00975FBF" w:rsidRPr="00D173F4" w:rsidRDefault="00975FBF" w:rsidP="00496F9A">
            <w:pPr>
              <w:spacing w:after="0" w:line="240" w:lineRule="auto"/>
              <w:jc w:val="center"/>
              <w:rPr>
                <w:rFonts w:ascii="Times New Roman" w:hAnsi="Times New Roman" w:cs="Times New Roman"/>
                <w:sz w:val="24"/>
                <w:szCs w:val="24"/>
              </w:rPr>
            </w:pPr>
            <w:r w:rsidRPr="00D173F4">
              <w:rPr>
                <w:rFonts w:ascii="Times New Roman" w:hAnsi="Times New Roman" w:cs="Times New Roman"/>
                <w:sz w:val="24"/>
                <w:szCs w:val="24"/>
              </w:rPr>
              <w:t>Департамент экономич</w:t>
            </w:r>
            <w:r w:rsidRPr="00D173F4">
              <w:rPr>
                <w:rFonts w:ascii="Times New Roman" w:hAnsi="Times New Roman" w:cs="Times New Roman"/>
                <w:sz w:val="24"/>
                <w:szCs w:val="24"/>
              </w:rPr>
              <w:t>е</w:t>
            </w:r>
            <w:r w:rsidRPr="00D173F4">
              <w:rPr>
                <w:rFonts w:ascii="Times New Roman" w:hAnsi="Times New Roman" w:cs="Times New Roman"/>
                <w:sz w:val="24"/>
                <w:szCs w:val="24"/>
              </w:rPr>
              <w:t>ского разв</w:t>
            </w:r>
            <w:r w:rsidRPr="00D173F4">
              <w:rPr>
                <w:rFonts w:ascii="Times New Roman" w:hAnsi="Times New Roman" w:cs="Times New Roman"/>
                <w:sz w:val="24"/>
                <w:szCs w:val="24"/>
              </w:rPr>
              <w:t>и</w:t>
            </w:r>
            <w:r w:rsidRPr="00D173F4">
              <w:rPr>
                <w:rFonts w:ascii="Times New Roman" w:hAnsi="Times New Roman" w:cs="Times New Roman"/>
                <w:sz w:val="24"/>
                <w:szCs w:val="24"/>
              </w:rPr>
              <w:t>тия Вороне</w:t>
            </w:r>
            <w:r w:rsidRPr="00D173F4">
              <w:rPr>
                <w:rFonts w:ascii="Times New Roman" w:hAnsi="Times New Roman" w:cs="Times New Roman"/>
                <w:sz w:val="24"/>
                <w:szCs w:val="24"/>
              </w:rPr>
              <w:t>ж</w:t>
            </w:r>
            <w:r w:rsidRPr="00D173F4">
              <w:rPr>
                <w:rFonts w:ascii="Times New Roman" w:hAnsi="Times New Roman" w:cs="Times New Roman"/>
                <w:sz w:val="24"/>
                <w:szCs w:val="24"/>
              </w:rPr>
              <w:t>ской области, департамент образования, науки и мол</w:t>
            </w:r>
            <w:r w:rsidRPr="00D173F4">
              <w:rPr>
                <w:rFonts w:ascii="Times New Roman" w:hAnsi="Times New Roman" w:cs="Times New Roman"/>
                <w:sz w:val="24"/>
                <w:szCs w:val="24"/>
              </w:rPr>
              <w:t>о</w:t>
            </w:r>
            <w:r w:rsidRPr="00D173F4">
              <w:rPr>
                <w:rFonts w:ascii="Times New Roman" w:hAnsi="Times New Roman" w:cs="Times New Roman"/>
                <w:sz w:val="24"/>
                <w:szCs w:val="24"/>
              </w:rPr>
              <w:t>дежной пол</w:t>
            </w:r>
            <w:r w:rsidRPr="00D173F4">
              <w:rPr>
                <w:rFonts w:ascii="Times New Roman" w:hAnsi="Times New Roman" w:cs="Times New Roman"/>
                <w:sz w:val="24"/>
                <w:szCs w:val="24"/>
              </w:rPr>
              <w:t>и</w:t>
            </w:r>
            <w:r w:rsidRPr="00D173F4">
              <w:rPr>
                <w:rFonts w:ascii="Times New Roman" w:hAnsi="Times New Roman" w:cs="Times New Roman"/>
                <w:sz w:val="24"/>
                <w:szCs w:val="24"/>
              </w:rPr>
              <w:t>тики Вор</w:t>
            </w:r>
            <w:r w:rsidRPr="00D173F4">
              <w:rPr>
                <w:rFonts w:ascii="Times New Roman" w:hAnsi="Times New Roman" w:cs="Times New Roman"/>
                <w:sz w:val="24"/>
                <w:szCs w:val="24"/>
              </w:rPr>
              <w:t>о</w:t>
            </w:r>
            <w:r w:rsidRPr="00D173F4">
              <w:rPr>
                <w:rFonts w:ascii="Times New Roman" w:hAnsi="Times New Roman" w:cs="Times New Roman"/>
                <w:sz w:val="24"/>
                <w:szCs w:val="24"/>
              </w:rPr>
              <w:t>нежской о</w:t>
            </w:r>
            <w:r w:rsidRPr="00D173F4">
              <w:rPr>
                <w:rFonts w:ascii="Times New Roman" w:hAnsi="Times New Roman" w:cs="Times New Roman"/>
                <w:sz w:val="24"/>
                <w:szCs w:val="24"/>
              </w:rPr>
              <w:t>б</w:t>
            </w:r>
            <w:r w:rsidRPr="00D173F4">
              <w:rPr>
                <w:rFonts w:ascii="Times New Roman" w:hAnsi="Times New Roman" w:cs="Times New Roman"/>
                <w:sz w:val="24"/>
                <w:szCs w:val="24"/>
              </w:rPr>
              <w:t>ласти,</w:t>
            </w:r>
          </w:p>
          <w:p w:rsidR="00975FBF" w:rsidRPr="00D173F4" w:rsidRDefault="00975FBF" w:rsidP="00496F9A">
            <w:pPr>
              <w:spacing w:after="0" w:line="240" w:lineRule="auto"/>
              <w:jc w:val="center"/>
              <w:rPr>
                <w:rFonts w:ascii="Times New Roman" w:hAnsi="Times New Roman" w:cs="Times New Roman"/>
                <w:sz w:val="24"/>
                <w:szCs w:val="24"/>
              </w:rPr>
            </w:pPr>
            <w:r w:rsidRPr="00D173F4">
              <w:rPr>
                <w:rFonts w:ascii="Times New Roman" w:hAnsi="Times New Roman" w:cs="Times New Roman"/>
                <w:sz w:val="24"/>
                <w:szCs w:val="24"/>
              </w:rPr>
              <w:t>департамент финансов В</w:t>
            </w:r>
            <w:r w:rsidRPr="00D173F4">
              <w:rPr>
                <w:rFonts w:ascii="Times New Roman" w:hAnsi="Times New Roman" w:cs="Times New Roman"/>
                <w:sz w:val="24"/>
                <w:szCs w:val="24"/>
              </w:rPr>
              <w:t>о</w:t>
            </w:r>
            <w:r w:rsidRPr="00D173F4">
              <w:rPr>
                <w:rFonts w:ascii="Times New Roman" w:hAnsi="Times New Roman" w:cs="Times New Roman"/>
                <w:sz w:val="24"/>
                <w:szCs w:val="24"/>
              </w:rPr>
              <w:t>ронежской области,</w:t>
            </w:r>
          </w:p>
          <w:p w:rsidR="00975FBF" w:rsidRPr="00D173F4" w:rsidRDefault="00975FBF" w:rsidP="00496F9A">
            <w:pPr>
              <w:pStyle w:val="Default"/>
              <w:jc w:val="center"/>
            </w:pPr>
            <w:r w:rsidRPr="00D173F4">
              <w:t>Отделение по Воронежской области Гла</w:t>
            </w:r>
            <w:r w:rsidRPr="00D173F4">
              <w:t>в</w:t>
            </w:r>
            <w:r w:rsidRPr="00D173F4">
              <w:t>ного управл</w:t>
            </w:r>
            <w:r w:rsidRPr="00D173F4">
              <w:t>е</w:t>
            </w:r>
            <w:r w:rsidRPr="00D173F4">
              <w:t>ния Це</w:t>
            </w:r>
            <w:r w:rsidRPr="00D173F4">
              <w:t>н</w:t>
            </w:r>
            <w:r w:rsidRPr="00D173F4">
              <w:t>трального банка Росси</w:t>
            </w:r>
            <w:r w:rsidRPr="00D173F4">
              <w:t>й</w:t>
            </w:r>
            <w:r w:rsidRPr="00D173F4">
              <w:t>ской Федер</w:t>
            </w:r>
            <w:r w:rsidRPr="00D173F4">
              <w:t>а</w:t>
            </w:r>
            <w:r w:rsidRPr="00D173F4">
              <w:t>ции по ЦФО (по соглас</w:t>
            </w:r>
            <w:r w:rsidRPr="00D173F4">
              <w:t>о</w:t>
            </w:r>
            <w:r w:rsidRPr="00D173F4">
              <w:t xml:space="preserve">ванию), </w:t>
            </w:r>
          </w:p>
          <w:p w:rsidR="00975FBF" w:rsidRDefault="00975FBF" w:rsidP="00496F9A">
            <w:pPr>
              <w:pStyle w:val="Default"/>
              <w:jc w:val="center"/>
            </w:pPr>
            <w:r w:rsidRPr="00D173F4">
              <w:t xml:space="preserve">Управление </w:t>
            </w:r>
            <w:r w:rsidRPr="00D173F4">
              <w:lastRenderedPageBreak/>
              <w:t>Федеральной службы по надзору в сфере защиты прав потреб</w:t>
            </w:r>
            <w:r w:rsidRPr="00D173F4">
              <w:t>и</w:t>
            </w:r>
            <w:r w:rsidRPr="00D173F4">
              <w:t>телей и бл</w:t>
            </w:r>
            <w:r w:rsidRPr="00D173F4">
              <w:t>а</w:t>
            </w:r>
            <w:r w:rsidRPr="00D173F4">
              <w:t>гополучия ч</w:t>
            </w:r>
            <w:r w:rsidRPr="00D173F4">
              <w:t>е</w:t>
            </w:r>
            <w:r w:rsidRPr="00D173F4">
              <w:t>ловека по В</w:t>
            </w:r>
            <w:r w:rsidRPr="00D173F4">
              <w:t>о</w:t>
            </w:r>
            <w:r w:rsidRPr="00D173F4">
              <w:t>ронежской области (по согласов</w:t>
            </w:r>
            <w:r w:rsidRPr="00D173F4">
              <w:t>а</w:t>
            </w:r>
            <w:r w:rsidRPr="00D173F4">
              <w:t>нию)</w:t>
            </w:r>
          </w:p>
          <w:p w:rsidR="00C70626" w:rsidRDefault="00C70626" w:rsidP="00496F9A">
            <w:pPr>
              <w:pStyle w:val="Default"/>
              <w:jc w:val="center"/>
            </w:pPr>
          </w:p>
          <w:p w:rsidR="00C70626" w:rsidRDefault="00C70626" w:rsidP="00496F9A">
            <w:pPr>
              <w:pStyle w:val="Default"/>
              <w:jc w:val="center"/>
            </w:pPr>
          </w:p>
          <w:p w:rsidR="00C70626" w:rsidRPr="00D173F4" w:rsidRDefault="00C70626" w:rsidP="00496F9A">
            <w:pPr>
              <w:pStyle w:val="Default"/>
              <w:jc w:val="center"/>
            </w:pP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21</w:t>
            </w:r>
          </w:p>
        </w:tc>
        <w:tc>
          <w:tcPr>
            <w:tcW w:w="15206" w:type="dxa"/>
            <w:gridSpan w:val="11"/>
            <w:shd w:val="clear" w:color="auto" w:fill="auto"/>
          </w:tcPr>
          <w:p w:rsidR="00975FBF" w:rsidRPr="00AB6A8C" w:rsidRDefault="00975FBF" w:rsidP="00E07F47">
            <w:pPr>
              <w:pStyle w:val="Default"/>
              <w:jc w:val="center"/>
            </w:pPr>
            <w:r w:rsidRPr="00AB6A8C">
              <w:t>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Воронежской области</w:t>
            </w:r>
          </w:p>
        </w:tc>
      </w:tr>
      <w:tr w:rsidR="00975FBF" w:rsidRPr="00AB6A8C" w:rsidTr="009C373E">
        <w:trPr>
          <w:jc w:val="center"/>
        </w:trPr>
        <w:tc>
          <w:tcPr>
            <w:tcW w:w="755" w:type="dxa"/>
            <w:shd w:val="clear" w:color="auto" w:fill="auto"/>
          </w:tcPr>
          <w:p w:rsidR="00975FBF" w:rsidRPr="00AB6A8C" w:rsidRDefault="00975FBF" w:rsidP="00E25863">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21.1</w:t>
            </w:r>
          </w:p>
        </w:tc>
        <w:tc>
          <w:tcPr>
            <w:tcW w:w="2278" w:type="dxa"/>
            <w:shd w:val="clear" w:color="auto" w:fill="auto"/>
          </w:tcPr>
          <w:p w:rsidR="00975FBF" w:rsidRPr="00AB6A8C" w:rsidRDefault="00975FBF" w:rsidP="00750EFF">
            <w:pPr>
              <w:pStyle w:val="Default"/>
              <w:jc w:val="both"/>
            </w:pPr>
            <w:r w:rsidRPr="00AB6A8C">
              <w:t>Проведение опр</w:t>
            </w:r>
            <w:r w:rsidRPr="00AB6A8C">
              <w:t>о</w:t>
            </w:r>
            <w:r w:rsidRPr="00AB6A8C">
              <w:t>сов, анкетирования (в том числе п</w:t>
            </w:r>
            <w:r w:rsidRPr="00AB6A8C">
              <w:t>о</w:t>
            </w:r>
            <w:r w:rsidRPr="00AB6A8C">
              <w:t>средством инфо</w:t>
            </w:r>
            <w:r w:rsidRPr="00AB6A8C">
              <w:t>р</w:t>
            </w:r>
            <w:r w:rsidRPr="00AB6A8C">
              <w:t>мационно-телекоммуникац</w:t>
            </w:r>
            <w:r w:rsidRPr="00AB6A8C">
              <w:t>и</w:t>
            </w:r>
            <w:r w:rsidRPr="00AB6A8C">
              <w:t>онной сети «И</w:t>
            </w:r>
            <w:r w:rsidRPr="00AB6A8C">
              <w:t>н</w:t>
            </w:r>
            <w:r w:rsidRPr="00AB6A8C">
              <w:t>тернет») среди ра</w:t>
            </w:r>
            <w:r w:rsidRPr="00AB6A8C">
              <w:t>з</w:t>
            </w:r>
            <w:r w:rsidRPr="00AB6A8C">
              <w:t>личных возрастных категорий насел</w:t>
            </w:r>
            <w:r w:rsidRPr="00AB6A8C">
              <w:t>е</w:t>
            </w:r>
            <w:r w:rsidRPr="00AB6A8C">
              <w:t>ния на предмет у</w:t>
            </w:r>
            <w:r w:rsidRPr="00AB6A8C">
              <w:t>с</w:t>
            </w:r>
            <w:r w:rsidRPr="00AB6A8C">
              <w:lastRenderedPageBreak/>
              <w:t>тановления уровня удовлетворенности деятельностью ф</w:t>
            </w:r>
            <w:r w:rsidRPr="00AB6A8C">
              <w:t>и</w:t>
            </w:r>
            <w:r w:rsidRPr="00AB6A8C">
              <w:t>нансовых орган</w:t>
            </w:r>
            <w:r w:rsidRPr="00AB6A8C">
              <w:t>и</w:t>
            </w:r>
            <w:r w:rsidRPr="00AB6A8C">
              <w:t>заций, осущест</w:t>
            </w:r>
            <w:r w:rsidRPr="00AB6A8C">
              <w:t>в</w:t>
            </w:r>
            <w:r w:rsidRPr="00AB6A8C">
              <w:t>ляющих свою де</w:t>
            </w:r>
            <w:r w:rsidRPr="00AB6A8C">
              <w:t>я</w:t>
            </w:r>
            <w:r w:rsidRPr="00AB6A8C">
              <w:t>тельность на терр</w:t>
            </w:r>
            <w:r w:rsidRPr="00AB6A8C">
              <w:t>и</w:t>
            </w:r>
            <w:r w:rsidRPr="00AB6A8C">
              <w:t>тории Воронежской области</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750EFF">
            <w:pPr>
              <w:pStyle w:val="Default"/>
              <w:jc w:val="both"/>
            </w:pPr>
            <w:r w:rsidRPr="00AB6A8C">
              <w:t>Определение уровня удовлетворенности населения работой финансовых орган</w:t>
            </w:r>
            <w:r w:rsidRPr="00AB6A8C">
              <w:t>и</w:t>
            </w:r>
            <w:r w:rsidRPr="00AB6A8C">
              <w:t>заций, осуществля</w:t>
            </w:r>
            <w:r w:rsidRPr="00AB6A8C">
              <w:t>ю</w:t>
            </w:r>
            <w:r w:rsidRPr="00AB6A8C">
              <w:t>щих свою деятел</w:t>
            </w:r>
            <w:r w:rsidRPr="00AB6A8C">
              <w:t>ь</w:t>
            </w:r>
            <w:r w:rsidRPr="00AB6A8C">
              <w:t>ность на территории Воронежской области, с целью  совершенс</w:t>
            </w:r>
            <w:r w:rsidRPr="00AB6A8C">
              <w:t>т</w:t>
            </w:r>
            <w:r w:rsidRPr="00AB6A8C">
              <w:t xml:space="preserve">вования повышения качества оказываемых </w:t>
            </w:r>
            <w:r w:rsidRPr="00AB6A8C">
              <w:lastRenderedPageBreak/>
              <w:t>финансовых услуг</w:t>
            </w:r>
          </w:p>
        </w:tc>
        <w:tc>
          <w:tcPr>
            <w:tcW w:w="1672" w:type="dxa"/>
            <w:shd w:val="clear" w:color="auto" w:fill="auto"/>
          </w:tcPr>
          <w:p w:rsidR="00975FBF" w:rsidRPr="00AB6A8C" w:rsidRDefault="00975FBF" w:rsidP="00E07F47">
            <w:pPr>
              <w:pStyle w:val="Default"/>
              <w:jc w:val="center"/>
            </w:pPr>
            <w:r w:rsidRPr="00AB6A8C">
              <w:lastRenderedPageBreak/>
              <w:t xml:space="preserve">Количество опрошенных человек </w:t>
            </w:r>
          </w:p>
        </w:tc>
        <w:tc>
          <w:tcPr>
            <w:tcW w:w="1006" w:type="dxa"/>
            <w:shd w:val="clear" w:color="auto" w:fill="auto"/>
          </w:tcPr>
          <w:p w:rsidR="00975FBF" w:rsidRPr="00AB6A8C" w:rsidRDefault="00975FBF" w:rsidP="00E07F47">
            <w:pPr>
              <w:pStyle w:val="Default"/>
              <w:jc w:val="center"/>
            </w:pPr>
            <w:r w:rsidRPr="00AB6A8C">
              <w:t>Чел</w:t>
            </w:r>
            <w:r w:rsidRPr="00AB6A8C">
              <w:t>о</w:t>
            </w:r>
            <w:r w:rsidRPr="00AB6A8C">
              <w:t>век</w:t>
            </w:r>
          </w:p>
        </w:tc>
        <w:tc>
          <w:tcPr>
            <w:tcW w:w="837" w:type="dxa"/>
            <w:shd w:val="clear" w:color="auto" w:fill="auto"/>
          </w:tcPr>
          <w:p w:rsidR="00975FBF" w:rsidRPr="00AB6A8C" w:rsidRDefault="00975FBF" w:rsidP="00E07F47">
            <w:pPr>
              <w:pStyle w:val="Default"/>
              <w:jc w:val="center"/>
            </w:pPr>
            <w:r w:rsidRPr="00AB6A8C">
              <w:t>-</w:t>
            </w:r>
          </w:p>
        </w:tc>
        <w:tc>
          <w:tcPr>
            <w:tcW w:w="759" w:type="dxa"/>
            <w:shd w:val="clear" w:color="auto" w:fill="auto"/>
          </w:tcPr>
          <w:p w:rsidR="00975FBF" w:rsidRPr="00AB6A8C" w:rsidRDefault="00975FBF" w:rsidP="00E07F47">
            <w:pPr>
              <w:pStyle w:val="Default"/>
              <w:jc w:val="center"/>
            </w:pPr>
            <w:r w:rsidRPr="00AB6A8C">
              <w:t>200</w:t>
            </w:r>
          </w:p>
        </w:tc>
        <w:tc>
          <w:tcPr>
            <w:tcW w:w="836" w:type="dxa"/>
            <w:shd w:val="clear" w:color="auto" w:fill="auto"/>
          </w:tcPr>
          <w:p w:rsidR="00975FBF" w:rsidRPr="00AB6A8C" w:rsidRDefault="00975FBF" w:rsidP="00E07F47">
            <w:pPr>
              <w:pStyle w:val="Default"/>
              <w:jc w:val="center"/>
            </w:pPr>
            <w:r w:rsidRPr="00AB6A8C">
              <w:t>250</w:t>
            </w:r>
          </w:p>
        </w:tc>
        <w:tc>
          <w:tcPr>
            <w:tcW w:w="794" w:type="dxa"/>
            <w:shd w:val="clear" w:color="auto" w:fill="auto"/>
          </w:tcPr>
          <w:p w:rsidR="00975FBF" w:rsidRPr="00AB6A8C" w:rsidRDefault="00975FBF" w:rsidP="00E07F47">
            <w:pPr>
              <w:pStyle w:val="Default"/>
              <w:jc w:val="center"/>
            </w:pPr>
            <w:r w:rsidRPr="00AB6A8C">
              <w:t>300</w:t>
            </w:r>
          </w:p>
        </w:tc>
        <w:tc>
          <w:tcPr>
            <w:tcW w:w="1055" w:type="dxa"/>
            <w:shd w:val="clear" w:color="auto" w:fill="auto"/>
          </w:tcPr>
          <w:p w:rsidR="00975FBF" w:rsidRPr="00AB6A8C" w:rsidRDefault="00975FBF" w:rsidP="00E07F47">
            <w:pPr>
              <w:pStyle w:val="Default"/>
              <w:jc w:val="center"/>
            </w:pPr>
            <w:r w:rsidRPr="00AB6A8C">
              <w:t>300</w:t>
            </w:r>
          </w:p>
        </w:tc>
        <w:tc>
          <w:tcPr>
            <w:tcW w:w="1717" w:type="dxa"/>
            <w:shd w:val="clear" w:color="auto" w:fill="auto"/>
          </w:tcPr>
          <w:p w:rsidR="00975FBF" w:rsidRPr="00AB6A8C" w:rsidRDefault="00975FBF" w:rsidP="00E07F47">
            <w:pPr>
              <w:pStyle w:val="Default"/>
              <w:jc w:val="center"/>
            </w:pPr>
            <w:r w:rsidRPr="00AB6A8C">
              <w:t>Департамент экономич</w:t>
            </w:r>
            <w:r w:rsidRPr="00AB6A8C">
              <w:t>е</w:t>
            </w:r>
            <w:r w:rsidRPr="00AB6A8C">
              <w:t>ского разв</w:t>
            </w:r>
            <w:r w:rsidRPr="00AB6A8C">
              <w:t>и</w:t>
            </w:r>
            <w:r w:rsidRPr="00AB6A8C">
              <w:t>тия Вороне</w:t>
            </w:r>
            <w:r w:rsidRPr="00AB6A8C">
              <w:t>ж</w:t>
            </w:r>
            <w:r w:rsidRPr="00AB6A8C">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22</w:t>
            </w:r>
          </w:p>
        </w:tc>
        <w:tc>
          <w:tcPr>
            <w:tcW w:w="15206" w:type="dxa"/>
            <w:gridSpan w:val="11"/>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Повышение доступности финансовых услуг для субъектов экономической деятельности</w:t>
            </w:r>
          </w:p>
        </w:tc>
      </w:tr>
      <w:tr w:rsidR="00975FBF" w:rsidRPr="00AB6A8C" w:rsidTr="009C373E">
        <w:trPr>
          <w:trHeight w:val="582"/>
          <w:jc w:val="center"/>
        </w:trPr>
        <w:tc>
          <w:tcPr>
            <w:tcW w:w="755" w:type="dxa"/>
            <w:shd w:val="clear" w:color="auto" w:fill="auto"/>
          </w:tcPr>
          <w:p w:rsidR="00975FBF" w:rsidRPr="00AD6D81" w:rsidRDefault="00975FBF" w:rsidP="0089430F">
            <w:pPr>
              <w:spacing w:after="0" w:line="240" w:lineRule="auto"/>
              <w:jc w:val="center"/>
              <w:rPr>
                <w:rFonts w:ascii="Times New Roman" w:hAnsi="Times New Roman" w:cs="Times New Roman"/>
                <w:sz w:val="24"/>
                <w:szCs w:val="24"/>
              </w:rPr>
            </w:pPr>
            <w:r w:rsidRPr="00AD6D81">
              <w:rPr>
                <w:rFonts w:ascii="Times New Roman" w:hAnsi="Times New Roman" w:cs="Times New Roman"/>
                <w:sz w:val="24"/>
                <w:szCs w:val="24"/>
              </w:rPr>
              <w:t>22.1</w:t>
            </w:r>
          </w:p>
        </w:tc>
        <w:tc>
          <w:tcPr>
            <w:tcW w:w="2278" w:type="dxa"/>
            <w:shd w:val="clear" w:color="auto" w:fill="auto"/>
          </w:tcPr>
          <w:p w:rsidR="00975FBF" w:rsidRPr="00AB6A8C" w:rsidRDefault="00975FBF" w:rsidP="0089430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Повышение экон</w:t>
            </w:r>
            <w:r w:rsidRPr="00AB6A8C">
              <w:rPr>
                <w:rFonts w:ascii="Times New Roman" w:hAnsi="Times New Roman" w:cs="Times New Roman"/>
                <w:sz w:val="24"/>
                <w:szCs w:val="24"/>
              </w:rPr>
              <w:t>о</w:t>
            </w:r>
            <w:r w:rsidRPr="00AB6A8C">
              <w:rPr>
                <w:rFonts w:ascii="Times New Roman" w:hAnsi="Times New Roman" w:cs="Times New Roman"/>
                <w:sz w:val="24"/>
                <w:szCs w:val="24"/>
              </w:rPr>
              <w:t>мической активн</w:t>
            </w:r>
            <w:r w:rsidRPr="00AB6A8C">
              <w:rPr>
                <w:rFonts w:ascii="Times New Roman" w:hAnsi="Times New Roman" w:cs="Times New Roman"/>
                <w:sz w:val="24"/>
                <w:szCs w:val="24"/>
              </w:rPr>
              <w:t>о</w:t>
            </w:r>
            <w:r w:rsidRPr="00AB6A8C">
              <w:rPr>
                <w:rFonts w:ascii="Times New Roman" w:hAnsi="Times New Roman" w:cs="Times New Roman"/>
                <w:sz w:val="24"/>
                <w:szCs w:val="24"/>
              </w:rPr>
              <w:t>сти населения, по</w:t>
            </w:r>
            <w:r w:rsidRPr="00AB6A8C">
              <w:rPr>
                <w:rFonts w:ascii="Times New Roman" w:hAnsi="Times New Roman" w:cs="Times New Roman"/>
                <w:sz w:val="24"/>
                <w:szCs w:val="24"/>
              </w:rPr>
              <w:t>д</w:t>
            </w:r>
            <w:r w:rsidRPr="00AB6A8C">
              <w:rPr>
                <w:rFonts w:ascii="Times New Roman" w:hAnsi="Times New Roman" w:cs="Times New Roman"/>
                <w:sz w:val="24"/>
                <w:szCs w:val="24"/>
              </w:rPr>
              <w:t>держка инициатив создания собстве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ного бизнеса дом</w:t>
            </w:r>
            <w:r w:rsidRPr="00AB6A8C">
              <w:rPr>
                <w:rFonts w:ascii="Times New Roman" w:hAnsi="Times New Roman" w:cs="Times New Roman"/>
                <w:sz w:val="24"/>
                <w:szCs w:val="24"/>
              </w:rPr>
              <w:t>о</w:t>
            </w:r>
            <w:r w:rsidRPr="00AB6A8C">
              <w:rPr>
                <w:rFonts w:ascii="Times New Roman" w:hAnsi="Times New Roman" w:cs="Times New Roman"/>
                <w:sz w:val="24"/>
                <w:szCs w:val="24"/>
              </w:rPr>
              <w:t>хозяйств и дост</w:t>
            </w:r>
            <w:r w:rsidRPr="00AB6A8C">
              <w:rPr>
                <w:rFonts w:ascii="Times New Roman" w:hAnsi="Times New Roman" w:cs="Times New Roman"/>
                <w:sz w:val="24"/>
                <w:szCs w:val="24"/>
              </w:rPr>
              <w:t>а</w:t>
            </w:r>
            <w:r w:rsidRPr="00AB6A8C">
              <w:rPr>
                <w:rFonts w:ascii="Times New Roman" w:hAnsi="Times New Roman" w:cs="Times New Roman"/>
                <w:sz w:val="24"/>
                <w:szCs w:val="24"/>
              </w:rPr>
              <w:t>точной компетен</w:t>
            </w:r>
            <w:r w:rsidRPr="00AB6A8C">
              <w:rPr>
                <w:rFonts w:ascii="Times New Roman" w:hAnsi="Times New Roman" w:cs="Times New Roman"/>
                <w:sz w:val="24"/>
                <w:szCs w:val="24"/>
              </w:rPr>
              <w:t>т</w:t>
            </w:r>
            <w:r w:rsidRPr="00AB6A8C">
              <w:rPr>
                <w:rFonts w:ascii="Times New Roman" w:hAnsi="Times New Roman" w:cs="Times New Roman"/>
                <w:sz w:val="24"/>
                <w:szCs w:val="24"/>
              </w:rPr>
              <w:t>ности для его о</w:t>
            </w:r>
            <w:r w:rsidRPr="00AB6A8C">
              <w:rPr>
                <w:rFonts w:ascii="Times New Roman" w:hAnsi="Times New Roman" w:cs="Times New Roman"/>
                <w:sz w:val="24"/>
                <w:szCs w:val="24"/>
              </w:rPr>
              <w:t>т</w:t>
            </w:r>
            <w:r w:rsidRPr="00AB6A8C">
              <w:rPr>
                <w:rFonts w:ascii="Times New Roman" w:hAnsi="Times New Roman" w:cs="Times New Roman"/>
                <w:sz w:val="24"/>
                <w:szCs w:val="24"/>
              </w:rPr>
              <w:t>крытия</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89430F">
            <w:pPr>
              <w:pStyle w:val="Default"/>
              <w:jc w:val="both"/>
            </w:pPr>
            <w:r w:rsidRPr="00AB6A8C">
              <w:t>Увеличение числе</w:t>
            </w:r>
            <w:r w:rsidRPr="00AB6A8C">
              <w:t>н</w:t>
            </w:r>
            <w:r w:rsidRPr="00AB6A8C">
              <w:t>ности субъектов м</w:t>
            </w:r>
            <w:r w:rsidRPr="00AB6A8C">
              <w:t>а</w:t>
            </w:r>
            <w:r w:rsidRPr="00AB6A8C">
              <w:t>лого и среднего пре</w:t>
            </w:r>
            <w:r w:rsidRPr="00AB6A8C">
              <w:t>д</w:t>
            </w:r>
            <w:r w:rsidRPr="00AB6A8C">
              <w:t>принимательства, о</w:t>
            </w:r>
            <w:r w:rsidRPr="00AB6A8C">
              <w:t>х</w:t>
            </w:r>
            <w:r w:rsidRPr="00AB6A8C">
              <w:t>ваченных информац</w:t>
            </w:r>
            <w:r w:rsidRPr="00AB6A8C">
              <w:t>и</w:t>
            </w:r>
            <w:r>
              <w:t xml:space="preserve">онно-консультационной </w:t>
            </w:r>
            <w:r w:rsidRPr="00AB6A8C">
              <w:t xml:space="preserve">поддержкой </w:t>
            </w:r>
          </w:p>
        </w:tc>
        <w:tc>
          <w:tcPr>
            <w:tcW w:w="1672" w:type="dxa"/>
            <w:shd w:val="clear" w:color="auto" w:fill="auto"/>
          </w:tcPr>
          <w:p w:rsidR="00975FBF" w:rsidRPr="00AB6A8C" w:rsidRDefault="00975FBF" w:rsidP="0089430F">
            <w:pPr>
              <w:spacing w:after="0" w:line="240" w:lineRule="auto"/>
              <w:jc w:val="center"/>
              <w:rPr>
                <w:rFonts w:ascii="Times New Roman" w:hAnsi="Times New Roman" w:cs="Times New Roman"/>
                <w:sz w:val="24"/>
                <w:szCs w:val="24"/>
              </w:rPr>
            </w:pPr>
            <w:r w:rsidRPr="00AB6A8C">
              <w:rPr>
                <w:rFonts w:ascii="Times New Roman" w:eastAsia="Times New Roman" w:hAnsi="Times New Roman" w:cs="Times New Roman"/>
                <w:sz w:val="24"/>
                <w:szCs w:val="24"/>
              </w:rPr>
              <w:t>Доля субъе</w:t>
            </w:r>
            <w:r w:rsidRPr="00AB6A8C">
              <w:rPr>
                <w:rFonts w:ascii="Times New Roman" w:eastAsia="Times New Roman" w:hAnsi="Times New Roman" w:cs="Times New Roman"/>
                <w:sz w:val="24"/>
                <w:szCs w:val="24"/>
              </w:rPr>
              <w:t>к</w:t>
            </w:r>
            <w:r w:rsidRPr="00AB6A8C">
              <w:rPr>
                <w:rFonts w:ascii="Times New Roman" w:eastAsia="Times New Roman" w:hAnsi="Times New Roman" w:cs="Times New Roman"/>
                <w:sz w:val="24"/>
                <w:szCs w:val="24"/>
              </w:rPr>
              <w:t>тов малого и среднего предприн</w:t>
            </w:r>
            <w:r w:rsidRPr="00AB6A8C">
              <w:rPr>
                <w:rFonts w:ascii="Times New Roman" w:eastAsia="Times New Roman" w:hAnsi="Times New Roman" w:cs="Times New Roman"/>
                <w:sz w:val="24"/>
                <w:szCs w:val="24"/>
              </w:rPr>
              <w:t>и</w:t>
            </w:r>
            <w:r w:rsidRPr="00AB6A8C">
              <w:rPr>
                <w:rFonts w:ascii="Times New Roman" w:eastAsia="Times New Roman" w:hAnsi="Times New Roman" w:cs="Times New Roman"/>
                <w:sz w:val="24"/>
                <w:szCs w:val="24"/>
              </w:rPr>
              <w:t>мательства (далее - МСП), охв</w:t>
            </w:r>
            <w:r w:rsidRPr="00AB6A8C">
              <w:rPr>
                <w:rFonts w:ascii="Times New Roman" w:eastAsia="Times New Roman" w:hAnsi="Times New Roman" w:cs="Times New Roman"/>
                <w:sz w:val="24"/>
                <w:szCs w:val="24"/>
              </w:rPr>
              <w:t>а</w:t>
            </w:r>
            <w:r w:rsidRPr="00AB6A8C">
              <w:rPr>
                <w:rFonts w:ascii="Times New Roman" w:eastAsia="Times New Roman" w:hAnsi="Times New Roman" w:cs="Times New Roman"/>
                <w:sz w:val="24"/>
                <w:szCs w:val="24"/>
              </w:rPr>
              <w:t>ченных усл</w:t>
            </w:r>
            <w:r w:rsidRPr="00AB6A8C">
              <w:rPr>
                <w:rFonts w:ascii="Times New Roman" w:eastAsia="Times New Roman" w:hAnsi="Times New Roman" w:cs="Times New Roman"/>
                <w:sz w:val="24"/>
                <w:szCs w:val="24"/>
              </w:rPr>
              <w:t>у</w:t>
            </w:r>
            <w:r w:rsidRPr="00AB6A8C">
              <w:rPr>
                <w:rFonts w:ascii="Times New Roman" w:eastAsia="Times New Roman" w:hAnsi="Times New Roman" w:cs="Times New Roman"/>
                <w:sz w:val="24"/>
                <w:szCs w:val="24"/>
              </w:rPr>
              <w:t>гами Центра «Мой бизнес»</w:t>
            </w:r>
          </w:p>
        </w:tc>
        <w:tc>
          <w:tcPr>
            <w:tcW w:w="1006" w:type="dxa"/>
            <w:shd w:val="clear" w:color="auto" w:fill="auto"/>
          </w:tcPr>
          <w:p w:rsidR="00975FBF" w:rsidRPr="00AB6A8C" w:rsidRDefault="00975FBF" w:rsidP="0089430F">
            <w:pPr>
              <w:spacing w:after="0" w:line="240" w:lineRule="auto"/>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Пр</w:t>
            </w:r>
            <w:r w:rsidRPr="00AB6A8C">
              <w:rPr>
                <w:rFonts w:ascii="Times New Roman" w:eastAsia="Times New Roman" w:hAnsi="Times New Roman" w:cs="Times New Roman"/>
                <w:sz w:val="24"/>
                <w:szCs w:val="24"/>
              </w:rPr>
              <w:t>о</w:t>
            </w:r>
            <w:r w:rsidRPr="00AB6A8C">
              <w:rPr>
                <w:rFonts w:ascii="Times New Roman" w:eastAsia="Times New Roman" w:hAnsi="Times New Roman" w:cs="Times New Roman"/>
                <w:sz w:val="24"/>
                <w:szCs w:val="24"/>
              </w:rPr>
              <w:t>центы</w:t>
            </w:r>
          </w:p>
        </w:tc>
        <w:tc>
          <w:tcPr>
            <w:tcW w:w="837" w:type="dxa"/>
            <w:shd w:val="clear" w:color="auto" w:fill="auto"/>
          </w:tcPr>
          <w:p w:rsidR="00975FBF" w:rsidRPr="00AB6A8C" w:rsidRDefault="00975FBF" w:rsidP="0089430F">
            <w:pPr>
              <w:autoSpaceDE w:val="0"/>
              <w:autoSpaceDN w:val="0"/>
              <w:adjustRightInd w:val="0"/>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w:t>
            </w:r>
          </w:p>
        </w:tc>
        <w:tc>
          <w:tcPr>
            <w:tcW w:w="759" w:type="dxa"/>
            <w:shd w:val="clear" w:color="auto" w:fill="auto"/>
          </w:tcPr>
          <w:p w:rsidR="00975FBF" w:rsidRPr="00AB6A8C" w:rsidRDefault="00975FBF" w:rsidP="0089430F">
            <w:pPr>
              <w:autoSpaceDE w:val="0"/>
              <w:autoSpaceDN w:val="0"/>
              <w:adjustRightInd w:val="0"/>
              <w:ind w:left="2"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3</w:t>
            </w:r>
          </w:p>
        </w:tc>
        <w:tc>
          <w:tcPr>
            <w:tcW w:w="836" w:type="dxa"/>
            <w:shd w:val="clear" w:color="auto" w:fill="auto"/>
          </w:tcPr>
          <w:p w:rsidR="00975FBF" w:rsidRPr="00AB6A8C" w:rsidRDefault="00975FBF" w:rsidP="0089430F">
            <w:pPr>
              <w:autoSpaceDE w:val="0"/>
              <w:autoSpaceDN w:val="0"/>
              <w:adjustRightInd w:val="0"/>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4</w:t>
            </w:r>
          </w:p>
        </w:tc>
        <w:tc>
          <w:tcPr>
            <w:tcW w:w="794" w:type="dxa"/>
            <w:shd w:val="clear" w:color="auto" w:fill="auto"/>
          </w:tcPr>
          <w:p w:rsidR="00975FBF" w:rsidRPr="00AB6A8C" w:rsidRDefault="00975FBF" w:rsidP="0089430F">
            <w:pPr>
              <w:autoSpaceDE w:val="0"/>
              <w:autoSpaceDN w:val="0"/>
              <w:adjustRightInd w:val="0"/>
              <w:ind w:left="57" w:right="57" w:firstLine="39"/>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5</w:t>
            </w:r>
          </w:p>
        </w:tc>
        <w:tc>
          <w:tcPr>
            <w:tcW w:w="1055" w:type="dxa"/>
            <w:shd w:val="clear" w:color="auto" w:fill="auto"/>
          </w:tcPr>
          <w:p w:rsidR="00975FBF" w:rsidRPr="00AB6A8C" w:rsidRDefault="00975FBF" w:rsidP="0089430F">
            <w:pPr>
              <w:autoSpaceDE w:val="0"/>
              <w:autoSpaceDN w:val="0"/>
              <w:adjustRightInd w:val="0"/>
              <w:jc w:val="center"/>
              <w:rPr>
                <w:rFonts w:ascii="Times New Roman" w:eastAsia="Times New Roman" w:hAnsi="Times New Roman" w:cs="Times New Roman"/>
                <w:sz w:val="24"/>
                <w:szCs w:val="24"/>
              </w:rPr>
            </w:pPr>
            <w:r w:rsidRPr="00AB6A8C">
              <w:rPr>
                <w:rFonts w:ascii="Times New Roman" w:eastAsia="Times New Roman" w:hAnsi="Times New Roman" w:cs="Times New Roman"/>
                <w:sz w:val="24"/>
                <w:szCs w:val="24"/>
              </w:rPr>
              <w:t>5</w:t>
            </w:r>
          </w:p>
        </w:tc>
        <w:tc>
          <w:tcPr>
            <w:tcW w:w="1717" w:type="dxa"/>
            <w:shd w:val="clear" w:color="auto" w:fill="auto"/>
          </w:tcPr>
          <w:p w:rsidR="00975FBF" w:rsidRPr="00AB6A8C" w:rsidRDefault="00975FBF" w:rsidP="0089430F">
            <w:pPr>
              <w:pStyle w:val="Default"/>
              <w:jc w:val="center"/>
            </w:pPr>
            <w:r w:rsidRPr="00AB6A8C">
              <w:t>Департамент экономич</w:t>
            </w:r>
            <w:r w:rsidRPr="00AB6A8C">
              <w:t>е</w:t>
            </w:r>
            <w:r w:rsidRPr="00AB6A8C">
              <w:t>ского разв</w:t>
            </w:r>
            <w:r w:rsidRPr="00AB6A8C">
              <w:t>и</w:t>
            </w:r>
            <w:r w:rsidRPr="00AB6A8C">
              <w:t>тия Вороне</w:t>
            </w:r>
            <w:r w:rsidRPr="00AB6A8C">
              <w:t>ж</w:t>
            </w:r>
            <w:r w:rsidRPr="00AB6A8C">
              <w:t>ской области, департамент  предприним</w:t>
            </w:r>
            <w:r w:rsidRPr="00AB6A8C">
              <w:t>а</w:t>
            </w:r>
            <w:r w:rsidRPr="00AB6A8C">
              <w:t>тельства и торговли В</w:t>
            </w:r>
            <w:r w:rsidRPr="00AB6A8C">
              <w:t>о</w:t>
            </w:r>
            <w:r w:rsidRPr="00AB6A8C">
              <w:t>ронежской области</w:t>
            </w:r>
          </w:p>
        </w:tc>
      </w:tr>
      <w:tr w:rsidR="00975FBF" w:rsidRPr="00AB6A8C" w:rsidTr="009C373E">
        <w:trPr>
          <w:trHeight w:val="582"/>
          <w:jc w:val="center"/>
        </w:trPr>
        <w:tc>
          <w:tcPr>
            <w:tcW w:w="755" w:type="dxa"/>
            <w:shd w:val="clear" w:color="auto" w:fill="auto"/>
          </w:tcPr>
          <w:p w:rsidR="00975FBF" w:rsidRPr="00AD6D81" w:rsidRDefault="00975FBF" w:rsidP="002007B6">
            <w:pPr>
              <w:spacing w:after="0" w:line="240" w:lineRule="auto"/>
              <w:jc w:val="center"/>
              <w:rPr>
                <w:rFonts w:ascii="Times New Roman" w:hAnsi="Times New Roman" w:cs="Times New Roman"/>
                <w:sz w:val="24"/>
                <w:szCs w:val="24"/>
              </w:rPr>
            </w:pPr>
            <w:r w:rsidRPr="00AD6D81">
              <w:rPr>
                <w:rFonts w:ascii="Times New Roman" w:hAnsi="Times New Roman" w:cs="Times New Roman"/>
                <w:sz w:val="24"/>
                <w:szCs w:val="24"/>
              </w:rPr>
              <w:t>2</w:t>
            </w:r>
            <w:r>
              <w:rPr>
                <w:rFonts w:ascii="Times New Roman" w:hAnsi="Times New Roman" w:cs="Times New Roman"/>
                <w:sz w:val="24"/>
                <w:szCs w:val="24"/>
              </w:rPr>
              <w:t>2</w:t>
            </w:r>
            <w:r w:rsidRPr="00AD6D81">
              <w:rPr>
                <w:rFonts w:ascii="Times New Roman" w:hAnsi="Times New Roman" w:cs="Times New Roman"/>
                <w:sz w:val="24"/>
                <w:szCs w:val="24"/>
              </w:rPr>
              <w:t>.2</w:t>
            </w:r>
          </w:p>
        </w:tc>
        <w:tc>
          <w:tcPr>
            <w:tcW w:w="2278" w:type="dxa"/>
            <w:shd w:val="clear" w:color="auto" w:fill="auto"/>
          </w:tcPr>
          <w:p w:rsidR="00975FBF" w:rsidRPr="00AD6D81" w:rsidRDefault="00975FBF" w:rsidP="00A509FE">
            <w:pPr>
              <w:spacing w:after="0" w:line="240" w:lineRule="auto"/>
              <w:jc w:val="both"/>
              <w:rPr>
                <w:rFonts w:ascii="Times New Roman" w:hAnsi="Times New Roman" w:cs="Times New Roman"/>
                <w:sz w:val="24"/>
                <w:szCs w:val="24"/>
              </w:rPr>
            </w:pPr>
            <w:r w:rsidRPr="00AD6D81">
              <w:rPr>
                <w:rFonts w:ascii="Times New Roman" w:hAnsi="Times New Roman" w:cs="Times New Roman"/>
                <w:sz w:val="24"/>
                <w:szCs w:val="24"/>
              </w:rPr>
              <w:t>Проведение  мер</w:t>
            </w:r>
            <w:r w:rsidRPr="00AD6D81">
              <w:rPr>
                <w:rFonts w:ascii="Times New Roman" w:hAnsi="Times New Roman" w:cs="Times New Roman"/>
                <w:sz w:val="24"/>
                <w:szCs w:val="24"/>
              </w:rPr>
              <w:t>о</w:t>
            </w:r>
            <w:r w:rsidRPr="00AD6D81">
              <w:rPr>
                <w:rFonts w:ascii="Times New Roman" w:hAnsi="Times New Roman" w:cs="Times New Roman"/>
                <w:sz w:val="24"/>
                <w:szCs w:val="24"/>
              </w:rPr>
              <w:t>приятий, напра</w:t>
            </w:r>
            <w:r w:rsidRPr="00AD6D81">
              <w:rPr>
                <w:rFonts w:ascii="Times New Roman" w:hAnsi="Times New Roman" w:cs="Times New Roman"/>
                <w:sz w:val="24"/>
                <w:szCs w:val="24"/>
              </w:rPr>
              <w:t>в</w:t>
            </w:r>
            <w:r w:rsidRPr="00AD6D81">
              <w:rPr>
                <w:rFonts w:ascii="Times New Roman" w:hAnsi="Times New Roman" w:cs="Times New Roman"/>
                <w:sz w:val="24"/>
                <w:szCs w:val="24"/>
              </w:rPr>
              <w:t>ленных на недоп</w:t>
            </w:r>
            <w:r w:rsidRPr="00AD6D81">
              <w:rPr>
                <w:rFonts w:ascii="Times New Roman" w:hAnsi="Times New Roman" w:cs="Times New Roman"/>
                <w:sz w:val="24"/>
                <w:szCs w:val="24"/>
              </w:rPr>
              <w:t>у</w:t>
            </w:r>
            <w:r w:rsidRPr="00AD6D81">
              <w:rPr>
                <w:rFonts w:ascii="Times New Roman" w:hAnsi="Times New Roman" w:cs="Times New Roman"/>
                <w:sz w:val="24"/>
                <w:szCs w:val="24"/>
              </w:rPr>
              <w:t>щение препятств</w:t>
            </w:r>
            <w:r w:rsidRPr="00AD6D81">
              <w:rPr>
                <w:rFonts w:ascii="Times New Roman" w:hAnsi="Times New Roman" w:cs="Times New Roman"/>
                <w:sz w:val="24"/>
                <w:szCs w:val="24"/>
              </w:rPr>
              <w:t>о</w:t>
            </w:r>
            <w:r w:rsidRPr="00AD6D81">
              <w:rPr>
                <w:rFonts w:ascii="Times New Roman" w:hAnsi="Times New Roman" w:cs="Times New Roman"/>
                <w:sz w:val="24"/>
                <w:szCs w:val="24"/>
              </w:rPr>
              <w:t>вания в реализации гражданами права выбора организ</w:t>
            </w:r>
            <w:r w:rsidRPr="00AD6D81">
              <w:rPr>
                <w:rFonts w:ascii="Times New Roman" w:hAnsi="Times New Roman" w:cs="Times New Roman"/>
                <w:sz w:val="24"/>
                <w:szCs w:val="24"/>
              </w:rPr>
              <w:t>а</w:t>
            </w:r>
            <w:r w:rsidRPr="00AD6D81">
              <w:rPr>
                <w:rFonts w:ascii="Times New Roman" w:hAnsi="Times New Roman" w:cs="Times New Roman"/>
                <w:sz w:val="24"/>
                <w:szCs w:val="24"/>
              </w:rPr>
              <w:lastRenderedPageBreak/>
              <w:t>ции для получения пенсий и иных с</w:t>
            </w:r>
            <w:r w:rsidRPr="00AD6D81">
              <w:rPr>
                <w:rFonts w:ascii="Times New Roman" w:hAnsi="Times New Roman" w:cs="Times New Roman"/>
                <w:sz w:val="24"/>
                <w:szCs w:val="24"/>
              </w:rPr>
              <w:t>о</w:t>
            </w:r>
            <w:r w:rsidRPr="00AD6D81">
              <w:rPr>
                <w:rFonts w:ascii="Times New Roman" w:hAnsi="Times New Roman" w:cs="Times New Roman"/>
                <w:sz w:val="24"/>
                <w:szCs w:val="24"/>
              </w:rPr>
              <w:t xml:space="preserve">циальных выплат </w:t>
            </w:r>
          </w:p>
        </w:tc>
        <w:tc>
          <w:tcPr>
            <w:tcW w:w="1701" w:type="dxa"/>
            <w:shd w:val="clear" w:color="auto" w:fill="auto"/>
          </w:tcPr>
          <w:p w:rsidR="00975FBF" w:rsidRPr="00AD6D81" w:rsidRDefault="00975FBF" w:rsidP="00741453">
            <w:pPr>
              <w:spacing w:after="0" w:line="240" w:lineRule="auto"/>
              <w:jc w:val="center"/>
              <w:rPr>
                <w:rFonts w:ascii="Times New Roman" w:hAnsi="Times New Roman" w:cs="Times New Roman"/>
                <w:sz w:val="24"/>
                <w:szCs w:val="24"/>
              </w:rPr>
            </w:pPr>
            <w:r w:rsidRPr="00AD6D81">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D6D81">
              <w:rPr>
                <w:rFonts w:ascii="Times New Roman" w:hAnsi="Times New Roman" w:cs="Times New Roman"/>
                <w:sz w:val="24"/>
                <w:szCs w:val="24"/>
              </w:rPr>
              <w:t>-2021</w:t>
            </w:r>
          </w:p>
        </w:tc>
        <w:tc>
          <w:tcPr>
            <w:tcW w:w="2551" w:type="dxa"/>
            <w:shd w:val="clear" w:color="auto" w:fill="auto"/>
          </w:tcPr>
          <w:p w:rsidR="00975FBF" w:rsidRPr="00AD6D81" w:rsidRDefault="00975FBF" w:rsidP="0073583C">
            <w:pPr>
              <w:pStyle w:val="Default"/>
              <w:jc w:val="both"/>
            </w:pPr>
            <w:r w:rsidRPr="00AD6D81">
              <w:t>Обеспечение условий для развития спроса на услуги, необход</w:t>
            </w:r>
            <w:r w:rsidRPr="00AD6D81">
              <w:t>и</w:t>
            </w:r>
            <w:r w:rsidRPr="00AD6D81">
              <w:t>мые для получения гражданами различн</w:t>
            </w:r>
            <w:r w:rsidRPr="00AD6D81">
              <w:t>о</w:t>
            </w:r>
            <w:r w:rsidRPr="00AD6D81">
              <w:t>го рода выплат, всех категорий хозяйс</w:t>
            </w:r>
            <w:r w:rsidRPr="00AD6D81">
              <w:t>т</w:t>
            </w:r>
            <w:r w:rsidRPr="00AD6D81">
              <w:lastRenderedPageBreak/>
              <w:t>вующих субъектов, предлагающих или способных предл</w:t>
            </w:r>
            <w:r w:rsidRPr="00AD6D81">
              <w:t>о</w:t>
            </w:r>
            <w:r w:rsidRPr="00AD6D81">
              <w:t>жить такие услуги</w:t>
            </w:r>
          </w:p>
        </w:tc>
        <w:tc>
          <w:tcPr>
            <w:tcW w:w="1672" w:type="dxa"/>
            <w:shd w:val="clear" w:color="auto" w:fill="auto"/>
          </w:tcPr>
          <w:p w:rsidR="00975FBF" w:rsidRPr="00AD6D81" w:rsidRDefault="00975FBF" w:rsidP="0073583C">
            <w:pPr>
              <w:spacing w:after="0" w:line="240" w:lineRule="auto"/>
              <w:jc w:val="center"/>
              <w:rPr>
                <w:rFonts w:ascii="Times New Roman" w:hAnsi="Times New Roman" w:cs="Times New Roman"/>
                <w:sz w:val="24"/>
                <w:szCs w:val="24"/>
              </w:rPr>
            </w:pPr>
          </w:p>
        </w:tc>
        <w:tc>
          <w:tcPr>
            <w:tcW w:w="1006" w:type="dxa"/>
            <w:shd w:val="clear" w:color="auto" w:fill="auto"/>
          </w:tcPr>
          <w:p w:rsidR="00975FBF" w:rsidRPr="00AD6D81" w:rsidRDefault="00975FBF" w:rsidP="0073583C">
            <w:pPr>
              <w:spacing w:after="0" w:line="240" w:lineRule="auto"/>
              <w:jc w:val="center"/>
              <w:rPr>
                <w:rFonts w:ascii="Times New Roman" w:eastAsia="Times New Roman" w:hAnsi="Times New Roman" w:cs="Times New Roman"/>
                <w:sz w:val="24"/>
                <w:szCs w:val="24"/>
              </w:rPr>
            </w:pPr>
          </w:p>
        </w:tc>
        <w:tc>
          <w:tcPr>
            <w:tcW w:w="837"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975FBF" w:rsidRPr="00AD6D81" w:rsidRDefault="00975FBF"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94"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1055" w:type="dxa"/>
            <w:shd w:val="clear" w:color="auto" w:fill="auto"/>
          </w:tcPr>
          <w:p w:rsidR="00975FBF" w:rsidRPr="00AD6D81" w:rsidRDefault="00975FBF" w:rsidP="0073583C">
            <w:pPr>
              <w:autoSpaceDE w:val="0"/>
              <w:autoSpaceDN w:val="0"/>
              <w:adjustRightInd w:val="0"/>
              <w:jc w:val="center"/>
              <w:rPr>
                <w:rFonts w:ascii="Times New Roman" w:eastAsia="Times New Roman" w:hAnsi="Times New Roman" w:cs="Times New Roman"/>
                <w:sz w:val="24"/>
                <w:szCs w:val="24"/>
              </w:rPr>
            </w:pPr>
          </w:p>
        </w:tc>
        <w:tc>
          <w:tcPr>
            <w:tcW w:w="1717" w:type="dxa"/>
            <w:shd w:val="clear" w:color="auto" w:fill="auto"/>
          </w:tcPr>
          <w:p w:rsidR="00975FBF" w:rsidRPr="00AD6D81" w:rsidRDefault="00975FBF" w:rsidP="0073583C">
            <w:pPr>
              <w:pStyle w:val="Default"/>
              <w:jc w:val="center"/>
            </w:pPr>
            <w:r w:rsidRPr="00AD6D81">
              <w:t>Департамент социальной защиты Вор</w:t>
            </w:r>
            <w:r w:rsidRPr="00AD6D81">
              <w:t>о</w:t>
            </w:r>
            <w:r w:rsidRPr="00AD6D81">
              <w:t>нежской о</w:t>
            </w:r>
            <w:r w:rsidRPr="00AD6D81">
              <w:t>б</w:t>
            </w:r>
            <w:r w:rsidRPr="00AD6D81">
              <w:t>ласти</w:t>
            </w:r>
          </w:p>
        </w:tc>
      </w:tr>
      <w:tr w:rsidR="00975FBF" w:rsidRPr="00AB6A8C" w:rsidTr="009C373E">
        <w:trPr>
          <w:trHeight w:val="582"/>
          <w:jc w:val="center"/>
        </w:trPr>
        <w:tc>
          <w:tcPr>
            <w:tcW w:w="755" w:type="dxa"/>
            <w:shd w:val="clear" w:color="auto" w:fill="auto"/>
          </w:tcPr>
          <w:p w:rsidR="00975FBF" w:rsidRPr="00AB6A8C" w:rsidRDefault="00975FBF" w:rsidP="0089430F">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22.</w:t>
            </w:r>
            <w:r>
              <w:rPr>
                <w:rFonts w:ascii="Times New Roman" w:hAnsi="Times New Roman" w:cs="Times New Roman"/>
                <w:sz w:val="24"/>
                <w:szCs w:val="24"/>
              </w:rPr>
              <w:t>3</w:t>
            </w:r>
          </w:p>
        </w:tc>
        <w:tc>
          <w:tcPr>
            <w:tcW w:w="2278" w:type="dxa"/>
            <w:shd w:val="clear" w:color="auto" w:fill="auto"/>
          </w:tcPr>
          <w:p w:rsidR="00975FBF" w:rsidRPr="00AD6D81" w:rsidRDefault="00975FBF" w:rsidP="00A509FE">
            <w:pPr>
              <w:spacing w:after="0" w:line="240" w:lineRule="auto"/>
              <w:jc w:val="both"/>
              <w:rPr>
                <w:rFonts w:ascii="Times New Roman" w:hAnsi="Times New Roman" w:cs="Times New Roman"/>
                <w:sz w:val="24"/>
                <w:szCs w:val="24"/>
              </w:rPr>
            </w:pPr>
            <w:proofErr w:type="gramStart"/>
            <w:r w:rsidRPr="00AD6D81">
              <w:rPr>
                <w:rFonts w:ascii="Times New Roman" w:hAnsi="Times New Roman" w:cs="Times New Roman"/>
                <w:sz w:val="24"/>
                <w:szCs w:val="24"/>
              </w:rPr>
              <w:t>Проведение мер</w:t>
            </w:r>
            <w:r w:rsidRPr="00AD6D81">
              <w:rPr>
                <w:rFonts w:ascii="Times New Roman" w:hAnsi="Times New Roman" w:cs="Times New Roman"/>
                <w:sz w:val="24"/>
                <w:szCs w:val="24"/>
              </w:rPr>
              <w:t>о</w:t>
            </w:r>
            <w:r w:rsidRPr="00AD6D81">
              <w:rPr>
                <w:rFonts w:ascii="Times New Roman" w:hAnsi="Times New Roman" w:cs="Times New Roman"/>
                <w:sz w:val="24"/>
                <w:szCs w:val="24"/>
              </w:rPr>
              <w:t>приятий, напра</w:t>
            </w:r>
            <w:r w:rsidRPr="00AD6D81">
              <w:rPr>
                <w:rFonts w:ascii="Times New Roman" w:hAnsi="Times New Roman" w:cs="Times New Roman"/>
                <w:sz w:val="24"/>
                <w:szCs w:val="24"/>
              </w:rPr>
              <w:t>в</w:t>
            </w:r>
            <w:r w:rsidRPr="00AD6D81">
              <w:rPr>
                <w:rFonts w:ascii="Times New Roman" w:hAnsi="Times New Roman" w:cs="Times New Roman"/>
                <w:sz w:val="24"/>
                <w:szCs w:val="24"/>
              </w:rPr>
              <w:t>ленных на недоп</w:t>
            </w:r>
            <w:r w:rsidRPr="00AD6D81">
              <w:rPr>
                <w:rFonts w:ascii="Times New Roman" w:hAnsi="Times New Roman" w:cs="Times New Roman"/>
                <w:sz w:val="24"/>
                <w:szCs w:val="24"/>
              </w:rPr>
              <w:t>у</w:t>
            </w:r>
            <w:r w:rsidRPr="00AD6D81">
              <w:rPr>
                <w:rFonts w:ascii="Times New Roman" w:hAnsi="Times New Roman" w:cs="Times New Roman"/>
                <w:sz w:val="24"/>
                <w:szCs w:val="24"/>
              </w:rPr>
              <w:t xml:space="preserve">щение направления органами </w:t>
            </w:r>
            <w:r>
              <w:rPr>
                <w:rFonts w:ascii="Times New Roman" w:hAnsi="Times New Roman" w:cs="Times New Roman"/>
                <w:sz w:val="24"/>
                <w:szCs w:val="24"/>
              </w:rPr>
              <w:t>госуда</w:t>
            </w:r>
            <w:r>
              <w:rPr>
                <w:rFonts w:ascii="Times New Roman" w:hAnsi="Times New Roman" w:cs="Times New Roman"/>
                <w:sz w:val="24"/>
                <w:szCs w:val="24"/>
              </w:rPr>
              <w:t>р</w:t>
            </w:r>
            <w:r>
              <w:rPr>
                <w:rFonts w:ascii="Times New Roman" w:hAnsi="Times New Roman" w:cs="Times New Roman"/>
                <w:sz w:val="24"/>
                <w:szCs w:val="24"/>
              </w:rPr>
              <w:t xml:space="preserve">ственной </w:t>
            </w:r>
            <w:r w:rsidRPr="00AD6D81">
              <w:rPr>
                <w:rFonts w:ascii="Times New Roman" w:hAnsi="Times New Roman" w:cs="Times New Roman"/>
                <w:sz w:val="24"/>
                <w:szCs w:val="24"/>
              </w:rPr>
              <w:t>власти и местного сам</w:t>
            </w:r>
            <w:r w:rsidRPr="00AD6D81">
              <w:rPr>
                <w:rFonts w:ascii="Times New Roman" w:hAnsi="Times New Roman" w:cs="Times New Roman"/>
                <w:sz w:val="24"/>
                <w:szCs w:val="24"/>
              </w:rPr>
              <w:t>о</w:t>
            </w:r>
            <w:r w:rsidRPr="00AD6D81">
              <w:rPr>
                <w:rFonts w:ascii="Times New Roman" w:hAnsi="Times New Roman" w:cs="Times New Roman"/>
                <w:sz w:val="24"/>
                <w:szCs w:val="24"/>
              </w:rPr>
              <w:t>управления Вор</w:t>
            </w:r>
            <w:r w:rsidRPr="00AD6D81">
              <w:rPr>
                <w:rFonts w:ascii="Times New Roman" w:hAnsi="Times New Roman" w:cs="Times New Roman"/>
                <w:sz w:val="24"/>
                <w:szCs w:val="24"/>
              </w:rPr>
              <w:t>о</w:t>
            </w:r>
            <w:r w:rsidRPr="00AD6D81">
              <w:rPr>
                <w:rFonts w:ascii="Times New Roman" w:hAnsi="Times New Roman" w:cs="Times New Roman"/>
                <w:sz w:val="24"/>
                <w:szCs w:val="24"/>
              </w:rPr>
              <w:t>нежской области, иными организ</w:t>
            </w:r>
            <w:r w:rsidRPr="00AD6D81">
              <w:rPr>
                <w:rFonts w:ascii="Times New Roman" w:hAnsi="Times New Roman" w:cs="Times New Roman"/>
                <w:sz w:val="24"/>
                <w:szCs w:val="24"/>
              </w:rPr>
              <w:t>а</w:t>
            </w:r>
            <w:r w:rsidRPr="00AD6D81">
              <w:rPr>
                <w:rFonts w:ascii="Times New Roman" w:hAnsi="Times New Roman" w:cs="Times New Roman"/>
                <w:sz w:val="24"/>
                <w:szCs w:val="24"/>
              </w:rPr>
              <w:t>циями, осущест</w:t>
            </w:r>
            <w:r w:rsidRPr="00AD6D81">
              <w:rPr>
                <w:rFonts w:ascii="Times New Roman" w:hAnsi="Times New Roman" w:cs="Times New Roman"/>
                <w:sz w:val="24"/>
                <w:szCs w:val="24"/>
              </w:rPr>
              <w:t>в</w:t>
            </w:r>
            <w:r w:rsidRPr="00AD6D81">
              <w:rPr>
                <w:rFonts w:ascii="Times New Roman" w:hAnsi="Times New Roman" w:cs="Times New Roman"/>
                <w:sz w:val="24"/>
                <w:szCs w:val="24"/>
              </w:rPr>
              <w:t>ляющими функции указанных органов и участвующими в предоставлении г</w:t>
            </w:r>
            <w:r w:rsidRPr="00AD6D81">
              <w:rPr>
                <w:rFonts w:ascii="Times New Roman" w:hAnsi="Times New Roman" w:cs="Times New Roman"/>
                <w:sz w:val="24"/>
                <w:szCs w:val="24"/>
              </w:rPr>
              <w:t>о</w:t>
            </w:r>
            <w:r w:rsidRPr="00AD6D81">
              <w:rPr>
                <w:rFonts w:ascii="Times New Roman" w:hAnsi="Times New Roman" w:cs="Times New Roman"/>
                <w:sz w:val="24"/>
                <w:szCs w:val="24"/>
              </w:rPr>
              <w:t>сударственных или муниципальных услуг, подведомс</w:t>
            </w:r>
            <w:r w:rsidRPr="00AD6D81">
              <w:rPr>
                <w:rFonts w:ascii="Times New Roman" w:hAnsi="Times New Roman" w:cs="Times New Roman"/>
                <w:sz w:val="24"/>
                <w:szCs w:val="24"/>
              </w:rPr>
              <w:t>т</w:t>
            </w:r>
            <w:r w:rsidRPr="00AD6D81">
              <w:rPr>
                <w:rFonts w:ascii="Times New Roman" w:hAnsi="Times New Roman" w:cs="Times New Roman"/>
                <w:sz w:val="24"/>
                <w:szCs w:val="24"/>
              </w:rPr>
              <w:t>венным учрежд</w:t>
            </w:r>
            <w:r w:rsidRPr="00AD6D81">
              <w:rPr>
                <w:rFonts w:ascii="Times New Roman" w:hAnsi="Times New Roman" w:cs="Times New Roman"/>
                <w:sz w:val="24"/>
                <w:szCs w:val="24"/>
              </w:rPr>
              <w:t>е</w:t>
            </w:r>
            <w:r w:rsidRPr="00AD6D81">
              <w:rPr>
                <w:rFonts w:ascii="Times New Roman" w:hAnsi="Times New Roman" w:cs="Times New Roman"/>
                <w:sz w:val="24"/>
                <w:szCs w:val="24"/>
              </w:rPr>
              <w:t>ниям указаний или рекомендаций о необходимости п</w:t>
            </w:r>
            <w:r w:rsidRPr="00AD6D81">
              <w:rPr>
                <w:rFonts w:ascii="Times New Roman" w:hAnsi="Times New Roman" w:cs="Times New Roman"/>
                <w:sz w:val="24"/>
                <w:szCs w:val="24"/>
              </w:rPr>
              <w:t>о</w:t>
            </w:r>
            <w:r w:rsidRPr="00AD6D81">
              <w:rPr>
                <w:rFonts w:ascii="Times New Roman" w:hAnsi="Times New Roman" w:cs="Times New Roman"/>
                <w:sz w:val="24"/>
                <w:szCs w:val="24"/>
              </w:rPr>
              <w:t>лучения отдельных услуг и/или пер</w:t>
            </w:r>
            <w:r w:rsidRPr="00AD6D81">
              <w:rPr>
                <w:rFonts w:ascii="Times New Roman" w:hAnsi="Times New Roman" w:cs="Times New Roman"/>
                <w:sz w:val="24"/>
                <w:szCs w:val="24"/>
              </w:rPr>
              <w:t>е</w:t>
            </w:r>
            <w:r w:rsidRPr="00AD6D81">
              <w:rPr>
                <w:rFonts w:ascii="Times New Roman" w:hAnsi="Times New Roman" w:cs="Times New Roman"/>
                <w:sz w:val="24"/>
                <w:szCs w:val="24"/>
              </w:rPr>
              <w:lastRenderedPageBreak/>
              <w:t>хода на обслужив</w:t>
            </w:r>
            <w:r w:rsidRPr="00AD6D81">
              <w:rPr>
                <w:rFonts w:ascii="Times New Roman" w:hAnsi="Times New Roman" w:cs="Times New Roman"/>
                <w:sz w:val="24"/>
                <w:szCs w:val="24"/>
              </w:rPr>
              <w:t>а</w:t>
            </w:r>
            <w:r w:rsidRPr="00AD6D81">
              <w:rPr>
                <w:rFonts w:ascii="Times New Roman" w:hAnsi="Times New Roman" w:cs="Times New Roman"/>
                <w:sz w:val="24"/>
                <w:szCs w:val="24"/>
              </w:rPr>
              <w:t>ние в определенные кредитные орган</w:t>
            </w:r>
            <w:r w:rsidRPr="00AD6D81">
              <w:rPr>
                <w:rFonts w:ascii="Times New Roman" w:hAnsi="Times New Roman" w:cs="Times New Roman"/>
                <w:sz w:val="24"/>
                <w:szCs w:val="24"/>
              </w:rPr>
              <w:t>и</w:t>
            </w:r>
            <w:r w:rsidRPr="00AD6D81">
              <w:rPr>
                <w:rFonts w:ascii="Times New Roman" w:hAnsi="Times New Roman" w:cs="Times New Roman"/>
                <w:sz w:val="24"/>
                <w:szCs w:val="24"/>
              </w:rPr>
              <w:t>зации</w:t>
            </w:r>
            <w:r>
              <w:rPr>
                <w:rFonts w:ascii="Times New Roman" w:hAnsi="Times New Roman" w:cs="Times New Roman"/>
                <w:sz w:val="24"/>
                <w:szCs w:val="24"/>
              </w:rPr>
              <w:t xml:space="preserve">, в том числе </w:t>
            </w:r>
            <w:r w:rsidRPr="00AD6D81">
              <w:rPr>
                <w:rFonts w:ascii="Times New Roman" w:hAnsi="Times New Roman" w:cs="Times New Roman"/>
                <w:sz w:val="24"/>
                <w:szCs w:val="24"/>
              </w:rPr>
              <w:t>в рамках получения услуг «</w:t>
            </w:r>
            <w:proofErr w:type="spellStart"/>
            <w:r w:rsidRPr="00AD6D81">
              <w:rPr>
                <w:rFonts w:ascii="Times New Roman" w:hAnsi="Times New Roman" w:cs="Times New Roman"/>
                <w:sz w:val="24"/>
                <w:szCs w:val="24"/>
              </w:rPr>
              <w:t>зарплатн</w:t>
            </w:r>
            <w:r w:rsidRPr="00AD6D81">
              <w:rPr>
                <w:rFonts w:ascii="Times New Roman" w:hAnsi="Times New Roman" w:cs="Times New Roman"/>
                <w:sz w:val="24"/>
                <w:szCs w:val="24"/>
              </w:rPr>
              <w:t>о</w:t>
            </w:r>
            <w:r w:rsidRPr="00AD6D81">
              <w:rPr>
                <w:rFonts w:ascii="Times New Roman" w:hAnsi="Times New Roman" w:cs="Times New Roman"/>
                <w:sz w:val="24"/>
                <w:szCs w:val="24"/>
              </w:rPr>
              <w:t>го</w:t>
            </w:r>
            <w:proofErr w:type="spellEnd"/>
            <w:r w:rsidRPr="00AD6D81">
              <w:rPr>
                <w:rFonts w:ascii="Times New Roman" w:hAnsi="Times New Roman" w:cs="Times New Roman"/>
                <w:sz w:val="24"/>
                <w:szCs w:val="24"/>
              </w:rPr>
              <w:t>» проекта</w:t>
            </w:r>
            <w:proofErr w:type="gramEnd"/>
          </w:p>
        </w:tc>
        <w:tc>
          <w:tcPr>
            <w:tcW w:w="1701" w:type="dxa"/>
            <w:shd w:val="clear" w:color="auto" w:fill="auto"/>
          </w:tcPr>
          <w:p w:rsidR="00975FBF" w:rsidRPr="00AD6D81" w:rsidRDefault="00975FBF" w:rsidP="00741453">
            <w:pPr>
              <w:spacing w:after="0" w:line="240" w:lineRule="auto"/>
              <w:jc w:val="center"/>
              <w:rPr>
                <w:rFonts w:ascii="Times New Roman" w:hAnsi="Times New Roman" w:cs="Times New Roman"/>
                <w:sz w:val="24"/>
                <w:szCs w:val="24"/>
              </w:rPr>
            </w:pPr>
            <w:r w:rsidRPr="00AD6D81">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D6D81">
              <w:rPr>
                <w:rFonts w:ascii="Times New Roman" w:hAnsi="Times New Roman" w:cs="Times New Roman"/>
                <w:sz w:val="24"/>
                <w:szCs w:val="24"/>
              </w:rPr>
              <w:t>-2021</w:t>
            </w:r>
          </w:p>
        </w:tc>
        <w:tc>
          <w:tcPr>
            <w:tcW w:w="2551" w:type="dxa"/>
            <w:shd w:val="clear" w:color="auto" w:fill="auto"/>
          </w:tcPr>
          <w:p w:rsidR="00975FBF" w:rsidRPr="00AD6D81" w:rsidRDefault="00975FBF" w:rsidP="0073583C">
            <w:pPr>
              <w:pStyle w:val="Default"/>
              <w:jc w:val="both"/>
            </w:pPr>
            <w:r w:rsidRPr="00AD6D81">
              <w:t>Обеспечение конк</w:t>
            </w:r>
            <w:r w:rsidRPr="00AD6D81">
              <w:t>у</w:t>
            </w:r>
            <w:r w:rsidRPr="00AD6D81">
              <w:t>рентных условий до</w:t>
            </w:r>
            <w:r w:rsidRPr="00AD6D81">
              <w:t>с</w:t>
            </w:r>
            <w:r w:rsidRPr="00AD6D81">
              <w:t>тупа финансовых о</w:t>
            </w:r>
            <w:r w:rsidRPr="00AD6D81">
              <w:t>р</w:t>
            </w:r>
            <w:r w:rsidRPr="00AD6D81">
              <w:t>ганизаций к предо</w:t>
            </w:r>
            <w:r w:rsidRPr="00AD6D81">
              <w:t>с</w:t>
            </w:r>
            <w:r w:rsidRPr="00AD6D81">
              <w:t>тавлению финансовых услуг</w:t>
            </w:r>
          </w:p>
        </w:tc>
        <w:tc>
          <w:tcPr>
            <w:tcW w:w="1672" w:type="dxa"/>
            <w:shd w:val="clear" w:color="auto" w:fill="auto"/>
          </w:tcPr>
          <w:p w:rsidR="00975FBF" w:rsidRPr="00AD6D81" w:rsidRDefault="00975FBF" w:rsidP="0073583C">
            <w:pPr>
              <w:spacing w:after="0" w:line="240" w:lineRule="auto"/>
              <w:jc w:val="center"/>
              <w:rPr>
                <w:rFonts w:ascii="Times New Roman" w:eastAsia="Times New Roman" w:hAnsi="Times New Roman" w:cs="Times New Roman"/>
                <w:sz w:val="24"/>
                <w:szCs w:val="24"/>
              </w:rPr>
            </w:pPr>
          </w:p>
        </w:tc>
        <w:tc>
          <w:tcPr>
            <w:tcW w:w="1006" w:type="dxa"/>
            <w:shd w:val="clear" w:color="auto" w:fill="auto"/>
          </w:tcPr>
          <w:p w:rsidR="00975FBF" w:rsidRPr="00AD6D81" w:rsidRDefault="00975FBF" w:rsidP="0073583C">
            <w:pPr>
              <w:spacing w:after="0" w:line="240" w:lineRule="auto"/>
              <w:jc w:val="center"/>
              <w:rPr>
                <w:rFonts w:ascii="Times New Roman" w:eastAsia="Times New Roman" w:hAnsi="Times New Roman" w:cs="Times New Roman"/>
                <w:sz w:val="24"/>
                <w:szCs w:val="24"/>
              </w:rPr>
            </w:pPr>
          </w:p>
        </w:tc>
        <w:tc>
          <w:tcPr>
            <w:tcW w:w="837"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59" w:type="dxa"/>
            <w:shd w:val="clear" w:color="auto" w:fill="auto"/>
          </w:tcPr>
          <w:p w:rsidR="00975FBF" w:rsidRPr="00AD6D81" w:rsidRDefault="00975FBF" w:rsidP="0073583C">
            <w:pPr>
              <w:autoSpaceDE w:val="0"/>
              <w:autoSpaceDN w:val="0"/>
              <w:adjustRightInd w:val="0"/>
              <w:ind w:left="2" w:right="57" w:firstLine="39"/>
              <w:jc w:val="center"/>
              <w:rPr>
                <w:rFonts w:ascii="Times New Roman" w:eastAsia="Times New Roman" w:hAnsi="Times New Roman" w:cs="Times New Roman"/>
                <w:sz w:val="24"/>
                <w:szCs w:val="24"/>
              </w:rPr>
            </w:pPr>
          </w:p>
        </w:tc>
        <w:tc>
          <w:tcPr>
            <w:tcW w:w="836"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794" w:type="dxa"/>
            <w:shd w:val="clear" w:color="auto" w:fill="auto"/>
          </w:tcPr>
          <w:p w:rsidR="00975FBF" w:rsidRPr="00AD6D81" w:rsidRDefault="00975FBF" w:rsidP="0073583C">
            <w:pPr>
              <w:autoSpaceDE w:val="0"/>
              <w:autoSpaceDN w:val="0"/>
              <w:adjustRightInd w:val="0"/>
              <w:ind w:left="57" w:right="57" w:firstLine="39"/>
              <w:jc w:val="center"/>
              <w:rPr>
                <w:rFonts w:ascii="Times New Roman" w:eastAsia="Times New Roman" w:hAnsi="Times New Roman" w:cs="Times New Roman"/>
                <w:sz w:val="24"/>
                <w:szCs w:val="24"/>
              </w:rPr>
            </w:pPr>
          </w:p>
        </w:tc>
        <w:tc>
          <w:tcPr>
            <w:tcW w:w="1055" w:type="dxa"/>
            <w:shd w:val="clear" w:color="auto" w:fill="auto"/>
          </w:tcPr>
          <w:p w:rsidR="00975FBF" w:rsidRPr="00AD6D81" w:rsidRDefault="00975FBF" w:rsidP="0073583C">
            <w:pPr>
              <w:autoSpaceDE w:val="0"/>
              <w:autoSpaceDN w:val="0"/>
              <w:adjustRightInd w:val="0"/>
              <w:jc w:val="center"/>
              <w:rPr>
                <w:rFonts w:ascii="Times New Roman" w:eastAsia="Times New Roman" w:hAnsi="Times New Roman" w:cs="Times New Roman"/>
                <w:sz w:val="24"/>
                <w:szCs w:val="24"/>
              </w:rPr>
            </w:pPr>
          </w:p>
        </w:tc>
        <w:tc>
          <w:tcPr>
            <w:tcW w:w="1717" w:type="dxa"/>
            <w:shd w:val="clear" w:color="auto" w:fill="auto"/>
          </w:tcPr>
          <w:p w:rsidR="00975FBF" w:rsidRDefault="00975FBF" w:rsidP="0073583C">
            <w:pPr>
              <w:pStyle w:val="Default"/>
              <w:jc w:val="center"/>
            </w:pPr>
            <w:r w:rsidRPr="00AD6D81">
              <w:t>Исполнител</w:t>
            </w:r>
            <w:r w:rsidRPr="00AD6D81">
              <w:t>ь</w:t>
            </w:r>
            <w:r w:rsidRPr="00AD6D81">
              <w:t>ные органы государстве</w:t>
            </w:r>
            <w:r w:rsidRPr="00AD6D81">
              <w:t>н</w:t>
            </w:r>
            <w:r w:rsidRPr="00AD6D81">
              <w:t>ной власти Воронежской области</w:t>
            </w:r>
            <w:r>
              <w:t xml:space="preserve">, </w:t>
            </w:r>
          </w:p>
          <w:p w:rsidR="00975FBF" w:rsidRPr="00AD6D81" w:rsidRDefault="00975FBF" w:rsidP="0073583C">
            <w:pPr>
              <w:pStyle w:val="Default"/>
              <w:jc w:val="center"/>
            </w:pPr>
            <w:r>
              <w:t>органы мес</w:t>
            </w:r>
            <w:r>
              <w:t>т</w:t>
            </w:r>
            <w:r>
              <w:t>ного сам</w:t>
            </w:r>
            <w:r>
              <w:t>о</w:t>
            </w:r>
            <w:r>
              <w:t>управления Воронежской области (по согласов</w:t>
            </w:r>
            <w:r>
              <w:t>а</w:t>
            </w:r>
            <w:r>
              <w:t>нию)</w:t>
            </w:r>
            <w:r w:rsidRPr="00AD6D81">
              <w:t xml:space="preserve"> </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23</w:t>
            </w:r>
          </w:p>
        </w:tc>
        <w:tc>
          <w:tcPr>
            <w:tcW w:w="15206" w:type="dxa"/>
            <w:gridSpan w:val="11"/>
            <w:shd w:val="clear" w:color="auto" w:fill="auto"/>
          </w:tcPr>
          <w:p w:rsidR="00975FBF" w:rsidRPr="00AB6A8C" w:rsidRDefault="00975FBF" w:rsidP="00E07F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Реализация мер, направленных на выравнивание условий конкуренции как в рамках товарных рынков внутри Воронежской области (включая темпы роста цен), так и между субъектами Российской Федерации (включая темпы роста и уровни цен)</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23.1</w:t>
            </w:r>
          </w:p>
        </w:tc>
        <w:tc>
          <w:tcPr>
            <w:tcW w:w="2278" w:type="dxa"/>
            <w:shd w:val="clear" w:color="auto" w:fill="auto"/>
          </w:tcPr>
          <w:p w:rsidR="00975FBF" w:rsidRPr="00AB6A8C" w:rsidRDefault="00975FBF" w:rsidP="00915A40">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ра</w:t>
            </w:r>
            <w:r w:rsidRPr="00AB6A8C">
              <w:rPr>
                <w:rFonts w:ascii="Times New Roman" w:hAnsi="Times New Roman" w:cs="Times New Roman"/>
                <w:sz w:val="24"/>
                <w:szCs w:val="24"/>
              </w:rPr>
              <w:t>в</w:t>
            </w:r>
            <w:r w:rsidRPr="00AB6A8C">
              <w:rPr>
                <w:rFonts w:ascii="Times New Roman" w:hAnsi="Times New Roman" w:cs="Times New Roman"/>
                <w:sz w:val="24"/>
                <w:szCs w:val="24"/>
              </w:rPr>
              <w:t>ных условий для всех хозяйству</w:t>
            </w:r>
            <w:r w:rsidRPr="00AB6A8C">
              <w:rPr>
                <w:rFonts w:ascii="Times New Roman" w:hAnsi="Times New Roman" w:cs="Times New Roman"/>
                <w:sz w:val="24"/>
                <w:szCs w:val="24"/>
              </w:rPr>
              <w:t>ю</w:t>
            </w:r>
            <w:r w:rsidRPr="00AB6A8C">
              <w:rPr>
                <w:rFonts w:ascii="Times New Roman" w:hAnsi="Times New Roman" w:cs="Times New Roman"/>
                <w:sz w:val="24"/>
                <w:szCs w:val="24"/>
              </w:rPr>
              <w:t>щих субъектов, осуществляющих деятельность на товарных рынках, при получении ф</w:t>
            </w:r>
            <w:r w:rsidRPr="00AB6A8C">
              <w:rPr>
                <w:rFonts w:ascii="Times New Roman" w:hAnsi="Times New Roman" w:cs="Times New Roman"/>
                <w:sz w:val="24"/>
                <w:szCs w:val="24"/>
              </w:rPr>
              <w:t>и</w:t>
            </w:r>
            <w:r w:rsidRPr="00AB6A8C">
              <w:rPr>
                <w:rFonts w:ascii="Times New Roman" w:hAnsi="Times New Roman" w:cs="Times New Roman"/>
                <w:sz w:val="24"/>
                <w:szCs w:val="24"/>
              </w:rPr>
              <w:t>нансовой  по</w:t>
            </w:r>
            <w:r w:rsidRPr="00AB6A8C">
              <w:rPr>
                <w:rFonts w:ascii="Times New Roman" w:hAnsi="Times New Roman" w:cs="Times New Roman"/>
                <w:sz w:val="24"/>
                <w:szCs w:val="24"/>
              </w:rPr>
              <w:t>д</w:t>
            </w:r>
            <w:r w:rsidRPr="00AB6A8C">
              <w:rPr>
                <w:rFonts w:ascii="Times New Roman" w:hAnsi="Times New Roman" w:cs="Times New Roman"/>
                <w:sz w:val="24"/>
                <w:szCs w:val="24"/>
              </w:rPr>
              <w:t>держки в рамках областного закон</w:t>
            </w:r>
            <w:r w:rsidRPr="00AB6A8C">
              <w:rPr>
                <w:rFonts w:ascii="Times New Roman" w:hAnsi="Times New Roman" w:cs="Times New Roman"/>
                <w:sz w:val="24"/>
                <w:szCs w:val="24"/>
              </w:rPr>
              <w:t>о</w:t>
            </w:r>
            <w:r w:rsidRPr="00AB6A8C">
              <w:rPr>
                <w:rFonts w:ascii="Times New Roman" w:hAnsi="Times New Roman" w:cs="Times New Roman"/>
                <w:sz w:val="24"/>
                <w:szCs w:val="24"/>
              </w:rPr>
              <w:t>дательства</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915A40">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Выравнивание усл</w:t>
            </w:r>
            <w:r w:rsidRPr="00AB6A8C">
              <w:rPr>
                <w:rFonts w:ascii="Times New Roman" w:hAnsi="Times New Roman" w:cs="Times New Roman"/>
                <w:sz w:val="24"/>
                <w:szCs w:val="24"/>
              </w:rPr>
              <w:t>о</w:t>
            </w:r>
            <w:r w:rsidRPr="00AB6A8C">
              <w:rPr>
                <w:rFonts w:ascii="Times New Roman" w:hAnsi="Times New Roman" w:cs="Times New Roman"/>
                <w:sz w:val="24"/>
                <w:szCs w:val="24"/>
              </w:rPr>
              <w:t>вий конкуренции м</w:t>
            </w:r>
            <w:r w:rsidRPr="00AB6A8C">
              <w:rPr>
                <w:rFonts w:ascii="Times New Roman" w:hAnsi="Times New Roman" w:cs="Times New Roman"/>
                <w:sz w:val="24"/>
                <w:szCs w:val="24"/>
              </w:rPr>
              <w:t>е</w:t>
            </w:r>
            <w:r w:rsidRPr="00AB6A8C">
              <w:rPr>
                <w:rFonts w:ascii="Times New Roman" w:hAnsi="Times New Roman" w:cs="Times New Roman"/>
                <w:sz w:val="24"/>
                <w:szCs w:val="24"/>
              </w:rPr>
              <w:t>жду хозяйствующими субъектами, осущес</w:t>
            </w:r>
            <w:r w:rsidRPr="00AB6A8C">
              <w:rPr>
                <w:rFonts w:ascii="Times New Roman" w:hAnsi="Times New Roman" w:cs="Times New Roman"/>
                <w:sz w:val="24"/>
                <w:szCs w:val="24"/>
              </w:rPr>
              <w:t>т</w:t>
            </w:r>
            <w:r w:rsidRPr="00AB6A8C">
              <w:rPr>
                <w:rFonts w:ascii="Times New Roman" w:hAnsi="Times New Roman" w:cs="Times New Roman"/>
                <w:sz w:val="24"/>
                <w:szCs w:val="24"/>
              </w:rPr>
              <w:t>вляющими деятел</w:t>
            </w:r>
            <w:r w:rsidRPr="00AB6A8C">
              <w:rPr>
                <w:rFonts w:ascii="Times New Roman" w:hAnsi="Times New Roman" w:cs="Times New Roman"/>
                <w:sz w:val="24"/>
                <w:szCs w:val="24"/>
              </w:rPr>
              <w:t>ь</w:t>
            </w:r>
            <w:r w:rsidRPr="00AB6A8C">
              <w:rPr>
                <w:rFonts w:ascii="Times New Roman" w:hAnsi="Times New Roman" w:cs="Times New Roman"/>
                <w:sz w:val="24"/>
                <w:szCs w:val="24"/>
              </w:rPr>
              <w:t>ность на товарных рынках</w:t>
            </w:r>
          </w:p>
        </w:tc>
        <w:tc>
          <w:tcPr>
            <w:tcW w:w="1672"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0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7"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59"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836"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794"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055" w:type="dxa"/>
            <w:shd w:val="clear" w:color="auto" w:fill="auto"/>
            <w:vAlign w:val="center"/>
          </w:tcPr>
          <w:p w:rsidR="00975FBF" w:rsidRPr="00AB6A8C" w:rsidRDefault="00975FBF" w:rsidP="00C91917">
            <w:pPr>
              <w:spacing w:after="0" w:line="240" w:lineRule="auto"/>
              <w:jc w:val="center"/>
              <w:rPr>
                <w:rFonts w:ascii="Times New Roman" w:hAnsi="Times New Roman" w:cs="Times New Roman"/>
                <w:sz w:val="24"/>
                <w:szCs w:val="24"/>
              </w:rPr>
            </w:pP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24</w:t>
            </w:r>
          </w:p>
        </w:tc>
        <w:tc>
          <w:tcPr>
            <w:tcW w:w="15206" w:type="dxa"/>
            <w:gridSpan w:val="11"/>
            <w:shd w:val="clear" w:color="auto" w:fill="auto"/>
          </w:tcPr>
          <w:p w:rsidR="00975FBF" w:rsidRPr="00AB6A8C" w:rsidRDefault="00975FBF" w:rsidP="00E07F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Обучение государственных гражданских служащих органов исполнительной власти Воронежской области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w:t>
            </w:r>
          </w:p>
          <w:p w:rsidR="00975FBF" w:rsidRPr="00AB6A8C" w:rsidRDefault="00975FBF" w:rsidP="00E07F4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Российской Федерации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24.1</w:t>
            </w:r>
          </w:p>
        </w:tc>
        <w:tc>
          <w:tcPr>
            <w:tcW w:w="2278" w:type="dxa"/>
            <w:shd w:val="clear" w:color="auto" w:fill="auto"/>
          </w:tcPr>
          <w:p w:rsidR="00975FBF" w:rsidRPr="00AB6A8C" w:rsidRDefault="00975FBF" w:rsidP="002007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Мероприятия по профессиональн</w:t>
            </w:r>
            <w:r w:rsidRPr="00AB6A8C">
              <w:rPr>
                <w:rFonts w:ascii="Times New Roman" w:hAnsi="Times New Roman" w:cs="Times New Roman"/>
                <w:sz w:val="24"/>
                <w:szCs w:val="24"/>
              </w:rPr>
              <w:t>о</w:t>
            </w:r>
            <w:r w:rsidRPr="00AB6A8C">
              <w:rPr>
                <w:rFonts w:ascii="Times New Roman" w:hAnsi="Times New Roman" w:cs="Times New Roman"/>
                <w:sz w:val="24"/>
                <w:szCs w:val="24"/>
              </w:rPr>
              <w:t>му развитию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дарственных гра</w:t>
            </w:r>
            <w:r w:rsidRPr="00AB6A8C">
              <w:rPr>
                <w:rFonts w:ascii="Times New Roman" w:hAnsi="Times New Roman" w:cs="Times New Roman"/>
                <w:sz w:val="24"/>
                <w:szCs w:val="24"/>
              </w:rPr>
              <w:t>ж</w:t>
            </w:r>
            <w:r w:rsidRPr="00AB6A8C">
              <w:rPr>
                <w:rFonts w:ascii="Times New Roman" w:hAnsi="Times New Roman" w:cs="Times New Roman"/>
                <w:sz w:val="24"/>
                <w:szCs w:val="24"/>
              </w:rPr>
              <w:lastRenderedPageBreak/>
              <w:t>данских служащих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t>ласти</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2007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обуч</w:t>
            </w:r>
            <w:r w:rsidRPr="00AB6A8C">
              <w:rPr>
                <w:rFonts w:ascii="Times New Roman" w:hAnsi="Times New Roman" w:cs="Times New Roman"/>
                <w:sz w:val="24"/>
                <w:szCs w:val="24"/>
              </w:rPr>
              <w:t>е</w:t>
            </w:r>
            <w:r w:rsidRPr="00AB6A8C">
              <w:rPr>
                <w:rFonts w:ascii="Times New Roman" w:hAnsi="Times New Roman" w:cs="Times New Roman"/>
                <w:sz w:val="24"/>
                <w:szCs w:val="24"/>
              </w:rPr>
              <w:t>ния государственных гражданских служ</w:t>
            </w:r>
            <w:r w:rsidRPr="00AB6A8C">
              <w:rPr>
                <w:rFonts w:ascii="Times New Roman" w:hAnsi="Times New Roman" w:cs="Times New Roman"/>
                <w:sz w:val="24"/>
                <w:szCs w:val="24"/>
              </w:rPr>
              <w:t>а</w:t>
            </w:r>
            <w:r w:rsidRPr="00AB6A8C">
              <w:rPr>
                <w:rFonts w:ascii="Times New Roman" w:hAnsi="Times New Roman" w:cs="Times New Roman"/>
                <w:sz w:val="24"/>
                <w:szCs w:val="24"/>
              </w:rPr>
              <w:t>щих Воронежской о</w:t>
            </w:r>
            <w:r w:rsidRPr="00AB6A8C">
              <w:rPr>
                <w:rFonts w:ascii="Times New Roman" w:hAnsi="Times New Roman" w:cs="Times New Roman"/>
                <w:sz w:val="24"/>
                <w:szCs w:val="24"/>
              </w:rPr>
              <w:t>б</w:t>
            </w:r>
            <w:r w:rsidRPr="00AB6A8C">
              <w:rPr>
                <w:rFonts w:ascii="Times New Roman" w:hAnsi="Times New Roman" w:cs="Times New Roman"/>
                <w:sz w:val="24"/>
                <w:szCs w:val="24"/>
              </w:rPr>
              <w:lastRenderedPageBreak/>
              <w:t>ласти основам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дарственной политики в области развития конкуренции и ант</w:t>
            </w:r>
            <w:r w:rsidRPr="00AB6A8C">
              <w:rPr>
                <w:rFonts w:ascii="Times New Roman" w:hAnsi="Times New Roman" w:cs="Times New Roman"/>
                <w:sz w:val="24"/>
                <w:szCs w:val="24"/>
              </w:rPr>
              <w:t>и</w:t>
            </w:r>
            <w:r w:rsidRPr="00AB6A8C">
              <w:rPr>
                <w:rFonts w:ascii="Times New Roman" w:hAnsi="Times New Roman" w:cs="Times New Roman"/>
                <w:sz w:val="24"/>
                <w:szCs w:val="24"/>
              </w:rPr>
              <w:t>монопольного закон</w:t>
            </w:r>
            <w:r w:rsidRPr="00AB6A8C">
              <w:rPr>
                <w:rFonts w:ascii="Times New Roman" w:hAnsi="Times New Roman" w:cs="Times New Roman"/>
                <w:sz w:val="24"/>
                <w:szCs w:val="24"/>
              </w:rPr>
              <w:t>о</w:t>
            </w:r>
            <w:r w:rsidRPr="00AB6A8C">
              <w:rPr>
                <w:rFonts w:ascii="Times New Roman" w:hAnsi="Times New Roman" w:cs="Times New Roman"/>
                <w:sz w:val="24"/>
                <w:szCs w:val="24"/>
              </w:rPr>
              <w:t>дательства Росси</w:t>
            </w:r>
            <w:r w:rsidRPr="00AB6A8C">
              <w:rPr>
                <w:rFonts w:ascii="Times New Roman" w:hAnsi="Times New Roman" w:cs="Times New Roman"/>
                <w:sz w:val="24"/>
                <w:szCs w:val="24"/>
              </w:rPr>
              <w:t>й</w:t>
            </w:r>
            <w:r w:rsidRPr="00AB6A8C">
              <w:rPr>
                <w:rFonts w:ascii="Times New Roman" w:hAnsi="Times New Roman" w:cs="Times New Roman"/>
                <w:sz w:val="24"/>
                <w:szCs w:val="24"/>
              </w:rPr>
              <w:t>ской Федерации</w:t>
            </w:r>
          </w:p>
        </w:tc>
        <w:tc>
          <w:tcPr>
            <w:tcW w:w="1672" w:type="dxa"/>
            <w:shd w:val="clear" w:color="auto" w:fill="auto"/>
          </w:tcPr>
          <w:p w:rsidR="00975FBF" w:rsidRPr="00AB6A8C" w:rsidRDefault="00975FBF" w:rsidP="003A7F6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Число гос</w:t>
            </w:r>
            <w:r w:rsidRPr="00AB6A8C">
              <w:rPr>
                <w:rFonts w:ascii="Times New Roman" w:hAnsi="Times New Roman" w:cs="Times New Roman"/>
                <w:sz w:val="24"/>
                <w:szCs w:val="24"/>
              </w:rPr>
              <w:t>у</w:t>
            </w:r>
            <w:r w:rsidRPr="00AB6A8C">
              <w:rPr>
                <w:rFonts w:ascii="Times New Roman" w:hAnsi="Times New Roman" w:cs="Times New Roman"/>
                <w:sz w:val="24"/>
                <w:szCs w:val="24"/>
              </w:rPr>
              <w:t xml:space="preserve">дарственных гражданских служащих, </w:t>
            </w:r>
            <w:r w:rsidRPr="00AB6A8C">
              <w:rPr>
                <w:rFonts w:ascii="Times New Roman" w:hAnsi="Times New Roman" w:cs="Times New Roman"/>
                <w:sz w:val="24"/>
                <w:szCs w:val="24"/>
              </w:rPr>
              <w:lastRenderedPageBreak/>
              <w:t>прошедших обучение о</w:t>
            </w:r>
            <w:r w:rsidRPr="00AB6A8C">
              <w:rPr>
                <w:rFonts w:ascii="Times New Roman" w:hAnsi="Times New Roman" w:cs="Times New Roman"/>
                <w:sz w:val="24"/>
                <w:szCs w:val="24"/>
              </w:rPr>
              <w:t>с</w:t>
            </w:r>
            <w:r w:rsidRPr="00AB6A8C">
              <w:rPr>
                <w:rFonts w:ascii="Times New Roman" w:hAnsi="Times New Roman" w:cs="Times New Roman"/>
                <w:sz w:val="24"/>
                <w:szCs w:val="24"/>
              </w:rPr>
              <w:t>новам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дарственной политики в области ра</w:t>
            </w:r>
            <w:r w:rsidRPr="00AB6A8C">
              <w:rPr>
                <w:rFonts w:ascii="Times New Roman" w:hAnsi="Times New Roman" w:cs="Times New Roman"/>
                <w:sz w:val="24"/>
                <w:szCs w:val="24"/>
              </w:rPr>
              <w:t>з</w:t>
            </w:r>
            <w:r w:rsidRPr="00AB6A8C">
              <w:rPr>
                <w:rFonts w:ascii="Times New Roman" w:hAnsi="Times New Roman" w:cs="Times New Roman"/>
                <w:sz w:val="24"/>
                <w:szCs w:val="24"/>
              </w:rPr>
              <w:t>вития конк</w:t>
            </w:r>
            <w:r w:rsidRPr="00AB6A8C">
              <w:rPr>
                <w:rFonts w:ascii="Times New Roman" w:hAnsi="Times New Roman" w:cs="Times New Roman"/>
                <w:sz w:val="24"/>
                <w:szCs w:val="24"/>
              </w:rPr>
              <w:t>у</w:t>
            </w:r>
            <w:r w:rsidRPr="00AB6A8C">
              <w:rPr>
                <w:rFonts w:ascii="Times New Roman" w:hAnsi="Times New Roman" w:cs="Times New Roman"/>
                <w:sz w:val="24"/>
                <w:szCs w:val="24"/>
              </w:rPr>
              <w:t>ренции и а</w:t>
            </w:r>
            <w:r w:rsidRPr="00AB6A8C">
              <w:rPr>
                <w:rFonts w:ascii="Times New Roman" w:hAnsi="Times New Roman" w:cs="Times New Roman"/>
                <w:sz w:val="24"/>
                <w:szCs w:val="24"/>
              </w:rPr>
              <w:t>н</w:t>
            </w:r>
            <w:r w:rsidRPr="00AB6A8C">
              <w:rPr>
                <w:rFonts w:ascii="Times New Roman" w:hAnsi="Times New Roman" w:cs="Times New Roman"/>
                <w:sz w:val="24"/>
                <w:szCs w:val="24"/>
              </w:rPr>
              <w:t>тимонопол</w:t>
            </w:r>
            <w:r w:rsidRPr="00AB6A8C">
              <w:rPr>
                <w:rFonts w:ascii="Times New Roman" w:hAnsi="Times New Roman" w:cs="Times New Roman"/>
                <w:sz w:val="24"/>
                <w:szCs w:val="24"/>
              </w:rPr>
              <w:t>ь</w:t>
            </w:r>
            <w:r w:rsidRPr="00AB6A8C">
              <w:rPr>
                <w:rFonts w:ascii="Times New Roman" w:hAnsi="Times New Roman" w:cs="Times New Roman"/>
                <w:sz w:val="24"/>
                <w:szCs w:val="24"/>
              </w:rPr>
              <w:t>ного закон</w:t>
            </w:r>
            <w:r w:rsidRPr="00AB6A8C">
              <w:rPr>
                <w:rFonts w:ascii="Times New Roman" w:hAnsi="Times New Roman" w:cs="Times New Roman"/>
                <w:sz w:val="24"/>
                <w:szCs w:val="24"/>
              </w:rPr>
              <w:t>о</w:t>
            </w:r>
            <w:r w:rsidR="003A7F62">
              <w:rPr>
                <w:rFonts w:ascii="Times New Roman" w:hAnsi="Times New Roman" w:cs="Times New Roman"/>
                <w:sz w:val="24"/>
                <w:szCs w:val="24"/>
              </w:rPr>
              <w:t>дательства Российской Федерации</w:t>
            </w:r>
          </w:p>
        </w:tc>
        <w:tc>
          <w:tcPr>
            <w:tcW w:w="1006" w:type="dxa"/>
            <w:shd w:val="clear" w:color="auto" w:fill="auto"/>
          </w:tcPr>
          <w:p w:rsidR="00975FBF" w:rsidRPr="00AB6A8C" w:rsidRDefault="00975FBF" w:rsidP="0032576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Чел</w:t>
            </w:r>
            <w:r w:rsidRPr="00AB6A8C">
              <w:rPr>
                <w:rFonts w:ascii="Times New Roman" w:hAnsi="Times New Roman" w:cs="Times New Roman"/>
                <w:sz w:val="24"/>
                <w:szCs w:val="24"/>
              </w:rPr>
              <w:t>о</w:t>
            </w:r>
            <w:r w:rsidRPr="00AB6A8C">
              <w:rPr>
                <w:rFonts w:ascii="Times New Roman" w:hAnsi="Times New Roman" w:cs="Times New Roman"/>
                <w:sz w:val="24"/>
                <w:szCs w:val="24"/>
              </w:rPr>
              <w:t>век</w:t>
            </w:r>
          </w:p>
        </w:tc>
        <w:tc>
          <w:tcPr>
            <w:tcW w:w="837" w:type="dxa"/>
            <w:shd w:val="clear" w:color="auto" w:fill="auto"/>
          </w:tcPr>
          <w:p w:rsidR="00975FBF" w:rsidRPr="00AB6A8C" w:rsidRDefault="00975FBF" w:rsidP="00872DA2">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22</w:t>
            </w:r>
          </w:p>
        </w:tc>
        <w:tc>
          <w:tcPr>
            <w:tcW w:w="759" w:type="dxa"/>
            <w:shd w:val="clear" w:color="auto" w:fill="auto"/>
          </w:tcPr>
          <w:p w:rsidR="00975FBF" w:rsidRPr="00AB6A8C" w:rsidRDefault="00975FBF" w:rsidP="00872DA2">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30</w:t>
            </w:r>
          </w:p>
        </w:tc>
        <w:tc>
          <w:tcPr>
            <w:tcW w:w="836" w:type="dxa"/>
            <w:shd w:val="clear" w:color="auto" w:fill="auto"/>
          </w:tcPr>
          <w:p w:rsidR="00975FBF" w:rsidRPr="00AB6A8C" w:rsidRDefault="00975FBF" w:rsidP="00872DA2">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35</w:t>
            </w:r>
          </w:p>
        </w:tc>
        <w:tc>
          <w:tcPr>
            <w:tcW w:w="794" w:type="dxa"/>
            <w:shd w:val="clear" w:color="auto" w:fill="auto"/>
          </w:tcPr>
          <w:p w:rsidR="00975FBF" w:rsidRPr="00AB6A8C" w:rsidRDefault="00975FBF" w:rsidP="00872DA2">
            <w:pPr>
              <w:autoSpaceDE w:val="0"/>
              <w:autoSpaceDN w:val="0"/>
              <w:adjustRightInd w:val="0"/>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42</w:t>
            </w:r>
          </w:p>
        </w:tc>
        <w:tc>
          <w:tcPr>
            <w:tcW w:w="1055" w:type="dxa"/>
            <w:shd w:val="clear" w:color="auto" w:fill="auto"/>
          </w:tcPr>
          <w:p w:rsidR="00975FBF" w:rsidRPr="00AB6A8C" w:rsidRDefault="00975FBF" w:rsidP="00872DA2">
            <w:pPr>
              <w:autoSpaceDE w:val="0"/>
              <w:autoSpaceDN w:val="0"/>
              <w:adjustRightInd w:val="0"/>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Управление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ной службы и кадров прав</w:t>
            </w:r>
            <w:r w:rsidRPr="00AB6A8C">
              <w:rPr>
                <w:rFonts w:ascii="Times New Roman" w:hAnsi="Times New Roman" w:cs="Times New Roman"/>
                <w:sz w:val="24"/>
                <w:szCs w:val="24"/>
              </w:rPr>
              <w:t>и</w:t>
            </w:r>
            <w:r w:rsidRPr="00AB6A8C">
              <w:rPr>
                <w:rFonts w:ascii="Times New Roman" w:hAnsi="Times New Roman" w:cs="Times New Roman"/>
                <w:sz w:val="24"/>
                <w:szCs w:val="24"/>
              </w:rPr>
              <w:lastRenderedPageBreak/>
              <w:t>тельства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25</w:t>
            </w:r>
          </w:p>
        </w:tc>
        <w:tc>
          <w:tcPr>
            <w:tcW w:w="15206" w:type="dxa"/>
            <w:gridSpan w:val="11"/>
            <w:shd w:val="clear" w:color="auto" w:fill="auto"/>
          </w:tcPr>
          <w:p w:rsidR="00975FBF" w:rsidRPr="00AB6A8C" w:rsidRDefault="00975FBF" w:rsidP="002A31F2">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Разработка и утверждение типового административного регламента предоставления муниципальной услуги по выдаче разрешения на строител</w:t>
            </w:r>
            <w:r w:rsidRPr="00AB6A8C">
              <w:rPr>
                <w:rFonts w:ascii="Times New Roman" w:hAnsi="Times New Roman" w:cs="Times New Roman"/>
                <w:sz w:val="24"/>
                <w:szCs w:val="24"/>
              </w:rPr>
              <w:t>ь</w:t>
            </w:r>
            <w:r w:rsidRPr="00AB6A8C">
              <w:rPr>
                <w:rFonts w:ascii="Times New Roman" w:hAnsi="Times New Roman" w:cs="Times New Roman"/>
                <w:sz w:val="24"/>
                <w:szCs w:val="24"/>
              </w:rPr>
              <w:t>ство для целей возведения (создания) антенно-мачтовых сооружений (объектов) для услуг связи, а также на разработку и утверждение типовых проектов для целей их повторного применения при возведении (создании) антенно-мачтовых сооружений (объектов) для услуг связи</w:t>
            </w:r>
          </w:p>
        </w:tc>
      </w:tr>
      <w:tr w:rsidR="00975FBF" w:rsidRPr="00AB6A8C" w:rsidTr="009C373E">
        <w:trPr>
          <w:jc w:val="center"/>
        </w:trPr>
        <w:tc>
          <w:tcPr>
            <w:tcW w:w="755"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t>25.1</w:t>
            </w:r>
          </w:p>
        </w:tc>
        <w:tc>
          <w:tcPr>
            <w:tcW w:w="2278" w:type="dxa"/>
            <w:shd w:val="clear" w:color="auto" w:fill="auto"/>
          </w:tcPr>
          <w:p w:rsidR="00975FBF" w:rsidRPr="00C55EB4" w:rsidRDefault="00975FBF" w:rsidP="004148E6">
            <w:pPr>
              <w:spacing w:after="0" w:line="240" w:lineRule="auto"/>
              <w:jc w:val="both"/>
              <w:rPr>
                <w:rFonts w:ascii="Times New Roman" w:hAnsi="Times New Roman" w:cs="Times New Roman"/>
                <w:sz w:val="24"/>
                <w:szCs w:val="24"/>
              </w:rPr>
            </w:pPr>
            <w:proofErr w:type="gramStart"/>
            <w:r w:rsidRPr="00C55EB4">
              <w:rPr>
                <w:rFonts w:ascii="Times New Roman" w:hAnsi="Times New Roman" w:cs="Times New Roman"/>
                <w:sz w:val="24"/>
                <w:szCs w:val="24"/>
              </w:rPr>
              <w:t>Разработка и у</w:t>
            </w:r>
            <w:r w:rsidRPr="00C55EB4">
              <w:rPr>
                <w:rFonts w:ascii="Times New Roman" w:hAnsi="Times New Roman" w:cs="Times New Roman"/>
                <w:sz w:val="24"/>
                <w:szCs w:val="24"/>
              </w:rPr>
              <w:t>т</w:t>
            </w:r>
            <w:r w:rsidRPr="00C55EB4">
              <w:rPr>
                <w:rFonts w:ascii="Times New Roman" w:hAnsi="Times New Roman" w:cs="Times New Roman"/>
                <w:sz w:val="24"/>
                <w:szCs w:val="24"/>
              </w:rPr>
              <w:t>верждение типов</w:t>
            </w:r>
            <w:r w:rsidRPr="00C55EB4">
              <w:rPr>
                <w:rFonts w:ascii="Times New Roman" w:hAnsi="Times New Roman" w:cs="Times New Roman"/>
                <w:sz w:val="24"/>
                <w:szCs w:val="24"/>
              </w:rPr>
              <w:t>о</w:t>
            </w:r>
            <w:r w:rsidRPr="00C55EB4">
              <w:rPr>
                <w:rFonts w:ascii="Times New Roman" w:hAnsi="Times New Roman" w:cs="Times New Roman"/>
                <w:sz w:val="24"/>
                <w:szCs w:val="24"/>
              </w:rPr>
              <w:t>го администрати</w:t>
            </w:r>
            <w:r w:rsidRPr="00C55EB4">
              <w:rPr>
                <w:rFonts w:ascii="Times New Roman" w:hAnsi="Times New Roman" w:cs="Times New Roman"/>
                <w:sz w:val="24"/>
                <w:szCs w:val="24"/>
              </w:rPr>
              <w:t>в</w:t>
            </w:r>
            <w:r w:rsidRPr="00C55EB4">
              <w:rPr>
                <w:rFonts w:ascii="Times New Roman" w:hAnsi="Times New Roman" w:cs="Times New Roman"/>
                <w:sz w:val="24"/>
                <w:szCs w:val="24"/>
              </w:rPr>
              <w:t>ного регламента предоставления муниципальной у</w:t>
            </w:r>
            <w:r w:rsidRPr="00C55EB4">
              <w:rPr>
                <w:rFonts w:ascii="Times New Roman" w:hAnsi="Times New Roman" w:cs="Times New Roman"/>
                <w:sz w:val="24"/>
                <w:szCs w:val="24"/>
              </w:rPr>
              <w:t>с</w:t>
            </w:r>
            <w:r w:rsidRPr="00C55EB4">
              <w:rPr>
                <w:rFonts w:ascii="Times New Roman" w:hAnsi="Times New Roman" w:cs="Times New Roman"/>
                <w:sz w:val="24"/>
                <w:szCs w:val="24"/>
              </w:rPr>
              <w:t>луги по выдаче разрешения на строительство л</w:t>
            </w:r>
            <w:r w:rsidRPr="00C55EB4">
              <w:rPr>
                <w:rFonts w:ascii="Times New Roman" w:hAnsi="Times New Roman" w:cs="Times New Roman"/>
                <w:sz w:val="24"/>
                <w:szCs w:val="24"/>
              </w:rPr>
              <w:t>ю</w:t>
            </w:r>
            <w:r w:rsidRPr="00C55EB4">
              <w:rPr>
                <w:rFonts w:ascii="Times New Roman" w:hAnsi="Times New Roman" w:cs="Times New Roman"/>
                <w:sz w:val="24"/>
                <w:szCs w:val="24"/>
              </w:rPr>
              <w:t xml:space="preserve">бого сооружения (объекта), в том числе для целей </w:t>
            </w:r>
            <w:r w:rsidRPr="00C55EB4">
              <w:rPr>
                <w:rFonts w:ascii="Times New Roman" w:hAnsi="Times New Roman" w:cs="Times New Roman"/>
                <w:sz w:val="24"/>
                <w:szCs w:val="24"/>
              </w:rPr>
              <w:lastRenderedPageBreak/>
              <w:t>возведения (созд</w:t>
            </w:r>
            <w:r w:rsidRPr="00C55EB4">
              <w:rPr>
                <w:rFonts w:ascii="Times New Roman" w:hAnsi="Times New Roman" w:cs="Times New Roman"/>
                <w:sz w:val="24"/>
                <w:szCs w:val="24"/>
              </w:rPr>
              <w:t>а</w:t>
            </w:r>
            <w:r w:rsidRPr="00C55EB4">
              <w:rPr>
                <w:rFonts w:ascii="Times New Roman" w:hAnsi="Times New Roman" w:cs="Times New Roman"/>
                <w:sz w:val="24"/>
                <w:szCs w:val="24"/>
              </w:rPr>
              <w:t>ния) антенно-мачтовых сооруж</w:t>
            </w:r>
            <w:r w:rsidRPr="00C55EB4">
              <w:rPr>
                <w:rFonts w:ascii="Times New Roman" w:hAnsi="Times New Roman" w:cs="Times New Roman"/>
                <w:sz w:val="24"/>
                <w:szCs w:val="24"/>
              </w:rPr>
              <w:t>е</w:t>
            </w:r>
            <w:r w:rsidRPr="00C55EB4">
              <w:rPr>
                <w:rFonts w:ascii="Times New Roman" w:hAnsi="Times New Roman" w:cs="Times New Roman"/>
                <w:sz w:val="24"/>
                <w:szCs w:val="24"/>
              </w:rPr>
              <w:t>ний (объектов) для услуг связи, а та</w:t>
            </w:r>
            <w:r w:rsidRPr="00C55EB4">
              <w:rPr>
                <w:rFonts w:ascii="Times New Roman" w:hAnsi="Times New Roman" w:cs="Times New Roman"/>
                <w:sz w:val="24"/>
                <w:szCs w:val="24"/>
              </w:rPr>
              <w:t>к</w:t>
            </w:r>
            <w:r w:rsidRPr="00C55EB4">
              <w:rPr>
                <w:rFonts w:ascii="Times New Roman" w:hAnsi="Times New Roman" w:cs="Times New Roman"/>
                <w:sz w:val="24"/>
                <w:szCs w:val="24"/>
              </w:rPr>
              <w:t>же на разработку и утверждение тип</w:t>
            </w:r>
            <w:r w:rsidRPr="00C55EB4">
              <w:rPr>
                <w:rFonts w:ascii="Times New Roman" w:hAnsi="Times New Roman" w:cs="Times New Roman"/>
                <w:sz w:val="24"/>
                <w:szCs w:val="24"/>
              </w:rPr>
              <w:t>о</w:t>
            </w:r>
            <w:r w:rsidRPr="00C55EB4">
              <w:rPr>
                <w:rFonts w:ascii="Times New Roman" w:hAnsi="Times New Roman" w:cs="Times New Roman"/>
                <w:sz w:val="24"/>
                <w:szCs w:val="24"/>
              </w:rPr>
              <w:t>вых проектов для целей их повторн</w:t>
            </w:r>
            <w:r w:rsidRPr="00C55EB4">
              <w:rPr>
                <w:rFonts w:ascii="Times New Roman" w:hAnsi="Times New Roman" w:cs="Times New Roman"/>
                <w:sz w:val="24"/>
                <w:szCs w:val="24"/>
              </w:rPr>
              <w:t>о</w:t>
            </w:r>
            <w:r w:rsidRPr="00C55EB4">
              <w:rPr>
                <w:rFonts w:ascii="Times New Roman" w:hAnsi="Times New Roman" w:cs="Times New Roman"/>
                <w:sz w:val="24"/>
                <w:szCs w:val="24"/>
              </w:rPr>
              <w:t>го применения при возведении (созд</w:t>
            </w:r>
            <w:r w:rsidRPr="00C55EB4">
              <w:rPr>
                <w:rFonts w:ascii="Times New Roman" w:hAnsi="Times New Roman" w:cs="Times New Roman"/>
                <w:sz w:val="24"/>
                <w:szCs w:val="24"/>
              </w:rPr>
              <w:t>а</w:t>
            </w:r>
            <w:r w:rsidRPr="00C55EB4">
              <w:rPr>
                <w:rFonts w:ascii="Times New Roman" w:hAnsi="Times New Roman" w:cs="Times New Roman"/>
                <w:sz w:val="24"/>
                <w:szCs w:val="24"/>
              </w:rPr>
              <w:t>нии) антенно-мачтовых сооруж</w:t>
            </w:r>
            <w:r w:rsidRPr="00C55EB4">
              <w:rPr>
                <w:rFonts w:ascii="Times New Roman" w:hAnsi="Times New Roman" w:cs="Times New Roman"/>
                <w:sz w:val="24"/>
                <w:szCs w:val="24"/>
              </w:rPr>
              <w:t>е</w:t>
            </w:r>
            <w:r w:rsidR="003A7F62">
              <w:rPr>
                <w:rFonts w:ascii="Times New Roman" w:hAnsi="Times New Roman" w:cs="Times New Roman"/>
                <w:sz w:val="24"/>
                <w:szCs w:val="24"/>
              </w:rPr>
              <w:t>ний (объектов) для услуг связи</w:t>
            </w:r>
            <w:proofErr w:type="gramEnd"/>
          </w:p>
        </w:tc>
        <w:tc>
          <w:tcPr>
            <w:tcW w:w="1701" w:type="dxa"/>
            <w:shd w:val="clear" w:color="auto" w:fill="auto"/>
          </w:tcPr>
          <w:p w:rsidR="00975FBF" w:rsidRPr="00C55EB4" w:rsidRDefault="00975FBF" w:rsidP="00C55EB4">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lastRenderedPageBreak/>
              <w:t>2020-202</w:t>
            </w:r>
            <w:r>
              <w:rPr>
                <w:rFonts w:ascii="Times New Roman" w:hAnsi="Times New Roman" w:cs="Times New Roman"/>
                <w:sz w:val="24"/>
                <w:szCs w:val="24"/>
              </w:rPr>
              <w:t>1</w:t>
            </w:r>
          </w:p>
        </w:tc>
        <w:tc>
          <w:tcPr>
            <w:tcW w:w="2551" w:type="dxa"/>
            <w:shd w:val="clear" w:color="auto" w:fill="auto"/>
          </w:tcPr>
          <w:p w:rsidR="00975FBF" w:rsidRPr="00C55EB4" w:rsidRDefault="00975FBF" w:rsidP="004148E6">
            <w:pPr>
              <w:spacing w:after="0" w:line="240" w:lineRule="auto"/>
              <w:jc w:val="both"/>
              <w:rPr>
                <w:rFonts w:ascii="Times New Roman" w:hAnsi="Times New Roman" w:cs="Times New Roman"/>
                <w:sz w:val="24"/>
                <w:szCs w:val="24"/>
              </w:rPr>
            </w:pPr>
            <w:r w:rsidRPr="00C55EB4">
              <w:rPr>
                <w:rFonts w:ascii="Times New Roman" w:hAnsi="Times New Roman" w:cs="Times New Roman"/>
                <w:sz w:val="24"/>
                <w:szCs w:val="24"/>
              </w:rPr>
              <w:t>Наличие типового а</w:t>
            </w:r>
            <w:r w:rsidRPr="00C55EB4">
              <w:rPr>
                <w:rFonts w:ascii="Times New Roman" w:hAnsi="Times New Roman" w:cs="Times New Roman"/>
                <w:sz w:val="24"/>
                <w:szCs w:val="24"/>
              </w:rPr>
              <w:t>д</w:t>
            </w:r>
            <w:r w:rsidRPr="00C55EB4">
              <w:rPr>
                <w:rFonts w:ascii="Times New Roman" w:hAnsi="Times New Roman" w:cs="Times New Roman"/>
                <w:sz w:val="24"/>
                <w:szCs w:val="24"/>
              </w:rPr>
              <w:t>министративного ре</w:t>
            </w:r>
            <w:r w:rsidRPr="00C55EB4">
              <w:rPr>
                <w:rFonts w:ascii="Times New Roman" w:hAnsi="Times New Roman" w:cs="Times New Roman"/>
                <w:sz w:val="24"/>
                <w:szCs w:val="24"/>
              </w:rPr>
              <w:t>г</w:t>
            </w:r>
            <w:r w:rsidRPr="00C55EB4">
              <w:rPr>
                <w:rFonts w:ascii="Times New Roman" w:hAnsi="Times New Roman" w:cs="Times New Roman"/>
                <w:sz w:val="24"/>
                <w:szCs w:val="24"/>
              </w:rPr>
              <w:t>ламента предоставл</w:t>
            </w:r>
            <w:r w:rsidRPr="00C55EB4">
              <w:rPr>
                <w:rFonts w:ascii="Times New Roman" w:hAnsi="Times New Roman" w:cs="Times New Roman"/>
                <w:sz w:val="24"/>
                <w:szCs w:val="24"/>
              </w:rPr>
              <w:t>е</w:t>
            </w:r>
            <w:r w:rsidRPr="00C55EB4">
              <w:rPr>
                <w:rFonts w:ascii="Times New Roman" w:hAnsi="Times New Roman" w:cs="Times New Roman"/>
                <w:sz w:val="24"/>
                <w:szCs w:val="24"/>
              </w:rPr>
              <w:t>ния муниципальной услуги по выдаче ра</w:t>
            </w:r>
            <w:r w:rsidRPr="00C55EB4">
              <w:rPr>
                <w:rFonts w:ascii="Times New Roman" w:hAnsi="Times New Roman" w:cs="Times New Roman"/>
                <w:sz w:val="24"/>
                <w:szCs w:val="24"/>
              </w:rPr>
              <w:t>з</w:t>
            </w:r>
            <w:r w:rsidRPr="00C55EB4">
              <w:rPr>
                <w:rFonts w:ascii="Times New Roman" w:hAnsi="Times New Roman" w:cs="Times New Roman"/>
                <w:sz w:val="24"/>
                <w:szCs w:val="24"/>
              </w:rPr>
              <w:t>решения на стро</w:t>
            </w:r>
            <w:r w:rsidRPr="00C55EB4">
              <w:rPr>
                <w:rFonts w:ascii="Times New Roman" w:hAnsi="Times New Roman" w:cs="Times New Roman"/>
                <w:sz w:val="24"/>
                <w:szCs w:val="24"/>
              </w:rPr>
              <w:t>и</w:t>
            </w:r>
            <w:r w:rsidRPr="00C55EB4">
              <w:rPr>
                <w:rFonts w:ascii="Times New Roman" w:hAnsi="Times New Roman" w:cs="Times New Roman"/>
                <w:sz w:val="24"/>
                <w:szCs w:val="24"/>
              </w:rPr>
              <w:t>тельство любого с</w:t>
            </w:r>
            <w:r w:rsidRPr="00C55EB4">
              <w:rPr>
                <w:rFonts w:ascii="Times New Roman" w:hAnsi="Times New Roman" w:cs="Times New Roman"/>
                <w:sz w:val="24"/>
                <w:szCs w:val="24"/>
              </w:rPr>
              <w:t>о</w:t>
            </w:r>
            <w:r w:rsidRPr="00C55EB4">
              <w:rPr>
                <w:rFonts w:ascii="Times New Roman" w:hAnsi="Times New Roman" w:cs="Times New Roman"/>
                <w:sz w:val="24"/>
                <w:szCs w:val="24"/>
              </w:rPr>
              <w:t>оружения (объекта), в том числе для целей возведения (создания) антенно-мачтовых с</w:t>
            </w:r>
            <w:r w:rsidRPr="00C55EB4">
              <w:rPr>
                <w:rFonts w:ascii="Times New Roman" w:hAnsi="Times New Roman" w:cs="Times New Roman"/>
                <w:sz w:val="24"/>
                <w:szCs w:val="24"/>
              </w:rPr>
              <w:t>о</w:t>
            </w:r>
            <w:r w:rsidRPr="00C55EB4">
              <w:rPr>
                <w:rFonts w:ascii="Times New Roman" w:hAnsi="Times New Roman" w:cs="Times New Roman"/>
                <w:sz w:val="24"/>
                <w:szCs w:val="24"/>
              </w:rPr>
              <w:t xml:space="preserve">оружений (объектов) </w:t>
            </w:r>
            <w:r w:rsidRPr="00C55EB4">
              <w:rPr>
                <w:rFonts w:ascii="Times New Roman" w:hAnsi="Times New Roman" w:cs="Times New Roman"/>
                <w:sz w:val="24"/>
                <w:szCs w:val="24"/>
              </w:rPr>
              <w:lastRenderedPageBreak/>
              <w:t>для услуг связи</w:t>
            </w:r>
          </w:p>
        </w:tc>
        <w:tc>
          <w:tcPr>
            <w:tcW w:w="1672" w:type="dxa"/>
            <w:shd w:val="clear" w:color="auto" w:fill="auto"/>
            <w:vAlign w:val="center"/>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lastRenderedPageBreak/>
              <w:t>Наличие т</w:t>
            </w:r>
            <w:r w:rsidRPr="00C55EB4">
              <w:rPr>
                <w:rFonts w:ascii="Times New Roman" w:hAnsi="Times New Roman" w:cs="Times New Roman"/>
                <w:sz w:val="24"/>
                <w:szCs w:val="24"/>
              </w:rPr>
              <w:t>и</w:t>
            </w:r>
            <w:r w:rsidRPr="00C55EB4">
              <w:rPr>
                <w:rFonts w:ascii="Times New Roman" w:hAnsi="Times New Roman" w:cs="Times New Roman"/>
                <w:sz w:val="24"/>
                <w:szCs w:val="24"/>
              </w:rPr>
              <w:t>пового адм</w:t>
            </w:r>
            <w:r w:rsidRPr="00C55EB4">
              <w:rPr>
                <w:rFonts w:ascii="Times New Roman" w:hAnsi="Times New Roman" w:cs="Times New Roman"/>
                <w:sz w:val="24"/>
                <w:szCs w:val="24"/>
              </w:rPr>
              <w:t>и</w:t>
            </w:r>
            <w:r w:rsidRPr="00C55EB4">
              <w:rPr>
                <w:rFonts w:ascii="Times New Roman" w:hAnsi="Times New Roman" w:cs="Times New Roman"/>
                <w:sz w:val="24"/>
                <w:szCs w:val="24"/>
              </w:rPr>
              <w:t>нистративн</w:t>
            </w:r>
            <w:r w:rsidRPr="00C55EB4">
              <w:rPr>
                <w:rFonts w:ascii="Times New Roman" w:hAnsi="Times New Roman" w:cs="Times New Roman"/>
                <w:sz w:val="24"/>
                <w:szCs w:val="24"/>
              </w:rPr>
              <w:t>о</w:t>
            </w:r>
            <w:r w:rsidRPr="00C55EB4">
              <w:rPr>
                <w:rFonts w:ascii="Times New Roman" w:hAnsi="Times New Roman" w:cs="Times New Roman"/>
                <w:sz w:val="24"/>
                <w:szCs w:val="24"/>
              </w:rPr>
              <w:t>го регламента предоставл</w:t>
            </w:r>
            <w:r w:rsidRPr="00C55EB4">
              <w:rPr>
                <w:rFonts w:ascii="Times New Roman" w:hAnsi="Times New Roman" w:cs="Times New Roman"/>
                <w:sz w:val="24"/>
                <w:szCs w:val="24"/>
              </w:rPr>
              <w:t>е</w:t>
            </w:r>
            <w:r w:rsidRPr="00C55EB4">
              <w:rPr>
                <w:rFonts w:ascii="Times New Roman" w:hAnsi="Times New Roman" w:cs="Times New Roman"/>
                <w:sz w:val="24"/>
                <w:szCs w:val="24"/>
              </w:rPr>
              <w:t>ния муниц</w:t>
            </w:r>
            <w:r w:rsidRPr="00C55EB4">
              <w:rPr>
                <w:rFonts w:ascii="Times New Roman" w:hAnsi="Times New Roman" w:cs="Times New Roman"/>
                <w:sz w:val="24"/>
                <w:szCs w:val="24"/>
              </w:rPr>
              <w:t>и</w:t>
            </w:r>
            <w:r w:rsidRPr="00C55EB4">
              <w:rPr>
                <w:rFonts w:ascii="Times New Roman" w:hAnsi="Times New Roman" w:cs="Times New Roman"/>
                <w:sz w:val="24"/>
                <w:szCs w:val="24"/>
              </w:rPr>
              <w:t>пальной у</w:t>
            </w:r>
            <w:r w:rsidRPr="00C55EB4">
              <w:rPr>
                <w:rFonts w:ascii="Times New Roman" w:hAnsi="Times New Roman" w:cs="Times New Roman"/>
                <w:sz w:val="24"/>
                <w:szCs w:val="24"/>
              </w:rPr>
              <w:t>с</w:t>
            </w:r>
            <w:r w:rsidRPr="00C55EB4">
              <w:rPr>
                <w:rFonts w:ascii="Times New Roman" w:hAnsi="Times New Roman" w:cs="Times New Roman"/>
                <w:sz w:val="24"/>
                <w:szCs w:val="24"/>
              </w:rPr>
              <w:t>луги по в</w:t>
            </w:r>
            <w:r w:rsidRPr="00C55EB4">
              <w:rPr>
                <w:rFonts w:ascii="Times New Roman" w:hAnsi="Times New Roman" w:cs="Times New Roman"/>
                <w:sz w:val="24"/>
                <w:szCs w:val="24"/>
              </w:rPr>
              <w:t>ы</w:t>
            </w:r>
            <w:r w:rsidRPr="00C55EB4">
              <w:rPr>
                <w:rFonts w:ascii="Times New Roman" w:hAnsi="Times New Roman" w:cs="Times New Roman"/>
                <w:sz w:val="24"/>
                <w:szCs w:val="24"/>
              </w:rPr>
              <w:t>даче разр</w:t>
            </w:r>
            <w:r w:rsidRPr="00C55EB4">
              <w:rPr>
                <w:rFonts w:ascii="Times New Roman" w:hAnsi="Times New Roman" w:cs="Times New Roman"/>
                <w:sz w:val="24"/>
                <w:szCs w:val="24"/>
              </w:rPr>
              <w:t>е</w:t>
            </w:r>
            <w:r w:rsidRPr="00C55EB4">
              <w:rPr>
                <w:rFonts w:ascii="Times New Roman" w:hAnsi="Times New Roman" w:cs="Times New Roman"/>
                <w:sz w:val="24"/>
                <w:szCs w:val="24"/>
              </w:rPr>
              <w:t>шения на строительс</w:t>
            </w:r>
            <w:r w:rsidRPr="00C55EB4">
              <w:rPr>
                <w:rFonts w:ascii="Times New Roman" w:hAnsi="Times New Roman" w:cs="Times New Roman"/>
                <w:sz w:val="24"/>
                <w:szCs w:val="24"/>
              </w:rPr>
              <w:t>т</w:t>
            </w:r>
            <w:r w:rsidRPr="00C55EB4">
              <w:rPr>
                <w:rFonts w:ascii="Times New Roman" w:hAnsi="Times New Roman" w:cs="Times New Roman"/>
                <w:sz w:val="24"/>
                <w:szCs w:val="24"/>
              </w:rPr>
              <w:t xml:space="preserve">во любого </w:t>
            </w:r>
            <w:r w:rsidRPr="00C55EB4">
              <w:rPr>
                <w:rFonts w:ascii="Times New Roman" w:hAnsi="Times New Roman" w:cs="Times New Roman"/>
                <w:sz w:val="24"/>
                <w:szCs w:val="24"/>
              </w:rPr>
              <w:lastRenderedPageBreak/>
              <w:t>сооружения (объекта), в том числе для целей возв</w:t>
            </w:r>
            <w:r w:rsidRPr="00C55EB4">
              <w:rPr>
                <w:rFonts w:ascii="Times New Roman" w:hAnsi="Times New Roman" w:cs="Times New Roman"/>
                <w:sz w:val="24"/>
                <w:szCs w:val="24"/>
              </w:rPr>
              <w:t>е</w:t>
            </w:r>
            <w:r w:rsidRPr="00C55EB4">
              <w:rPr>
                <w:rFonts w:ascii="Times New Roman" w:hAnsi="Times New Roman" w:cs="Times New Roman"/>
                <w:sz w:val="24"/>
                <w:szCs w:val="24"/>
              </w:rPr>
              <w:t>дения (созд</w:t>
            </w:r>
            <w:r w:rsidRPr="00C55EB4">
              <w:rPr>
                <w:rFonts w:ascii="Times New Roman" w:hAnsi="Times New Roman" w:cs="Times New Roman"/>
                <w:sz w:val="24"/>
                <w:szCs w:val="24"/>
              </w:rPr>
              <w:t>а</w:t>
            </w:r>
            <w:r w:rsidRPr="00C55EB4">
              <w:rPr>
                <w:rFonts w:ascii="Times New Roman" w:hAnsi="Times New Roman" w:cs="Times New Roman"/>
                <w:sz w:val="24"/>
                <w:szCs w:val="24"/>
              </w:rPr>
              <w:t>ния) антенно-мачтовых с</w:t>
            </w:r>
            <w:r w:rsidRPr="00C55EB4">
              <w:rPr>
                <w:rFonts w:ascii="Times New Roman" w:hAnsi="Times New Roman" w:cs="Times New Roman"/>
                <w:sz w:val="24"/>
                <w:szCs w:val="24"/>
              </w:rPr>
              <w:t>о</w:t>
            </w:r>
            <w:r w:rsidRPr="00C55EB4">
              <w:rPr>
                <w:rFonts w:ascii="Times New Roman" w:hAnsi="Times New Roman" w:cs="Times New Roman"/>
                <w:sz w:val="24"/>
                <w:szCs w:val="24"/>
              </w:rPr>
              <w:t>оружений (объектов) для услуг связи</w:t>
            </w:r>
          </w:p>
        </w:tc>
        <w:tc>
          <w:tcPr>
            <w:tcW w:w="1006"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w:t>
            </w:r>
            <w:r w:rsidRPr="00C55EB4">
              <w:rPr>
                <w:rFonts w:ascii="Times New Roman" w:hAnsi="Times New Roman" w:cs="Times New Roman"/>
                <w:sz w:val="24"/>
                <w:szCs w:val="24"/>
              </w:rPr>
              <w:t>ал</w:t>
            </w:r>
            <w:r w:rsidRPr="00C55EB4">
              <w:rPr>
                <w:rFonts w:ascii="Times New Roman" w:hAnsi="Times New Roman" w:cs="Times New Roman"/>
                <w:sz w:val="24"/>
                <w:szCs w:val="24"/>
              </w:rPr>
              <w:t>и</w:t>
            </w:r>
            <w:r w:rsidRPr="00C55EB4">
              <w:rPr>
                <w:rFonts w:ascii="Times New Roman" w:hAnsi="Times New Roman" w:cs="Times New Roman"/>
                <w:sz w:val="24"/>
                <w:szCs w:val="24"/>
              </w:rPr>
              <w:t>чие</w:t>
            </w:r>
          </w:p>
        </w:tc>
        <w:tc>
          <w:tcPr>
            <w:tcW w:w="837"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а</w:t>
            </w:r>
          </w:p>
        </w:tc>
        <w:tc>
          <w:tcPr>
            <w:tcW w:w="759"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а</w:t>
            </w:r>
          </w:p>
        </w:tc>
        <w:tc>
          <w:tcPr>
            <w:tcW w:w="836"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а</w:t>
            </w:r>
          </w:p>
        </w:tc>
        <w:tc>
          <w:tcPr>
            <w:tcW w:w="794"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а</w:t>
            </w:r>
          </w:p>
        </w:tc>
        <w:tc>
          <w:tcPr>
            <w:tcW w:w="1055"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а</w:t>
            </w:r>
          </w:p>
        </w:tc>
        <w:tc>
          <w:tcPr>
            <w:tcW w:w="1717"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t>Департамент архитектуры и градостро</w:t>
            </w:r>
            <w:r w:rsidRPr="00C55EB4">
              <w:rPr>
                <w:rFonts w:ascii="Times New Roman" w:hAnsi="Times New Roman" w:cs="Times New Roman"/>
                <w:sz w:val="24"/>
                <w:szCs w:val="24"/>
              </w:rPr>
              <w:t>и</w:t>
            </w:r>
            <w:r w:rsidRPr="00C55EB4">
              <w:rPr>
                <w:rFonts w:ascii="Times New Roman" w:hAnsi="Times New Roman" w:cs="Times New Roman"/>
                <w:sz w:val="24"/>
                <w:szCs w:val="24"/>
              </w:rPr>
              <w:t>тельства В</w:t>
            </w:r>
            <w:r w:rsidRPr="00C55EB4">
              <w:rPr>
                <w:rFonts w:ascii="Times New Roman" w:hAnsi="Times New Roman" w:cs="Times New Roman"/>
                <w:sz w:val="24"/>
                <w:szCs w:val="24"/>
              </w:rPr>
              <w:t>о</w:t>
            </w:r>
            <w:r w:rsidRPr="00C55EB4">
              <w:rPr>
                <w:rFonts w:ascii="Times New Roman" w:hAnsi="Times New Roman" w:cs="Times New Roman"/>
                <w:sz w:val="24"/>
                <w:szCs w:val="24"/>
              </w:rPr>
              <w:t>ронежской области</w:t>
            </w:r>
            <w:r>
              <w:rPr>
                <w:rFonts w:ascii="Times New Roman" w:hAnsi="Times New Roman" w:cs="Times New Roman"/>
                <w:sz w:val="24"/>
                <w:szCs w:val="24"/>
              </w:rPr>
              <w:t>,</w:t>
            </w:r>
          </w:p>
          <w:p w:rsidR="00975FBF" w:rsidRPr="00C55EB4"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C55EB4">
              <w:rPr>
                <w:rFonts w:ascii="Times New Roman" w:hAnsi="Times New Roman" w:cs="Times New Roman"/>
                <w:sz w:val="24"/>
                <w:szCs w:val="24"/>
              </w:rPr>
              <w:t>епартамент цифрового развития В</w:t>
            </w:r>
            <w:r w:rsidRPr="00C55EB4">
              <w:rPr>
                <w:rFonts w:ascii="Times New Roman" w:hAnsi="Times New Roman" w:cs="Times New Roman"/>
                <w:sz w:val="24"/>
                <w:szCs w:val="24"/>
              </w:rPr>
              <w:t>о</w:t>
            </w:r>
            <w:r w:rsidRPr="00C55EB4">
              <w:rPr>
                <w:rFonts w:ascii="Times New Roman" w:hAnsi="Times New Roman" w:cs="Times New Roman"/>
                <w:sz w:val="24"/>
                <w:szCs w:val="24"/>
              </w:rPr>
              <w:t>ронежской области</w:t>
            </w:r>
          </w:p>
          <w:p w:rsidR="00975FBF" w:rsidRPr="00C55EB4" w:rsidRDefault="00975FBF" w:rsidP="004148E6">
            <w:pPr>
              <w:spacing w:after="0" w:line="240" w:lineRule="auto"/>
              <w:jc w:val="center"/>
              <w:rPr>
                <w:rFonts w:ascii="Times New Roman" w:hAnsi="Times New Roman" w:cs="Times New Roman"/>
                <w:sz w:val="24"/>
                <w:szCs w:val="24"/>
              </w:rPr>
            </w:pP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26</w:t>
            </w:r>
          </w:p>
        </w:tc>
        <w:tc>
          <w:tcPr>
            <w:tcW w:w="15206" w:type="dxa"/>
            <w:gridSpan w:val="11"/>
            <w:shd w:val="clear" w:color="auto" w:fill="auto"/>
          </w:tcPr>
          <w:p w:rsidR="00975FBF" w:rsidRPr="00AB6A8C" w:rsidRDefault="00975FBF" w:rsidP="0032576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Организация в государственной жилищной инспекции Воронежской области горячей телефонной линии, а также электронной формы обратной связи в сети «Интернет»</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26.1</w:t>
            </w:r>
          </w:p>
        </w:tc>
        <w:tc>
          <w:tcPr>
            <w:tcW w:w="2278" w:type="dxa"/>
            <w:shd w:val="clear" w:color="auto" w:fill="auto"/>
          </w:tcPr>
          <w:p w:rsidR="00975FBF" w:rsidRPr="00AB6A8C" w:rsidRDefault="00975FBF" w:rsidP="0001527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бе</w:t>
            </w:r>
            <w:r w:rsidRPr="00AB6A8C">
              <w:rPr>
                <w:rFonts w:ascii="Times New Roman" w:hAnsi="Times New Roman" w:cs="Times New Roman"/>
                <w:sz w:val="24"/>
                <w:szCs w:val="24"/>
              </w:rPr>
              <w:t>с</w:t>
            </w:r>
            <w:r w:rsidRPr="00AB6A8C">
              <w:rPr>
                <w:rFonts w:ascii="Times New Roman" w:hAnsi="Times New Roman" w:cs="Times New Roman"/>
                <w:sz w:val="24"/>
                <w:szCs w:val="24"/>
              </w:rPr>
              <w:t>перебойной тел</w:t>
            </w:r>
            <w:r w:rsidRPr="00AB6A8C">
              <w:rPr>
                <w:rFonts w:ascii="Times New Roman" w:hAnsi="Times New Roman" w:cs="Times New Roman"/>
                <w:sz w:val="24"/>
                <w:szCs w:val="24"/>
              </w:rPr>
              <w:t>е</w:t>
            </w:r>
            <w:r w:rsidRPr="00AB6A8C">
              <w:rPr>
                <w:rFonts w:ascii="Times New Roman" w:hAnsi="Times New Roman" w:cs="Times New Roman"/>
                <w:sz w:val="24"/>
                <w:szCs w:val="24"/>
              </w:rPr>
              <w:t>фонной связи гор</w:t>
            </w:r>
            <w:r w:rsidRPr="00AB6A8C">
              <w:rPr>
                <w:rFonts w:ascii="Times New Roman" w:hAnsi="Times New Roman" w:cs="Times New Roman"/>
                <w:sz w:val="24"/>
                <w:szCs w:val="24"/>
              </w:rPr>
              <w:t>я</w:t>
            </w:r>
            <w:r w:rsidRPr="00AB6A8C">
              <w:rPr>
                <w:rFonts w:ascii="Times New Roman" w:hAnsi="Times New Roman" w:cs="Times New Roman"/>
                <w:sz w:val="24"/>
                <w:szCs w:val="24"/>
              </w:rPr>
              <w:t>чей линии и ра</w:t>
            </w:r>
            <w:r w:rsidRPr="00AB6A8C">
              <w:rPr>
                <w:rFonts w:ascii="Times New Roman" w:hAnsi="Times New Roman" w:cs="Times New Roman"/>
                <w:sz w:val="24"/>
                <w:szCs w:val="24"/>
              </w:rPr>
              <w:t>з</w:t>
            </w:r>
            <w:r w:rsidRPr="00AB6A8C">
              <w:rPr>
                <w:rFonts w:ascii="Times New Roman" w:hAnsi="Times New Roman" w:cs="Times New Roman"/>
                <w:sz w:val="24"/>
                <w:szCs w:val="24"/>
              </w:rPr>
              <w:t>мещение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ции о номере на официальном сайте государственной жилищной инспе</w:t>
            </w:r>
            <w:r w:rsidRPr="00AB6A8C">
              <w:rPr>
                <w:rFonts w:ascii="Times New Roman" w:hAnsi="Times New Roman" w:cs="Times New Roman"/>
                <w:sz w:val="24"/>
                <w:szCs w:val="24"/>
              </w:rPr>
              <w:t>к</w:t>
            </w:r>
            <w:r w:rsidRPr="00AB6A8C">
              <w:rPr>
                <w:rFonts w:ascii="Times New Roman" w:hAnsi="Times New Roman" w:cs="Times New Roman"/>
                <w:sz w:val="24"/>
                <w:szCs w:val="24"/>
              </w:rPr>
              <w:t>ции Воронежской области</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0C72BF">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Обеспечение возмо</w:t>
            </w:r>
            <w:r w:rsidRPr="00AB6A8C">
              <w:rPr>
                <w:rFonts w:ascii="Times New Roman" w:hAnsi="Times New Roman" w:cs="Times New Roman"/>
                <w:sz w:val="24"/>
                <w:szCs w:val="24"/>
              </w:rPr>
              <w:t>ж</w:t>
            </w:r>
            <w:r w:rsidRPr="00AB6A8C">
              <w:rPr>
                <w:rFonts w:ascii="Times New Roman" w:hAnsi="Times New Roman" w:cs="Times New Roman"/>
                <w:sz w:val="24"/>
                <w:szCs w:val="24"/>
              </w:rPr>
              <w:t>ности получения пр</w:t>
            </w:r>
            <w:r w:rsidRPr="00AB6A8C">
              <w:rPr>
                <w:rFonts w:ascii="Times New Roman" w:hAnsi="Times New Roman" w:cs="Times New Roman"/>
                <w:sz w:val="24"/>
                <w:szCs w:val="24"/>
              </w:rPr>
              <w:t>о</w:t>
            </w:r>
            <w:r w:rsidRPr="00AB6A8C">
              <w:rPr>
                <w:rFonts w:ascii="Times New Roman" w:hAnsi="Times New Roman" w:cs="Times New Roman"/>
                <w:sz w:val="24"/>
                <w:szCs w:val="24"/>
              </w:rPr>
              <w:t>фессиональной ко</w:t>
            </w:r>
            <w:r w:rsidRPr="00AB6A8C">
              <w:rPr>
                <w:rFonts w:ascii="Times New Roman" w:hAnsi="Times New Roman" w:cs="Times New Roman"/>
                <w:sz w:val="24"/>
                <w:szCs w:val="24"/>
              </w:rPr>
              <w:t>н</w:t>
            </w:r>
            <w:r w:rsidRPr="00AB6A8C">
              <w:rPr>
                <w:rFonts w:ascii="Times New Roman" w:hAnsi="Times New Roman" w:cs="Times New Roman"/>
                <w:sz w:val="24"/>
                <w:szCs w:val="24"/>
              </w:rPr>
              <w:t>сультации по вопр</w:t>
            </w:r>
            <w:r w:rsidRPr="00AB6A8C">
              <w:rPr>
                <w:rFonts w:ascii="Times New Roman" w:hAnsi="Times New Roman" w:cs="Times New Roman"/>
                <w:sz w:val="24"/>
                <w:szCs w:val="24"/>
              </w:rPr>
              <w:t>о</w:t>
            </w:r>
            <w:r w:rsidRPr="00AB6A8C">
              <w:rPr>
                <w:rFonts w:ascii="Times New Roman" w:hAnsi="Times New Roman" w:cs="Times New Roman"/>
                <w:sz w:val="24"/>
                <w:szCs w:val="24"/>
              </w:rPr>
              <w:t>сам, находящимся в компетенции госуда</w:t>
            </w:r>
            <w:r w:rsidRPr="00AB6A8C">
              <w:rPr>
                <w:rFonts w:ascii="Times New Roman" w:hAnsi="Times New Roman" w:cs="Times New Roman"/>
                <w:sz w:val="24"/>
                <w:szCs w:val="24"/>
              </w:rPr>
              <w:t>р</w:t>
            </w:r>
            <w:r w:rsidRPr="00AB6A8C">
              <w:rPr>
                <w:rFonts w:ascii="Times New Roman" w:hAnsi="Times New Roman" w:cs="Times New Roman"/>
                <w:sz w:val="24"/>
                <w:szCs w:val="24"/>
              </w:rPr>
              <w:t>ственной жилищной инспекции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 (собл</w:t>
            </w:r>
            <w:r w:rsidRPr="00AB6A8C">
              <w:rPr>
                <w:rFonts w:ascii="Times New Roman" w:hAnsi="Times New Roman" w:cs="Times New Roman"/>
                <w:sz w:val="24"/>
                <w:szCs w:val="24"/>
              </w:rPr>
              <w:t>ю</w:t>
            </w:r>
            <w:r w:rsidRPr="00AB6A8C">
              <w:rPr>
                <w:rFonts w:ascii="Times New Roman" w:hAnsi="Times New Roman" w:cs="Times New Roman"/>
                <w:sz w:val="24"/>
                <w:szCs w:val="24"/>
              </w:rPr>
              <w:t>дение жилищного з</w:t>
            </w:r>
            <w:r w:rsidRPr="00AB6A8C">
              <w:rPr>
                <w:rFonts w:ascii="Times New Roman" w:hAnsi="Times New Roman" w:cs="Times New Roman"/>
                <w:sz w:val="24"/>
                <w:szCs w:val="24"/>
              </w:rPr>
              <w:t>а</w:t>
            </w:r>
            <w:r w:rsidRPr="00AB6A8C">
              <w:rPr>
                <w:rFonts w:ascii="Times New Roman" w:hAnsi="Times New Roman" w:cs="Times New Roman"/>
                <w:sz w:val="24"/>
                <w:szCs w:val="24"/>
              </w:rPr>
              <w:t>конодательства,  з</w:t>
            </w:r>
            <w:r w:rsidRPr="00AB6A8C">
              <w:rPr>
                <w:rFonts w:ascii="Times New Roman" w:hAnsi="Times New Roman" w:cs="Times New Roman"/>
                <w:sz w:val="24"/>
                <w:szCs w:val="24"/>
              </w:rPr>
              <w:t>а</w:t>
            </w:r>
            <w:r w:rsidRPr="00AB6A8C">
              <w:rPr>
                <w:rFonts w:ascii="Times New Roman" w:hAnsi="Times New Roman" w:cs="Times New Roman"/>
                <w:sz w:val="24"/>
                <w:szCs w:val="24"/>
              </w:rPr>
              <w:lastRenderedPageBreak/>
              <w:t>щита прав потребит</w:t>
            </w:r>
            <w:r w:rsidRPr="00AB6A8C">
              <w:rPr>
                <w:rFonts w:ascii="Times New Roman" w:hAnsi="Times New Roman" w:cs="Times New Roman"/>
                <w:sz w:val="24"/>
                <w:szCs w:val="24"/>
              </w:rPr>
              <w:t>е</w:t>
            </w:r>
            <w:r w:rsidRPr="00AB6A8C">
              <w:rPr>
                <w:rFonts w:ascii="Times New Roman" w:hAnsi="Times New Roman" w:cs="Times New Roman"/>
                <w:sz w:val="24"/>
                <w:szCs w:val="24"/>
              </w:rPr>
              <w:t>лей коммунальных услуг и т.д.)</w:t>
            </w:r>
          </w:p>
        </w:tc>
        <w:tc>
          <w:tcPr>
            <w:tcW w:w="1672" w:type="dxa"/>
            <w:shd w:val="clear" w:color="auto" w:fill="auto"/>
          </w:tcPr>
          <w:p w:rsidR="00975FBF" w:rsidRPr="00AB6A8C" w:rsidRDefault="00975FBF" w:rsidP="0032576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Организация бесперебо</w:t>
            </w:r>
            <w:r w:rsidRPr="00AB6A8C">
              <w:rPr>
                <w:rFonts w:ascii="Times New Roman" w:hAnsi="Times New Roman" w:cs="Times New Roman"/>
                <w:sz w:val="24"/>
                <w:szCs w:val="24"/>
              </w:rPr>
              <w:t>й</w:t>
            </w:r>
            <w:r w:rsidRPr="00AB6A8C">
              <w:rPr>
                <w:rFonts w:ascii="Times New Roman" w:hAnsi="Times New Roman" w:cs="Times New Roman"/>
                <w:sz w:val="24"/>
                <w:szCs w:val="24"/>
              </w:rPr>
              <w:t>ной телефо</w:t>
            </w:r>
            <w:r w:rsidRPr="00AB6A8C">
              <w:rPr>
                <w:rFonts w:ascii="Times New Roman" w:hAnsi="Times New Roman" w:cs="Times New Roman"/>
                <w:sz w:val="24"/>
                <w:szCs w:val="24"/>
              </w:rPr>
              <w:t>н</w:t>
            </w:r>
            <w:r>
              <w:rPr>
                <w:rFonts w:ascii="Times New Roman" w:hAnsi="Times New Roman" w:cs="Times New Roman"/>
                <w:sz w:val="24"/>
                <w:szCs w:val="24"/>
              </w:rPr>
              <w:t xml:space="preserve">ной связи </w:t>
            </w:r>
            <w:r w:rsidRPr="00AB6A8C">
              <w:rPr>
                <w:rFonts w:ascii="Times New Roman" w:hAnsi="Times New Roman" w:cs="Times New Roman"/>
                <w:sz w:val="24"/>
                <w:szCs w:val="24"/>
              </w:rPr>
              <w:t>г</w:t>
            </w:r>
            <w:r w:rsidRPr="00AB6A8C">
              <w:rPr>
                <w:rFonts w:ascii="Times New Roman" w:hAnsi="Times New Roman" w:cs="Times New Roman"/>
                <w:sz w:val="24"/>
                <w:szCs w:val="24"/>
              </w:rPr>
              <w:t>о</w:t>
            </w:r>
            <w:r w:rsidRPr="00AB6A8C">
              <w:rPr>
                <w:rFonts w:ascii="Times New Roman" w:hAnsi="Times New Roman" w:cs="Times New Roman"/>
                <w:sz w:val="24"/>
                <w:szCs w:val="24"/>
              </w:rPr>
              <w:t>рячей ли</w:t>
            </w:r>
            <w:r>
              <w:rPr>
                <w:rFonts w:ascii="Times New Roman" w:hAnsi="Times New Roman" w:cs="Times New Roman"/>
                <w:sz w:val="24"/>
                <w:szCs w:val="24"/>
              </w:rPr>
              <w:t>нии</w:t>
            </w:r>
            <w:r w:rsidRPr="00AB6A8C">
              <w:rPr>
                <w:rFonts w:ascii="Times New Roman" w:hAnsi="Times New Roman" w:cs="Times New Roman"/>
                <w:sz w:val="24"/>
                <w:szCs w:val="24"/>
              </w:rPr>
              <w:t xml:space="preserve"> и размещение соответс</w:t>
            </w:r>
            <w:r w:rsidRPr="00AB6A8C">
              <w:rPr>
                <w:rFonts w:ascii="Times New Roman" w:hAnsi="Times New Roman" w:cs="Times New Roman"/>
                <w:sz w:val="24"/>
                <w:szCs w:val="24"/>
              </w:rPr>
              <w:t>т</w:t>
            </w:r>
            <w:r w:rsidRPr="00AB6A8C">
              <w:rPr>
                <w:rFonts w:ascii="Times New Roman" w:hAnsi="Times New Roman" w:cs="Times New Roman"/>
                <w:sz w:val="24"/>
                <w:szCs w:val="24"/>
              </w:rPr>
              <w:t>вующей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на официальном сайте гос</w:t>
            </w:r>
            <w:r w:rsidRPr="00AB6A8C">
              <w:rPr>
                <w:rFonts w:ascii="Times New Roman" w:hAnsi="Times New Roman" w:cs="Times New Roman"/>
                <w:sz w:val="24"/>
                <w:szCs w:val="24"/>
              </w:rPr>
              <w:t>у</w:t>
            </w:r>
            <w:r w:rsidRPr="00AB6A8C">
              <w:rPr>
                <w:rFonts w:ascii="Times New Roman" w:hAnsi="Times New Roman" w:cs="Times New Roman"/>
                <w:sz w:val="24"/>
                <w:szCs w:val="24"/>
              </w:rPr>
              <w:lastRenderedPageBreak/>
              <w:t>дарственной жилищной инспекции Воронежской области</w:t>
            </w:r>
          </w:p>
        </w:tc>
        <w:tc>
          <w:tcPr>
            <w:tcW w:w="1006" w:type="dxa"/>
            <w:shd w:val="clear" w:color="auto" w:fill="auto"/>
          </w:tcPr>
          <w:p w:rsidR="00975FBF" w:rsidRPr="00AB6A8C" w:rsidRDefault="00975FBF" w:rsidP="0032576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Нал</w:t>
            </w:r>
            <w:r w:rsidRPr="00AB6A8C">
              <w:rPr>
                <w:rFonts w:ascii="Times New Roman" w:hAnsi="Times New Roman" w:cs="Times New Roman"/>
                <w:sz w:val="24"/>
                <w:szCs w:val="24"/>
              </w:rPr>
              <w:t>и</w:t>
            </w:r>
            <w:r w:rsidRPr="00AB6A8C">
              <w:rPr>
                <w:rFonts w:ascii="Times New Roman" w:hAnsi="Times New Roman" w:cs="Times New Roman"/>
                <w:sz w:val="24"/>
                <w:szCs w:val="24"/>
              </w:rPr>
              <w:t>чие</w:t>
            </w:r>
          </w:p>
        </w:tc>
        <w:tc>
          <w:tcPr>
            <w:tcW w:w="837" w:type="dxa"/>
            <w:shd w:val="clear" w:color="auto" w:fill="auto"/>
          </w:tcPr>
          <w:p w:rsidR="00975FBF" w:rsidRPr="00AB6A8C" w:rsidRDefault="00975FBF" w:rsidP="0032576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759" w:type="dxa"/>
            <w:shd w:val="clear" w:color="auto" w:fill="auto"/>
          </w:tcPr>
          <w:p w:rsidR="00975FBF" w:rsidRPr="00AB6A8C" w:rsidRDefault="00975FBF" w:rsidP="0032576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836" w:type="dxa"/>
            <w:shd w:val="clear" w:color="auto" w:fill="auto"/>
          </w:tcPr>
          <w:p w:rsidR="00975FBF" w:rsidRPr="00AB6A8C" w:rsidRDefault="00975FBF" w:rsidP="0032576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94" w:type="dxa"/>
            <w:shd w:val="clear" w:color="auto" w:fill="auto"/>
          </w:tcPr>
          <w:p w:rsidR="00975FBF" w:rsidRPr="00AB6A8C" w:rsidRDefault="00975FBF" w:rsidP="00325767">
            <w:pPr>
              <w:spacing w:after="0" w:line="240" w:lineRule="auto"/>
              <w:ind w:left="57" w:right="57" w:firstLine="39"/>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055" w:type="dxa"/>
            <w:shd w:val="clear" w:color="auto" w:fill="auto"/>
          </w:tcPr>
          <w:p w:rsidR="00975FBF" w:rsidRPr="00AB6A8C" w:rsidRDefault="00975FBF" w:rsidP="0032576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717"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венная ж</w:t>
            </w:r>
            <w:r w:rsidRPr="00AB6A8C">
              <w:rPr>
                <w:rFonts w:ascii="Times New Roman" w:hAnsi="Times New Roman" w:cs="Times New Roman"/>
                <w:sz w:val="24"/>
                <w:szCs w:val="24"/>
              </w:rPr>
              <w:t>и</w:t>
            </w:r>
            <w:r w:rsidRPr="00AB6A8C">
              <w:rPr>
                <w:rFonts w:ascii="Times New Roman" w:hAnsi="Times New Roman" w:cs="Times New Roman"/>
                <w:sz w:val="24"/>
                <w:szCs w:val="24"/>
              </w:rPr>
              <w:t>лищная и</w:t>
            </w:r>
            <w:r w:rsidRPr="00AB6A8C">
              <w:rPr>
                <w:rFonts w:ascii="Times New Roman" w:hAnsi="Times New Roman" w:cs="Times New Roman"/>
                <w:sz w:val="24"/>
                <w:szCs w:val="24"/>
              </w:rPr>
              <w:t>н</w:t>
            </w:r>
            <w:r w:rsidRPr="00AB6A8C">
              <w:rPr>
                <w:rFonts w:ascii="Times New Roman" w:hAnsi="Times New Roman" w:cs="Times New Roman"/>
                <w:sz w:val="24"/>
                <w:szCs w:val="24"/>
              </w:rPr>
              <w:t>спекция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27</w:t>
            </w:r>
          </w:p>
        </w:tc>
        <w:tc>
          <w:tcPr>
            <w:tcW w:w="15206" w:type="dxa"/>
            <w:gridSpan w:val="11"/>
            <w:shd w:val="clear" w:color="auto" w:fill="auto"/>
          </w:tcPr>
          <w:p w:rsidR="00975FBF" w:rsidRPr="00AB6A8C" w:rsidRDefault="00975FBF" w:rsidP="002B5122">
            <w:pPr>
              <w:spacing w:after="0" w:line="240" w:lineRule="auto"/>
              <w:jc w:val="center"/>
              <w:rPr>
                <w:rFonts w:ascii="Times New Roman" w:hAnsi="Times New Roman" w:cs="Times New Roman"/>
                <w:sz w:val="24"/>
                <w:szCs w:val="24"/>
              </w:rPr>
            </w:pPr>
            <w:proofErr w:type="gramStart"/>
            <w:r w:rsidRPr="00AB6A8C">
              <w:rPr>
                <w:rFonts w:ascii="Times New Roman" w:hAnsi="Times New Roman" w:cs="Times New Roman"/>
                <w:sz w:val="24"/>
                <w:szCs w:val="24"/>
              </w:rPr>
              <w:t>Разработка и утверждение типового административного регламента предоставления муниципальной услуги по выдаче разрешения на строител</w:t>
            </w:r>
            <w:r w:rsidRPr="00AB6A8C">
              <w:rPr>
                <w:rFonts w:ascii="Times New Roman" w:hAnsi="Times New Roman" w:cs="Times New Roman"/>
                <w:sz w:val="24"/>
                <w:szCs w:val="24"/>
              </w:rPr>
              <w:t>ь</w:t>
            </w:r>
            <w:r w:rsidRPr="00AB6A8C">
              <w:rPr>
                <w:rFonts w:ascii="Times New Roman" w:hAnsi="Times New Roman" w:cs="Times New Roman"/>
                <w:sz w:val="24"/>
                <w:szCs w:val="24"/>
              </w:rPr>
              <w:t>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w:t>
            </w:r>
            <w:r w:rsidRPr="00AB6A8C">
              <w:rPr>
                <w:rFonts w:ascii="Times New Roman" w:hAnsi="Times New Roman" w:cs="Times New Roman"/>
                <w:sz w:val="24"/>
                <w:szCs w:val="24"/>
              </w:rPr>
              <w:t>б</w:t>
            </w:r>
            <w:r w:rsidRPr="00AB6A8C">
              <w:rPr>
                <w:rFonts w:ascii="Times New Roman" w:hAnsi="Times New Roman" w:cs="Times New Roman"/>
                <w:sz w:val="24"/>
                <w:szCs w:val="24"/>
              </w:rPr>
              <w:t>разно осуществить на всей территории субъекта Российской Федерации, в рамках соответствующего соглашения или меморандума между орг</w:t>
            </w:r>
            <w:r w:rsidRPr="00AB6A8C">
              <w:rPr>
                <w:rFonts w:ascii="Times New Roman" w:hAnsi="Times New Roman" w:cs="Times New Roman"/>
                <w:sz w:val="24"/>
                <w:szCs w:val="24"/>
              </w:rPr>
              <w:t>а</w:t>
            </w:r>
            <w:r w:rsidRPr="00AB6A8C">
              <w:rPr>
                <w:rFonts w:ascii="Times New Roman" w:hAnsi="Times New Roman" w:cs="Times New Roman"/>
                <w:sz w:val="24"/>
                <w:szCs w:val="24"/>
              </w:rPr>
              <w:t>нами исполнительной власти субъекта Российской</w:t>
            </w:r>
            <w:proofErr w:type="gramEnd"/>
            <w:r w:rsidRPr="00AB6A8C">
              <w:rPr>
                <w:rFonts w:ascii="Times New Roman" w:hAnsi="Times New Roman" w:cs="Times New Roman"/>
                <w:sz w:val="24"/>
                <w:szCs w:val="24"/>
              </w:rPr>
              <w:t xml:space="preserve"> Федерации и органами местного самоуправления</w:t>
            </w:r>
          </w:p>
        </w:tc>
      </w:tr>
      <w:tr w:rsidR="00975FBF" w:rsidRPr="00AB6A8C" w:rsidTr="009C373E">
        <w:trPr>
          <w:jc w:val="center"/>
        </w:trPr>
        <w:tc>
          <w:tcPr>
            <w:tcW w:w="755" w:type="dxa"/>
            <w:shd w:val="clear" w:color="auto" w:fill="auto"/>
          </w:tcPr>
          <w:p w:rsidR="00975FBF" w:rsidRPr="00B35149"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27.1</w:t>
            </w:r>
          </w:p>
        </w:tc>
        <w:tc>
          <w:tcPr>
            <w:tcW w:w="2278" w:type="dxa"/>
            <w:shd w:val="clear" w:color="auto" w:fill="auto"/>
          </w:tcPr>
          <w:p w:rsidR="00975FBF" w:rsidRPr="00B35149" w:rsidRDefault="00975FBF" w:rsidP="0001527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Размещение </w:t>
            </w:r>
            <w:r w:rsidRPr="00581F32">
              <w:rPr>
                <w:rFonts w:ascii="Times New Roman" w:hAnsi="Times New Roman" w:cs="Times New Roman"/>
                <w:sz w:val="24"/>
                <w:szCs w:val="24"/>
              </w:rPr>
              <w:t>тип</w:t>
            </w:r>
            <w:r w:rsidRPr="00581F32">
              <w:rPr>
                <w:rFonts w:ascii="Times New Roman" w:hAnsi="Times New Roman" w:cs="Times New Roman"/>
                <w:sz w:val="24"/>
                <w:szCs w:val="24"/>
              </w:rPr>
              <w:t>о</w:t>
            </w:r>
            <w:r w:rsidRPr="00581F32">
              <w:rPr>
                <w:rFonts w:ascii="Times New Roman" w:hAnsi="Times New Roman" w:cs="Times New Roman"/>
                <w:sz w:val="24"/>
                <w:szCs w:val="24"/>
              </w:rPr>
              <w:t>вого администр</w:t>
            </w:r>
            <w:r w:rsidRPr="00581F32">
              <w:rPr>
                <w:rFonts w:ascii="Times New Roman" w:hAnsi="Times New Roman" w:cs="Times New Roman"/>
                <w:sz w:val="24"/>
                <w:szCs w:val="24"/>
              </w:rPr>
              <w:t>а</w:t>
            </w:r>
            <w:r w:rsidRPr="00581F32">
              <w:rPr>
                <w:rFonts w:ascii="Times New Roman" w:hAnsi="Times New Roman" w:cs="Times New Roman"/>
                <w:sz w:val="24"/>
                <w:szCs w:val="24"/>
              </w:rPr>
              <w:t>тивного регламента предоставления муниципальной у</w:t>
            </w:r>
            <w:r w:rsidRPr="00581F32">
              <w:rPr>
                <w:rFonts w:ascii="Times New Roman" w:hAnsi="Times New Roman" w:cs="Times New Roman"/>
                <w:sz w:val="24"/>
                <w:szCs w:val="24"/>
              </w:rPr>
              <w:t>с</w:t>
            </w:r>
            <w:r w:rsidRPr="00581F32">
              <w:rPr>
                <w:rFonts w:ascii="Times New Roman" w:hAnsi="Times New Roman" w:cs="Times New Roman"/>
                <w:sz w:val="24"/>
                <w:szCs w:val="24"/>
              </w:rPr>
              <w:t>луги по выдаче разрешения на строительство и типового админ</w:t>
            </w:r>
            <w:r w:rsidRPr="00581F32">
              <w:rPr>
                <w:rFonts w:ascii="Times New Roman" w:hAnsi="Times New Roman" w:cs="Times New Roman"/>
                <w:sz w:val="24"/>
                <w:szCs w:val="24"/>
              </w:rPr>
              <w:t>и</w:t>
            </w:r>
            <w:r w:rsidRPr="00581F32">
              <w:rPr>
                <w:rFonts w:ascii="Times New Roman" w:hAnsi="Times New Roman" w:cs="Times New Roman"/>
                <w:sz w:val="24"/>
                <w:szCs w:val="24"/>
              </w:rPr>
              <w:t>стративного регл</w:t>
            </w:r>
            <w:r w:rsidRPr="00581F32">
              <w:rPr>
                <w:rFonts w:ascii="Times New Roman" w:hAnsi="Times New Roman" w:cs="Times New Roman"/>
                <w:sz w:val="24"/>
                <w:szCs w:val="24"/>
              </w:rPr>
              <w:t>а</w:t>
            </w:r>
            <w:r w:rsidRPr="00581F32">
              <w:rPr>
                <w:rFonts w:ascii="Times New Roman" w:hAnsi="Times New Roman" w:cs="Times New Roman"/>
                <w:sz w:val="24"/>
                <w:szCs w:val="24"/>
              </w:rPr>
              <w:t>мента предоставл</w:t>
            </w:r>
            <w:r w:rsidRPr="00581F32">
              <w:rPr>
                <w:rFonts w:ascii="Times New Roman" w:hAnsi="Times New Roman" w:cs="Times New Roman"/>
                <w:sz w:val="24"/>
                <w:szCs w:val="24"/>
              </w:rPr>
              <w:t>е</w:t>
            </w:r>
            <w:r w:rsidRPr="00581F32">
              <w:rPr>
                <w:rFonts w:ascii="Times New Roman" w:hAnsi="Times New Roman" w:cs="Times New Roman"/>
                <w:sz w:val="24"/>
                <w:szCs w:val="24"/>
              </w:rPr>
              <w:t>ния муниципальной услуги по выдаче разрешений на ввод объекта в эксплу</w:t>
            </w:r>
            <w:r w:rsidRPr="00581F32">
              <w:rPr>
                <w:rFonts w:ascii="Times New Roman" w:hAnsi="Times New Roman" w:cs="Times New Roman"/>
                <w:sz w:val="24"/>
                <w:szCs w:val="24"/>
              </w:rPr>
              <w:t>а</w:t>
            </w:r>
            <w:r w:rsidRPr="00581F32">
              <w:rPr>
                <w:rFonts w:ascii="Times New Roman" w:hAnsi="Times New Roman" w:cs="Times New Roman"/>
                <w:sz w:val="24"/>
                <w:szCs w:val="24"/>
              </w:rPr>
              <w:t>тацию при осущ</w:t>
            </w:r>
            <w:r w:rsidRPr="00581F32">
              <w:rPr>
                <w:rFonts w:ascii="Times New Roman" w:hAnsi="Times New Roman" w:cs="Times New Roman"/>
                <w:sz w:val="24"/>
                <w:szCs w:val="24"/>
              </w:rPr>
              <w:t>е</w:t>
            </w:r>
            <w:r w:rsidRPr="00581F32">
              <w:rPr>
                <w:rFonts w:ascii="Times New Roman" w:hAnsi="Times New Roman" w:cs="Times New Roman"/>
                <w:sz w:val="24"/>
                <w:szCs w:val="24"/>
              </w:rPr>
              <w:t>ствлении стро</w:t>
            </w:r>
            <w:r w:rsidRPr="00581F32">
              <w:rPr>
                <w:rFonts w:ascii="Times New Roman" w:hAnsi="Times New Roman" w:cs="Times New Roman"/>
                <w:sz w:val="24"/>
                <w:szCs w:val="24"/>
              </w:rPr>
              <w:t>и</w:t>
            </w:r>
            <w:r w:rsidRPr="00581F32">
              <w:rPr>
                <w:rFonts w:ascii="Times New Roman" w:hAnsi="Times New Roman" w:cs="Times New Roman"/>
                <w:sz w:val="24"/>
                <w:szCs w:val="24"/>
              </w:rPr>
              <w:t>тельства, реконс</w:t>
            </w:r>
            <w:r w:rsidRPr="00581F32">
              <w:rPr>
                <w:rFonts w:ascii="Times New Roman" w:hAnsi="Times New Roman" w:cs="Times New Roman"/>
                <w:sz w:val="24"/>
                <w:szCs w:val="24"/>
              </w:rPr>
              <w:t>т</w:t>
            </w:r>
            <w:r w:rsidRPr="00581F32">
              <w:rPr>
                <w:rFonts w:ascii="Times New Roman" w:hAnsi="Times New Roman" w:cs="Times New Roman"/>
                <w:sz w:val="24"/>
                <w:szCs w:val="24"/>
              </w:rPr>
              <w:lastRenderedPageBreak/>
              <w:t>рукции, капитал</w:t>
            </w:r>
            <w:r w:rsidRPr="00581F32">
              <w:rPr>
                <w:rFonts w:ascii="Times New Roman" w:hAnsi="Times New Roman" w:cs="Times New Roman"/>
                <w:sz w:val="24"/>
                <w:szCs w:val="24"/>
              </w:rPr>
              <w:t>ь</w:t>
            </w:r>
            <w:r w:rsidRPr="00581F32">
              <w:rPr>
                <w:rFonts w:ascii="Times New Roman" w:hAnsi="Times New Roman" w:cs="Times New Roman"/>
                <w:sz w:val="24"/>
                <w:szCs w:val="24"/>
              </w:rPr>
              <w:t>ного ремонта об</w:t>
            </w:r>
            <w:r w:rsidRPr="00581F32">
              <w:rPr>
                <w:rFonts w:ascii="Times New Roman" w:hAnsi="Times New Roman" w:cs="Times New Roman"/>
                <w:sz w:val="24"/>
                <w:szCs w:val="24"/>
              </w:rPr>
              <w:t>ъ</w:t>
            </w:r>
            <w:r w:rsidRPr="00581F32">
              <w:rPr>
                <w:rFonts w:ascii="Times New Roman" w:hAnsi="Times New Roman" w:cs="Times New Roman"/>
                <w:sz w:val="24"/>
                <w:szCs w:val="24"/>
              </w:rPr>
              <w:t xml:space="preserve">ектов капитального </w:t>
            </w:r>
            <w:r w:rsidRPr="00C55EB4">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Pr="00C55EB4">
              <w:rPr>
                <w:rFonts w:ascii="Times New Roman" w:hAnsi="Times New Roman" w:cs="Times New Roman"/>
                <w:sz w:val="24"/>
                <w:szCs w:val="24"/>
              </w:rPr>
              <w:t>на Портале «Архите</w:t>
            </w:r>
            <w:r w:rsidRPr="00C55EB4">
              <w:rPr>
                <w:rFonts w:ascii="Times New Roman" w:hAnsi="Times New Roman" w:cs="Times New Roman"/>
                <w:sz w:val="24"/>
                <w:szCs w:val="24"/>
              </w:rPr>
              <w:t>к</w:t>
            </w:r>
            <w:r w:rsidRPr="00C55EB4">
              <w:rPr>
                <w:rFonts w:ascii="Times New Roman" w:hAnsi="Times New Roman" w:cs="Times New Roman"/>
                <w:sz w:val="24"/>
                <w:szCs w:val="24"/>
              </w:rPr>
              <w:t>тура и градостро</w:t>
            </w:r>
            <w:r w:rsidRPr="00C55EB4">
              <w:rPr>
                <w:rFonts w:ascii="Times New Roman" w:hAnsi="Times New Roman" w:cs="Times New Roman"/>
                <w:sz w:val="24"/>
                <w:szCs w:val="24"/>
              </w:rPr>
              <w:t>и</w:t>
            </w:r>
            <w:r w:rsidRPr="00C55EB4">
              <w:rPr>
                <w:rFonts w:ascii="Times New Roman" w:hAnsi="Times New Roman" w:cs="Times New Roman"/>
                <w:sz w:val="24"/>
                <w:szCs w:val="24"/>
              </w:rPr>
              <w:t>тельств</w:t>
            </w:r>
            <w:r>
              <w:rPr>
                <w:rFonts w:ascii="Times New Roman" w:hAnsi="Times New Roman" w:cs="Times New Roman"/>
                <w:sz w:val="24"/>
                <w:szCs w:val="24"/>
              </w:rPr>
              <w:t>о</w:t>
            </w:r>
            <w:r w:rsidRPr="00C55EB4">
              <w:rPr>
                <w:rFonts w:ascii="Times New Roman" w:hAnsi="Times New Roman" w:cs="Times New Roman"/>
                <w:sz w:val="24"/>
                <w:szCs w:val="24"/>
              </w:rPr>
              <w:t xml:space="preserve"> Вороне</w:t>
            </w:r>
            <w:r w:rsidRPr="00C55EB4">
              <w:rPr>
                <w:rFonts w:ascii="Times New Roman" w:hAnsi="Times New Roman" w:cs="Times New Roman"/>
                <w:sz w:val="24"/>
                <w:szCs w:val="24"/>
              </w:rPr>
              <w:t>ж</w:t>
            </w:r>
            <w:r w:rsidRPr="00C55EB4">
              <w:rPr>
                <w:rFonts w:ascii="Times New Roman" w:hAnsi="Times New Roman" w:cs="Times New Roman"/>
                <w:sz w:val="24"/>
                <w:szCs w:val="24"/>
              </w:rPr>
              <w:t>ской области» и странице департ</w:t>
            </w:r>
            <w:r w:rsidRPr="00C55EB4">
              <w:rPr>
                <w:rFonts w:ascii="Times New Roman" w:hAnsi="Times New Roman" w:cs="Times New Roman"/>
                <w:sz w:val="24"/>
                <w:szCs w:val="24"/>
              </w:rPr>
              <w:t>а</w:t>
            </w:r>
            <w:r w:rsidRPr="00C55EB4">
              <w:rPr>
                <w:rFonts w:ascii="Times New Roman" w:hAnsi="Times New Roman" w:cs="Times New Roman"/>
                <w:sz w:val="24"/>
                <w:szCs w:val="24"/>
              </w:rPr>
              <w:t>мента архитектуры и градостроител</w:t>
            </w:r>
            <w:r w:rsidRPr="00C55EB4">
              <w:rPr>
                <w:rFonts w:ascii="Times New Roman" w:hAnsi="Times New Roman" w:cs="Times New Roman"/>
                <w:sz w:val="24"/>
                <w:szCs w:val="24"/>
              </w:rPr>
              <w:t>ь</w:t>
            </w:r>
            <w:r w:rsidRPr="00C55EB4">
              <w:rPr>
                <w:rFonts w:ascii="Times New Roman" w:hAnsi="Times New Roman" w:cs="Times New Roman"/>
                <w:sz w:val="24"/>
                <w:szCs w:val="24"/>
              </w:rPr>
              <w:t>ства Воронежской области в инфо</w:t>
            </w:r>
            <w:r w:rsidRPr="00C55EB4">
              <w:rPr>
                <w:rFonts w:ascii="Times New Roman" w:hAnsi="Times New Roman" w:cs="Times New Roman"/>
                <w:sz w:val="24"/>
                <w:szCs w:val="24"/>
              </w:rPr>
              <w:t>р</w:t>
            </w:r>
            <w:r w:rsidRPr="00C55EB4">
              <w:rPr>
                <w:rFonts w:ascii="Times New Roman" w:hAnsi="Times New Roman" w:cs="Times New Roman"/>
                <w:sz w:val="24"/>
                <w:szCs w:val="24"/>
              </w:rPr>
              <w:t>мационной системе «Портал Вороне</w:t>
            </w:r>
            <w:r w:rsidRPr="00C55EB4">
              <w:rPr>
                <w:rFonts w:ascii="Times New Roman" w:hAnsi="Times New Roman" w:cs="Times New Roman"/>
                <w:sz w:val="24"/>
                <w:szCs w:val="24"/>
              </w:rPr>
              <w:t>ж</w:t>
            </w:r>
            <w:r w:rsidRPr="00C55EB4">
              <w:rPr>
                <w:rFonts w:ascii="Times New Roman" w:hAnsi="Times New Roman" w:cs="Times New Roman"/>
                <w:sz w:val="24"/>
                <w:szCs w:val="24"/>
              </w:rPr>
              <w:t>ской области в сети Интернет»</w:t>
            </w:r>
            <w:proofErr w:type="gramEnd"/>
          </w:p>
        </w:tc>
        <w:tc>
          <w:tcPr>
            <w:tcW w:w="1701" w:type="dxa"/>
            <w:shd w:val="clear" w:color="auto" w:fill="auto"/>
          </w:tcPr>
          <w:p w:rsidR="00975FBF" w:rsidRPr="00C55EB4" w:rsidRDefault="00975FBF" w:rsidP="00741453">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C55EB4">
              <w:rPr>
                <w:rFonts w:ascii="Times New Roman" w:hAnsi="Times New Roman" w:cs="Times New Roman"/>
                <w:sz w:val="24"/>
                <w:szCs w:val="24"/>
              </w:rPr>
              <w:t>-2021</w:t>
            </w:r>
          </w:p>
        </w:tc>
        <w:tc>
          <w:tcPr>
            <w:tcW w:w="2551" w:type="dxa"/>
            <w:shd w:val="clear" w:color="auto" w:fill="auto"/>
          </w:tcPr>
          <w:p w:rsidR="00975FBF" w:rsidRPr="00C55EB4" w:rsidRDefault="00975FBF" w:rsidP="004148E6">
            <w:pPr>
              <w:spacing w:after="0" w:line="240" w:lineRule="auto"/>
              <w:jc w:val="both"/>
              <w:rPr>
                <w:rFonts w:ascii="Times New Roman" w:hAnsi="Times New Roman" w:cs="Times New Roman"/>
                <w:sz w:val="24"/>
                <w:szCs w:val="24"/>
              </w:rPr>
            </w:pPr>
            <w:proofErr w:type="spellStart"/>
            <w:r w:rsidRPr="00C55EB4">
              <w:rPr>
                <w:rFonts w:ascii="Times New Roman" w:hAnsi="Times New Roman" w:cs="Times New Roman"/>
                <w:sz w:val="24"/>
                <w:szCs w:val="24"/>
              </w:rPr>
              <w:t>Унифицирова</w:t>
            </w:r>
            <w:r>
              <w:rPr>
                <w:rFonts w:ascii="Times New Roman" w:hAnsi="Times New Roman" w:cs="Times New Roman"/>
                <w:sz w:val="24"/>
                <w:szCs w:val="24"/>
              </w:rPr>
              <w:t>ние</w:t>
            </w:r>
            <w:proofErr w:type="spellEnd"/>
            <w:r w:rsidRPr="00C55EB4">
              <w:rPr>
                <w:rFonts w:ascii="Times New Roman" w:hAnsi="Times New Roman" w:cs="Times New Roman"/>
                <w:sz w:val="24"/>
                <w:szCs w:val="24"/>
              </w:rPr>
              <w:t xml:space="preserve"> п</w:t>
            </w:r>
            <w:r w:rsidRPr="00C55EB4">
              <w:rPr>
                <w:rFonts w:ascii="Times New Roman" w:hAnsi="Times New Roman" w:cs="Times New Roman"/>
                <w:sz w:val="24"/>
                <w:szCs w:val="24"/>
              </w:rPr>
              <w:t>о</w:t>
            </w:r>
            <w:r w:rsidRPr="00C55EB4">
              <w:rPr>
                <w:rFonts w:ascii="Times New Roman" w:hAnsi="Times New Roman" w:cs="Times New Roman"/>
                <w:sz w:val="24"/>
                <w:szCs w:val="24"/>
              </w:rPr>
              <w:t>ряд</w:t>
            </w:r>
            <w:r>
              <w:rPr>
                <w:rFonts w:ascii="Times New Roman" w:hAnsi="Times New Roman" w:cs="Times New Roman"/>
                <w:sz w:val="24"/>
                <w:szCs w:val="24"/>
              </w:rPr>
              <w:t>ка</w:t>
            </w:r>
            <w:r w:rsidRPr="00C55EB4">
              <w:rPr>
                <w:rFonts w:ascii="Times New Roman" w:hAnsi="Times New Roman" w:cs="Times New Roman"/>
                <w:sz w:val="24"/>
                <w:szCs w:val="24"/>
              </w:rPr>
              <w:t>, условия и р</w:t>
            </w:r>
            <w:r w:rsidRPr="00C55EB4">
              <w:rPr>
                <w:rFonts w:ascii="Times New Roman" w:hAnsi="Times New Roman" w:cs="Times New Roman"/>
                <w:sz w:val="24"/>
                <w:szCs w:val="24"/>
              </w:rPr>
              <w:t>е</w:t>
            </w:r>
            <w:r w:rsidRPr="00C55EB4">
              <w:rPr>
                <w:rFonts w:ascii="Times New Roman" w:hAnsi="Times New Roman" w:cs="Times New Roman"/>
                <w:sz w:val="24"/>
                <w:szCs w:val="24"/>
              </w:rPr>
              <w:t>зультат</w:t>
            </w:r>
            <w:r>
              <w:rPr>
                <w:rFonts w:ascii="Times New Roman" w:hAnsi="Times New Roman" w:cs="Times New Roman"/>
                <w:sz w:val="24"/>
                <w:szCs w:val="24"/>
              </w:rPr>
              <w:t>ов</w:t>
            </w:r>
            <w:r w:rsidRPr="00C55EB4">
              <w:rPr>
                <w:rFonts w:ascii="Times New Roman" w:hAnsi="Times New Roman" w:cs="Times New Roman"/>
                <w:sz w:val="24"/>
                <w:szCs w:val="24"/>
              </w:rPr>
              <w:t xml:space="preserve"> предоста</w:t>
            </w:r>
            <w:r w:rsidRPr="00C55EB4">
              <w:rPr>
                <w:rFonts w:ascii="Times New Roman" w:hAnsi="Times New Roman" w:cs="Times New Roman"/>
                <w:sz w:val="24"/>
                <w:szCs w:val="24"/>
              </w:rPr>
              <w:t>в</w:t>
            </w:r>
            <w:r w:rsidRPr="00C55EB4">
              <w:rPr>
                <w:rFonts w:ascii="Times New Roman" w:hAnsi="Times New Roman" w:cs="Times New Roman"/>
                <w:sz w:val="24"/>
                <w:szCs w:val="24"/>
              </w:rPr>
              <w:t>ления муниципальных услуг, поддержание  в актуальном состоянии типовых администр</w:t>
            </w:r>
            <w:r w:rsidRPr="00C55EB4">
              <w:rPr>
                <w:rFonts w:ascii="Times New Roman" w:hAnsi="Times New Roman" w:cs="Times New Roman"/>
                <w:sz w:val="24"/>
                <w:szCs w:val="24"/>
              </w:rPr>
              <w:t>а</w:t>
            </w:r>
            <w:r w:rsidRPr="00C55EB4">
              <w:rPr>
                <w:rFonts w:ascii="Times New Roman" w:hAnsi="Times New Roman" w:cs="Times New Roman"/>
                <w:sz w:val="24"/>
                <w:szCs w:val="24"/>
              </w:rPr>
              <w:t>тивных регламентов по выдаче разрешения на строительство и ввод объекта в эк</w:t>
            </w:r>
            <w:r w:rsidRPr="00C55EB4">
              <w:rPr>
                <w:rFonts w:ascii="Times New Roman" w:hAnsi="Times New Roman" w:cs="Times New Roman"/>
                <w:sz w:val="24"/>
                <w:szCs w:val="24"/>
              </w:rPr>
              <w:t>с</w:t>
            </w:r>
            <w:r w:rsidRPr="00C55EB4">
              <w:rPr>
                <w:rFonts w:ascii="Times New Roman" w:hAnsi="Times New Roman" w:cs="Times New Roman"/>
                <w:sz w:val="24"/>
                <w:szCs w:val="24"/>
              </w:rPr>
              <w:t>плуатацию</w:t>
            </w:r>
          </w:p>
          <w:p w:rsidR="00975FBF" w:rsidRPr="00C55EB4" w:rsidRDefault="00975FBF" w:rsidP="004148E6">
            <w:pPr>
              <w:spacing w:after="0" w:line="240" w:lineRule="auto"/>
              <w:jc w:val="both"/>
              <w:rPr>
                <w:rFonts w:ascii="Times New Roman" w:hAnsi="Times New Roman" w:cs="Times New Roman"/>
                <w:sz w:val="24"/>
                <w:szCs w:val="24"/>
              </w:rPr>
            </w:pPr>
          </w:p>
        </w:tc>
        <w:tc>
          <w:tcPr>
            <w:tcW w:w="1672" w:type="dxa"/>
            <w:shd w:val="clear" w:color="auto" w:fill="auto"/>
          </w:tcPr>
          <w:p w:rsidR="00975FBF" w:rsidRPr="00C55EB4" w:rsidRDefault="00975FBF" w:rsidP="00D173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Наличие</w:t>
            </w:r>
            <w:r w:rsidRPr="00C55EB4">
              <w:rPr>
                <w:rFonts w:ascii="Times New Roman" w:hAnsi="Times New Roman" w:cs="Times New Roman"/>
                <w:sz w:val="24"/>
                <w:szCs w:val="24"/>
              </w:rPr>
              <w:t xml:space="preserve"> т</w:t>
            </w:r>
            <w:r w:rsidRPr="00C55EB4">
              <w:rPr>
                <w:rFonts w:ascii="Times New Roman" w:hAnsi="Times New Roman" w:cs="Times New Roman"/>
                <w:sz w:val="24"/>
                <w:szCs w:val="24"/>
              </w:rPr>
              <w:t>и</w:t>
            </w:r>
            <w:r w:rsidRPr="00C55EB4">
              <w:rPr>
                <w:rFonts w:ascii="Times New Roman" w:hAnsi="Times New Roman" w:cs="Times New Roman"/>
                <w:sz w:val="24"/>
                <w:szCs w:val="24"/>
              </w:rPr>
              <w:t>пового адм</w:t>
            </w:r>
            <w:r w:rsidRPr="00C55EB4">
              <w:rPr>
                <w:rFonts w:ascii="Times New Roman" w:hAnsi="Times New Roman" w:cs="Times New Roman"/>
                <w:sz w:val="24"/>
                <w:szCs w:val="24"/>
              </w:rPr>
              <w:t>и</w:t>
            </w:r>
            <w:r w:rsidRPr="00C55EB4">
              <w:rPr>
                <w:rFonts w:ascii="Times New Roman" w:hAnsi="Times New Roman" w:cs="Times New Roman"/>
                <w:sz w:val="24"/>
                <w:szCs w:val="24"/>
              </w:rPr>
              <w:t>нистративн</w:t>
            </w:r>
            <w:r w:rsidRPr="00C55EB4">
              <w:rPr>
                <w:rFonts w:ascii="Times New Roman" w:hAnsi="Times New Roman" w:cs="Times New Roman"/>
                <w:sz w:val="24"/>
                <w:szCs w:val="24"/>
              </w:rPr>
              <w:t>о</w:t>
            </w:r>
            <w:r w:rsidRPr="00C55EB4">
              <w:rPr>
                <w:rFonts w:ascii="Times New Roman" w:hAnsi="Times New Roman" w:cs="Times New Roman"/>
                <w:sz w:val="24"/>
                <w:szCs w:val="24"/>
              </w:rPr>
              <w:t>го регламента по предо</w:t>
            </w:r>
            <w:r w:rsidRPr="00C55EB4">
              <w:rPr>
                <w:rFonts w:ascii="Times New Roman" w:hAnsi="Times New Roman" w:cs="Times New Roman"/>
                <w:sz w:val="24"/>
                <w:szCs w:val="24"/>
              </w:rPr>
              <w:t>с</w:t>
            </w:r>
            <w:r w:rsidRPr="00C55EB4">
              <w:rPr>
                <w:rFonts w:ascii="Times New Roman" w:hAnsi="Times New Roman" w:cs="Times New Roman"/>
                <w:sz w:val="24"/>
                <w:szCs w:val="24"/>
              </w:rPr>
              <w:t>тавлению у</w:t>
            </w:r>
            <w:r w:rsidRPr="00C55EB4">
              <w:rPr>
                <w:rFonts w:ascii="Times New Roman" w:hAnsi="Times New Roman" w:cs="Times New Roman"/>
                <w:sz w:val="24"/>
                <w:szCs w:val="24"/>
              </w:rPr>
              <w:t>с</w:t>
            </w:r>
            <w:r w:rsidRPr="00C55EB4">
              <w:rPr>
                <w:rFonts w:ascii="Times New Roman" w:hAnsi="Times New Roman" w:cs="Times New Roman"/>
                <w:sz w:val="24"/>
                <w:szCs w:val="24"/>
              </w:rPr>
              <w:t>луг по выдаче разрешения на строител</w:t>
            </w:r>
            <w:r w:rsidRPr="00C55EB4">
              <w:rPr>
                <w:rFonts w:ascii="Times New Roman" w:hAnsi="Times New Roman" w:cs="Times New Roman"/>
                <w:sz w:val="24"/>
                <w:szCs w:val="24"/>
              </w:rPr>
              <w:t>ь</w:t>
            </w:r>
            <w:r w:rsidRPr="00C55EB4">
              <w:rPr>
                <w:rFonts w:ascii="Times New Roman" w:hAnsi="Times New Roman" w:cs="Times New Roman"/>
                <w:sz w:val="24"/>
                <w:szCs w:val="24"/>
              </w:rPr>
              <w:t>ство и ввод в эксплуатацию объектов к</w:t>
            </w:r>
            <w:r w:rsidRPr="00C55EB4">
              <w:rPr>
                <w:rFonts w:ascii="Times New Roman" w:hAnsi="Times New Roman" w:cs="Times New Roman"/>
                <w:sz w:val="24"/>
                <w:szCs w:val="24"/>
              </w:rPr>
              <w:t>а</w:t>
            </w:r>
            <w:r w:rsidRPr="00C55EB4">
              <w:rPr>
                <w:rFonts w:ascii="Times New Roman" w:hAnsi="Times New Roman" w:cs="Times New Roman"/>
                <w:sz w:val="24"/>
                <w:szCs w:val="24"/>
              </w:rPr>
              <w:t>питального строительства</w:t>
            </w:r>
          </w:p>
        </w:tc>
        <w:tc>
          <w:tcPr>
            <w:tcW w:w="1006"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t>Нал</w:t>
            </w:r>
            <w:r w:rsidRPr="00C55EB4">
              <w:rPr>
                <w:rFonts w:ascii="Times New Roman" w:hAnsi="Times New Roman" w:cs="Times New Roman"/>
                <w:sz w:val="24"/>
                <w:szCs w:val="24"/>
              </w:rPr>
              <w:t>и</w:t>
            </w:r>
            <w:r w:rsidRPr="00C55EB4">
              <w:rPr>
                <w:rFonts w:ascii="Times New Roman" w:hAnsi="Times New Roman" w:cs="Times New Roman"/>
                <w:sz w:val="24"/>
                <w:szCs w:val="24"/>
              </w:rPr>
              <w:t>чие</w:t>
            </w:r>
          </w:p>
        </w:tc>
        <w:tc>
          <w:tcPr>
            <w:tcW w:w="837"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t>Да</w:t>
            </w:r>
          </w:p>
        </w:tc>
        <w:tc>
          <w:tcPr>
            <w:tcW w:w="759" w:type="dxa"/>
            <w:shd w:val="clear" w:color="auto" w:fill="auto"/>
          </w:tcPr>
          <w:p w:rsidR="00975FBF" w:rsidRPr="00C55EB4" w:rsidRDefault="00975FBF" w:rsidP="004148E6">
            <w:pPr>
              <w:spacing w:after="0" w:line="240" w:lineRule="auto"/>
              <w:jc w:val="center"/>
              <w:rPr>
                <w:rFonts w:ascii="Times New Roman" w:hAnsi="Times New Roman" w:cs="Times New Roman"/>
                <w:sz w:val="24"/>
                <w:szCs w:val="24"/>
              </w:rPr>
            </w:pPr>
            <w:r w:rsidRPr="00C55EB4">
              <w:rPr>
                <w:rFonts w:ascii="Times New Roman" w:hAnsi="Times New Roman" w:cs="Times New Roman"/>
                <w:sz w:val="24"/>
                <w:szCs w:val="24"/>
              </w:rPr>
              <w:t>Да</w:t>
            </w:r>
          </w:p>
        </w:tc>
        <w:tc>
          <w:tcPr>
            <w:tcW w:w="836" w:type="dxa"/>
            <w:shd w:val="clear" w:color="auto" w:fill="auto"/>
          </w:tcPr>
          <w:p w:rsidR="00975FBF" w:rsidRPr="00B35149"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794" w:type="dxa"/>
            <w:shd w:val="clear" w:color="auto" w:fill="auto"/>
          </w:tcPr>
          <w:p w:rsidR="00975FBF" w:rsidRPr="00B35149"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055" w:type="dxa"/>
            <w:shd w:val="clear" w:color="auto" w:fill="auto"/>
          </w:tcPr>
          <w:p w:rsidR="00975FBF" w:rsidRPr="00B35149"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717" w:type="dxa"/>
            <w:shd w:val="clear" w:color="auto" w:fill="auto"/>
          </w:tcPr>
          <w:p w:rsidR="00975FBF" w:rsidRPr="00B35149" w:rsidRDefault="00975FBF" w:rsidP="004148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Департамент архитектуры и градостро</w:t>
            </w:r>
            <w:r>
              <w:rPr>
                <w:rFonts w:ascii="Times New Roman" w:hAnsi="Times New Roman" w:cs="Times New Roman"/>
                <w:sz w:val="24"/>
                <w:szCs w:val="24"/>
              </w:rPr>
              <w:t>и</w:t>
            </w:r>
            <w:r>
              <w:rPr>
                <w:rFonts w:ascii="Times New Roman" w:hAnsi="Times New Roman" w:cs="Times New Roman"/>
                <w:sz w:val="24"/>
                <w:szCs w:val="24"/>
              </w:rPr>
              <w:t>тельства В</w:t>
            </w:r>
            <w:r>
              <w:rPr>
                <w:rFonts w:ascii="Times New Roman" w:hAnsi="Times New Roman" w:cs="Times New Roman"/>
                <w:sz w:val="24"/>
                <w:szCs w:val="24"/>
              </w:rPr>
              <w:t>о</w:t>
            </w:r>
            <w:r>
              <w:rPr>
                <w:rFonts w:ascii="Times New Roman" w:hAnsi="Times New Roman" w:cs="Times New Roman"/>
                <w:sz w:val="24"/>
                <w:szCs w:val="24"/>
              </w:rPr>
              <w:t xml:space="preserve">ронежской области </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28</w:t>
            </w:r>
          </w:p>
        </w:tc>
        <w:tc>
          <w:tcPr>
            <w:tcW w:w="15206" w:type="dxa"/>
            <w:gridSpan w:val="11"/>
            <w:shd w:val="clear" w:color="auto" w:fill="auto"/>
          </w:tcPr>
          <w:p w:rsidR="00975FBF" w:rsidRPr="00AB6A8C" w:rsidRDefault="00975FBF" w:rsidP="00EB6FE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 xml:space="preserve">Создание и реализация механизмов общественного </w:t>
            </w:r>
            <w:proofErr w:type="gramStart"/>
            <w:r w:rsidRPr="00AB6A8C">
              <w:rPr>
                <w:rFonts w:ascii="Times New Roman" w:hAnsi="Times New Roman" w:cs="Times New Roman"/>
                <w:sz w:val="24"/>
                <w:szCs w:val="24"/>
              </w:rPr>
              <w:t>контроля за</w:t>
            </w:r>
            <w:proofErr w:type="gramEnd"/>
            <w:r w:rsidRPr="00AB6A8C">
              <w:rPr>
                <w:rFonts w:ascii="Times New Roman" w:hAnsi="Times New Roman" w:cs="Times New Roman"/>
                <w:sz w:val="24"/>
                <w:szCs w:val="24"/>
              </w:rPr>
              <w:t xml:space="preserve"> деятельностью естественных монополий</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28.1</w:t>
            </w:r>
          </w:p>
        </w:tc>
        <w:tc>
          <w:tcPr>
            <w:tcW w:w="2278" w:type="dxa"/>
            <w:shd w:val="clear" w:color="auto" w:fill="auto"/>
          </w:tcPr>
          <w:p w:rsidR="00975FBF" w:rsidRPr="00AB6A8C" w:rsidRDefault="00975FBF" w:rsidP="002007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Организация раб</w:t>
            </w:r>
            <w:r w:rsidRPr="00AB6A8C">
              <w:rPr>
                <w:rFonts w:ascii="Times New Roman" w:hAnsi="Times New Roman" w:cs="Times New Roman"/>
                <w:sz w:val="24"/>
                <w:szCs w:val="24"/>
              </w:rPr>
              <w:t>о</w:t>
            </w:r>
            <w:r w:rsidRPr="00AB6A8C">
              <w:rPr>
                <w:rFonts w:ascii="Times New Roman" w:hAnsi="Times New Roman" w:cs="Times New Roman"/>
                <w:sz w:val="24"/>
                <w:szCs w:val="24"/>
              </w:rPr>
              <w:t xml:space="preserve">ты Общественного совета </w:t>
            </w:r>
            <w:r>
              <w:rPr>
                <w:rFonts w:ascii="Times New Roman" w:hAnsi="Times New Roman" w:cs="Times New Roman"/>
                <w:sz w:val="24"/>
                <w:szCs w:val="24"/>
              </w:rPr>
              <w:t>у</w:t>
            </w:r>
            <w:r w:rsidRPr="00AB6A8C">
              <w:rPr>
                <w:rFonts w:ascii="Times New Roman" w:hAnsi="Times New Roman" w:cs="Times New Roman"/>
                <w:sz w:val="24"/>
                <w:szCs w:val="24"/>
              </w:rPr>
              <w:t>правлени</w:t>
            </w:r>
            <w:r>
              <w:rPr>
                <w:rFonts w:ascii="Times New Roman" w:hAnsi="Times New Roman" w:cs="Times New Roman"/>
                <w:sz w:val="24"/>
                <w:szCs w:val="24"/>
              </w:rPr>
              <w:t>я</w:t>
            </w:r>
            <w:r w:rsidRPr="00AB6A8C">
              <w:rPr>
                <w:rFonts w:ascii="Times New Roman" w:hAnsi="Times New Roman" w:cs="Times New Roman"/>
                <w:sz w:val="24"/>
                <w:szCs w:val="24"/>
              </w:rPr>
              <w:t xml:space="preserve"> по государстве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ному регулиров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нию тарифов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2007B6">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Рассмотрение Общ</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ственным </w:t>
            </w:r>
            <w:r>
              <w:rPr>
                <w:rFonts w:ascii="Times New Roman" w:hAnsi="Times New Roman" w:cs="Times New Roman"/>
                <w:sz w:val="24"/>
                <w:szCs w:val="24"/>
              </w:rPr>
              <w:t>с</w:t>
            </w:r>
            <w:r w:rsidRPr="00AB6A8C">
              <w:rPr>
                <w:rFonts w:ascii="Times New Roman" w:hAnsi="Times New Roman" w:cs="Times New Roman"/>
                <w:sz w:val="24"/>
                <w:szCs w:val="24"/>
              </w:rPr>
              <w:t xml:space="preserve">оветом </w:t>
            </w:r>
            <w:r>
              <w:rPr>
                <w:rFonts w:ascii="Times New Roman" w:hAnsi="Times New Roman" w:cs="Times New Roman"/>
                <w:sz w:val="24"/>
                <w:szCs w:val="24"/>
              </w:rPr>
              <w:t>у</w:t>
            </w:r>
            <w:r w:rsidRPr="00AB6A8C">
              <w:rPr>
                <w:rFonts w:ascii="Times New Roman" w:hAnsi="Times New Roman" w:cs="Times New Roman"/>
                <w:sz w:val="24"/>
                <w:szCs w:val="24"/>
              </w:rPr>
              <w:t>правлени</w:t>
            </w:r>
            <w:r>
              <w:rPr>
                <w:rFonts w:ascii="Times New Roman" w:hAnsi="Times New Roman" w:cs="Times New Roman"/>
                <w:sz w:val="24"/>
                <w:szCs w:val="24"/>
              </w:rPr>
              <w:t xml:space="preserve">я </w:t>
            </w:r>
            <w:r w:rsidRPr="00AB6A8C">
              <w:rPr>
                <w:rFonts w:ascii="Times New Roman" w:hAnsi="Times New Roman" w:cs="Times New Roman"/>
                <w:sz w:val="24"/>
                <w:szCs w:val="24"/>
              </w:rPr>
              <w:t>по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дарственному регул</w:t>
            </w:r>
            <w:r w:rsidRPr="00AB6A8C">
              <w:rPr>
                <w:rFonts w:ascii="Times New Roman" w:hAnsi="Times New Roman" w:cs="Times New Roman"/>
                <w:sz w:val="24"/>
                <w:szCs w:val="24"/>
              </w:rPr>
              <w:t>и</w:t>
            </w:r>
            <w:r w:rsidRPr="00AB6A8C">
              <w:rPr>
                <w:rFonts w:ascii="Times New Roman" w:hAnsi="Times New Roman" w:cs="Times New Roman"/>
                <w:sz w:val="24"/>
                <w:szCs w:val="24"/>
              </w:rPr>
              <w:t>рованию тарифов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 проектов тарифных решений по заявкам субъектов естестве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монополий, ос</w:t>
            </w:r>
            <w:r w:rsidRPr="00AB6A8C">
              <w:rPr>
                <w:rFonts w:ascii="Times New Roman" w:hAnsi="Times New Roman" w:cs="Times New Roman"/>
                <w:sz w:val="24"/>
                <w:szCs w:val="24"/>
              </w:rPr>
              <w:t>у</w:t>
            </w:r>
            <w:r w:rsidRPr="00AB6A8C">
              <w:rPr>
                <w:rFonts w:ascii="Times New Roman" w:hAnsi="Times New Roman" w:cs="Times New Roman"/>
                <w:sz w:val="24"/>
                <w:szCs w:val="24"/>
              </w:rPr>
              <w:lastRenderedPageBreak/>
              <w:t>ществляющих свою деятельность на те</w:t>
            </w:r>
            <w:r w:rsidRPr="00AB6A8C">
              <w:rPr>
                <w:rFonts w:ascii="Times New Roman" w:hAnsi="Times New Roman" w:cs="Times New Roman"/>
                <w:sz w:val="24"/>
                <w:szCs w:val="24"/>
              </w:rPr>
              <w:t>р</w:t>
            </w:r>
            <w:r w:rsidRPr="00AB6A8C">
              <w:rPr>
                <w:rFonts w:ascii="Times New Roman" w:hAnsi="Times New Roman" w:cs="Times New Roman"/>
                <w:sz w:val="24"/>
                <w:szCs w:val="24"/>
              </w:rPr>
              <w:t>ритории Воронежской области</w:t>
            </w:r>
          </w:p>
        </w:tc>
        <w:tc>
          <w:tcPr>
            <w:tcW w:w="1672" w:type="dxa"/>
            <w:shd w:val="clear" w:color="auto" w:fill="auto"/>
          </w:tcPr>
          <w:p w:rsidR="00975FBF" w:rsidRPr="00AB6A8C" w:rsidRDefault="00975FBF" w:rsidP="002007B6">
            <w:pPr>
              <w:spacing w:after="0" w:line="240" w:lineRule="auto"/>
              <w:ind w:left="34" w:right="143"/>
              <w:jc w:val="center"/>
              <w:rPr>
                <w:rFonts w:ascii="Times New Roman" w:hAnsi="Times New Roman" w:cs="Times New Roman"/>
                <w:sz w:val="24"/>
                <w:szCs w:val="24"/>
              </w:rPr>
            </w:pPr>
            <w:r w:rsidRPr="00AB6A8C">
              <w:rPr>
                <w:rFonts w:ascii="Times New Roman" w:hAnsi="Times New Roman" w:cs="Times New Roman"/>
                <w:sz w:val="24"/>
                <w:szCs w:val="24"/>
              </w:rPr>
              <w:lastRenderedPageBreak/>
              <w:t>Доля прое</w:t>
            </w:r>
            <w:r w:rsidRPr="00AB6A8C">
              <w:rPr>
                <w:rFonts w:ascii="Times New Roman" w:hAnsi="Times New Roman" w:cs="Times New Roman"/>
                <w:sz w:val="24"/>
                <w:szCs w:val="24"/>
              </w:rPr>
              <w:t>к</w:t>
            </w:r>
            <w:r w:rsidRPr="00AB6A8C">
              <w:rPr>
                <w:rFonts w:ascii="Times New Roman" w:hAnsi="Times New Roman" w:cs="Times New Roman"/>
                <w:sz w:val="24"/>
                <w:szCs w:val="24"/>
              </w:rPr>
              <w:t>тов тари</w:t>
            </w:r>
            <w:r w:rsidRPr="00AB6A8C">
              <w:rPr>
                <w:rFonts w:ascii="Times New Roman" w:hAnsi="Times New Roman" w:cs="Times New Roman"/>
                <w:sz w:val="24"/>
                <w:szCs w:val="24"/>
              </w:rPr>
              <w:t>ф</w:t>
            </w:r>
            <w:r w:rsidRPr="00AB6A8C">
              <w:rPr>
                <w:rFonts w:ascii="Times New Roman" w:hAnsi="Times New Roman" w:cs="Times New Roman"/>
                <w:sz w:val="24"/>
                <w:szCs w:val="24"/>
              </w:rPr>
              <w:t>ных реш</w:t>
            </w:r>
            <w:r w:rsidRPr="00AB6A8C">
              <w:rPr>
                <w:rFonts w:ascii="Times New Roman" w:hAnsi="Times New Roman" w:cs="Times New Roman"/>
                <w:sz w:val="24"/>
                <w:szCs w:val="24"/>
              </w:rPr>
              <w:t>е</w:t>
            </w:r>
            <w:r w:rsidRPr="00AB6A8C">
              <w:rPr>
                <w:rFonts w:ascii="Times New Roman" w:hAnsi="Times New Roman" w:cs="Times New Roman"/>
                <w:sz w:val="24"/>
                <w:szCs w:val="24"/>
              </w:rPr>
              <w:t>ний по з</w:t>
            </w:r>
            <w:r w:rsidRPr="00AB6A8C">
              <w:rPr>
                <w:rFonts w:ascii="Times New Roman" w:hAnsi="Times New Roman" w:cs="Times New Roman"/>
                <w:sz w:val="24"/>
                <w:szCs w:val="24"/>
              </w:rPr>
              <w:t>а</w:t>
            </w:r>
            <w:r w:rsidRPr="00AB6A8C">
              <w:rPr>
                <w:rFonts w:ascii="Times New Roman" w:hAnsi="Times New Roman" w:cs="Times New Roman"/>
                <w:sz w:val="24"/>
                <w:szCs w:val="24"/>
              </w:rPr>
              <w:t>явкам суб</w:t>
            </w:r>
            <w:r w:rsidRPr="00AB6A8C">
              <w:rPr>
                <w:rFonts w:ascii="Times New Roman" w:hAnsi="Times New Roman" w:cs="Times New Roman"/>
                <w:sz w:val="24"/>
                <w:szCs w:val="24"/>
              </w:rPr>
              <w:t>ъ</w:t>
            </w:r>
            <w:r w:rsidRPr="00AB6A8C">
              <w:rPr>
                <w:rFonts w:ascii="Times New Roman" w:hAnsi="Times New Roman" w:cs="Times New Roman"/>
                <w:sz w:val="24"/>
                <w:szCs w:val="24"/>
              </w:rPr>
              <w:t>ектов ест</w:t>
            </w:r>
            <w:r w:rsidRPr="00AB6A8C">
              <w:rPr>
                <w:rFonts w:ascii="Times New Roman" w:hAnsi="Times New Roman" w:cs="Times New Roman"/>
                <w:sz w:val="24"/>
                <w:szCs w:val="24"/>
              </w:rPr>
              <w:t>е</w:t>
            </w:r>
            <w:r w:rsidRPr="00AB6A8C">
              <w:rPr>
                <w:rFonts w:ascii="Times New Roman" w:hAnsi="Times New Roman" w:cs="Times New Roman"/>
                <w:sz w:val="24"/>
                <w:szCs w:val="24"/>
              </w:rPr>
              <w:t>ственных монополий, осущест</w:t>
            </w:r>
            <w:r w:rsidRPr="00AB6A8C">
              <w:rPr>
                <w:rFonts w:ascii="Times New Roman" w:hAnsi="Times New Roman" w:cs="Times New Roman"/>
                <w:sz w:val="24"/>
                <w:szCs w:val="24"/>
              </w:rPr>
              <w:t>в</w:t>
            </w:r>
            <w:r w:rsidRPr="00AB6A8C">
              <w:rPr>
                <w:rFonts w:ascii="Times New Roman" w:hAnsi="Times New Roman" w:cs="Times New Roman"/>
                <w:sz w:val="24"/>
                <w:szCs w:val="24"/>
              </w:rPr>
              <w:t xml:space="preserve">ляющих </w:t>
            </w:r>
            <w:r w:rsidRPr="00AB6A8C">
              <w:rPr>
                <w:rFonts w:ascii="Times New Roman" w:hAnsi="Times New Roman" w:cs="Times New Roman"/>
                <w:sz w:val="24"/>
                <w:szCs w:val="24"/>
              </w:rPr>
              <w:lastRenderedPageBreak/>
              <w:t>свою де</w:t>
            </w:r>
            <w:r w:rsidRPr="00AB6A8C">
              <w:rPr>
                <w:rFonts w:ascii="Times New Roman" w:hAnsi="Times New Roman" w:cs="Times New Roman"/>
                <w:sz w:val="24"/>
                <w:szCs w:val="24"/>
              </w:rPr>
              <w:t>я</w:t>
            </w:r>
            <w:r w:rsidRPr="00AB6A8C">
              <w:rPr>
                <w:rFonts w:ascii="Times New Roman" w:hAnsi="Times New Roman" w:cs="Times New Roman"/>
                <w:sz w:val="24"/>
                <w:szCs w:val="24"/>
              </w:rPr>
              <w:t>тельность на террит</w:t>
            </w:r>
            <w:r w:rsidRPr="00AB6A8C">
              <w:rPr>
                <w:rFonts w:ascii="Times New Roman" w:hAnsi="Times New Roman" w:cs="Times New Roman"/>
                <w:sz w:val="24"/>
                <w:szCs w:val="24"/>
              </w:rPr>
              <w:t>о</w:t>
            </w:r>
            <w:r w:rsidRPr="00AB6A8C">
              <w:rPr>
                <w:rFonts w:ascii="Times New Roman" w:hAnsi="Times New Roman" w:cs="Times New Roman"/>
                <w:sz w:val="24"/>
                <w:szCs w:val="24"/>
              </w:rPr>
              <w:t>рии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 рассмо</w:t>
            </w:r>
            <w:r w:rsidRPr="00AB6A8C">
              <w:rPr>
                <w:rFonts w:ascii="Times New Roman" w:hAnsi="Times New Roman" w:cs="Times New Roman"/>
                <w:sz w:val="24"/>
                <w:szCs w:val="24"/>
              </w:rPr>
              <w:t>т</w:t>
            </w:r>
            <w:r w:rsidRPr="00AB6A8C">
              <w:rPr>
                <w:rFonts w:ascii="Times New Roman" w:hAnsi="Times New Roman" w:cs="Times New Roman"/>
                <w:sz w:val="24"/>
                <w:szCs w:val="24"/>
              </w:rPr>
              <w:t>ренных Обществе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ным сов</w:t>
            </w:r>
            <w:r w:rsidRPr="00AB6A8C">
              <w:rPr>
                <w:rFonts w:ascii="Times New Roman" w:hAnsi="Times New Roman" w:cs="Times New Roman"/>
                <w:sz w:val="24"/>
                <w:szCs w:val="24"/>
              </w:rPr>
              <w:t>е</w:t>
            </w:r>
            <w:r w:rsidRPr="00AB6A8C">
              <w:rPr>
                <w:rFonts w:ascii="Times New Roman" w:hAnsi="Times New Roman" w:cs="Times New Roman"/>
                <w:sz w:val="24"/>
                <w:szCs w:val="24"/>
              </w:rPr>
              <w:t>том упра</w:t>
            </w:r>
            <w:r w:rsidRPr="00AB6A8C">
              <w:rPr>
                <w:rFonts w:ascii="Times New Roman" w:hAnsi="Times New Roman" w:cs="Times New Roman"/>
                <w:sz w:val="24"/>
                <w:szCs w:val="24"/>
              </w:rPr>
              <w:t>в</w:t>
            </w:r>
            <w:r w:rsidRPr="00AB6A8C">
              <w:rPr>
                <w:rFonts w:ascii="Times New Roman" w:hAnsi="Times New Roman" w:cs="Times New Roman"/>
                <w:sz w:val="24"/>
                <w:szCs w:val="24"/>
              </w:rPr>
              <w:t>ления по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венному р</w:t>
            </w:r>
            <w:r w:rsidRPr="00AB6A8C">
              <w:rPr>
                <w:rFonts w:ascii="Times New Roman" w:hAnsi="Times New Roman" w:cs="Times New Roman"/>
                <w:sz w:val="24"/>
                <w:szCs w:val="24"/>
              </w:rPr>
              <w:t>е</w:t>
            </w:r>
            <w:r w:rsidRPr="00AB6A8C">
              <w:rPr>
                <w:rFonts w:ascii="Times New Roman" w:hAnsi="Times New Roman" w:cs="Times New Roman"/>
                <w:sz w:val="24"/>
                <w:szCs w:val="24"/>
              </w:rPr>
              <w:t>гулиров</w:t>
            </w:r>
            <w:r w:rsidRPr="00AB6A8C">
              <w:rPr>
                <w:rFonts w:ascii="Times New Roman" w:hAnsi="Times New Roman" w:cs="Times New Roman"/>
                <w:sz w:val="24"/>
                <w:szCs w:val="24"/>
              </w:rPr>
              <w:t>а</w:t>
            </w:r>
            <w:r w:rsidRPr="00AB6A8C">
              <w:rPr>
                <w:rFonts w:ascii="Times New Roman" w:hAnsi="Times New Roman" w:cs="Times New Roman"/>
                <w:sz w:val="24"/>
                <w:szCs w:val="24"/>
              </w:rPr>
              <w:t>нию тар</w:t>
            </w:r>
            <w:r w:rsidRPr="00AB6A8C">
              <w:rPr>
                <w:rFonts w:ascii="Times New Roman" w:hAnsi="Times New Roman" w:cs="Times New Roman"/>
                <w:sz w:val="24"/>
                <w:szCs w:val="24"/>
              </w:rPr>
              <w:t>и</w:t>
            </w:r>
            <w:r w:rsidRPr="00AB6A8C">
              <w:rPr>
                <w:rFonts w:ascii="Times New Roman" w:hAnsi="Times New Roman" w:cs="Times New Roman"/>
                <w:sz w:val="24"/>
                <w:szCs w:val="24"/>
              </w:rPr>
              <w:t>фов Вор</w:t>
            </w:r>
            <w:r w:rsidRPr="00AB6A8C">
              <w:rPr>
                <w:rFonts w:ascii="Times New Roman" w:hAnsi="Times New Roman" w:cs="Times New Roman"/>
                <w:sz w:val="24"/>
                <w:szCs w:val="24"/>
              </w:rPr>
              <w:t>о</w:t>
            </w:r>
            <w:r w:rsidRPr="00AB6A8C">
              <w:rPr>
                <w:rFonts w:ascii="Times New Roman" w:hAnsi="Times New Roman" w:cs="Times New Roman"/>
                <w:sz w:val="24"/>
                <w:szCs w:val="24"/>
              </w:rPr>
              <w:t>нежской области, от общего к</w:t>
            </w:r>
            <w:r w:rsidRPr="00AB6A8C">
              <w:rPr>
                <w:rFonts w:ascii="Times New Roman" w:hAnsi="Times New Roman" w:cs="Times New Roman"/>
                <w:sz w:val="24"/>
                <w:szCs w:val="24"/>
              </w:rPr>
              <w:t>о</w:t>
            </w:r>
            <w:r w:rsidRPr="00AB6A8C">
              <w:rPr>
                <w:rFonts w:ascii="Times New Roman" w:hAnsi="Times New Roman" w:cs="Times New Roman"/>
                <w:sz w:val="24"/>
                <w:szCs w:val="24"/>
              </w:rPr>
              <w:t>личества тарифных решений, принятых управлен</w:t>
            </w:r>
            <w:r w:rsidRPr="00AB6A8C">
              <w:rPr>
                <w:rFonts w:ascii="Times New Roman" w:hAnsi="Times New Roman" w:cs="Times New Roman"/>
                <w:sz w:val="24"/>
                <w:szCs w:val="24"/>
              </w:rPr>
              <w:t>и</w:t>
            </w:r>
            <w:r w:rsidRPr="00AB6A8C">
              <w:rPr>
                <w:rFonts w:ascii="Times New Roman" w:hAnsi="Times New Roman" w:cs="Times New Roman"/>
                <w:sz w:val="24"/>
                <w:szCs w:val="24"/>
              </w:rPr>
              <w:t>ем по гос</w:t>
            </w:r>
            <w:r w:rsidRPr="00AB6A8C">
              <w:rPr>
                <w:rFonts w:ascii="Times New Roman" w:hAnsi="Times New Roman" w:cs="Times New Roman"/>
                <w:sz w:val="24"/>
                <w:szCs w:val="24"/>
              </w:rPr>
              <w:t>у</w:t>
            </w:r>
            <w:r w:rsidRPr="00AB6A8C">
              <w:rPr>
                <w:rFonts w:ascii="Times New Roman" w:hAnsi="Times New Roman" w:cs="Times New Roman"/>
                <w:sz w:val="24"/>
                <w:szCs w:val="24"/>
              </w:rPr>
              <w:t>дарстве</w:t>
            </w:r>
            <w:r w:rsidRPr="00AB6A8C">
              <w:rPr>
                <w:rFonts w:ascii="Times New Roman" w:hAnsi="Times New Roman" w:cs="Times New Roman"/>
                <w:sz w:val="24"/>
                <w:szCs w:val="24"/>
              </w:rPr>
              <w:t>н</w:t>
            </w:r>
            <w:r w:rsidRPr="00AB6A8C">
              <w:rPr>
                <w:rFonts w:ascii="Times New Roman" w:hAnsi="Times New Roman" w:cs="Times New Roman"/>
                <w:sz w:val="24"/>
                <w:szCs w:val="24"/>
              </w:rPr>
              <w:t>ному рег</w:t>
            </w:r>
            <w:r w:rsidRPr="00AB6A8C">
              <w:rPr>
                <w:rFonts w:ascii="Times New Roman" w:hAnsi="Times New Roman" w:cs="Times New Roman"/>
                <w:sz w:val="24"/>
                <w:szCs w:val="24"/>
              </w:rPr>
              <w:t>у</w:t>
            </w:r>
            <w:r w:rsidRPr="00AB6A8C">
              <w:rPr>
                <w:rFonts w:ascii="Times New Roman" w:hAnsi="Times New Roman" w:cs="Times New Roman"/>
                <w:sz w:val="24"/>
                <w:szCs w:val="24"/>
              </w:rPr>
              <w:lastRenderedPageBreak/>
              <w:t>лированию тарифов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w:t>
            </w:r>
            <w:r w:rsidRPr="00AB6A8C">
              <w:rPr>
                <w:rFonts w:ascii="Times New Roman" w:hAnsi="Times New Roman" w:cs="Times New Roman"/>
                <w:sz w:val="24"/>
                <w:szCs w:val="24"/>
              </w:rPr>
              <w:t>с</w:t>
            </w:r>
            <w:r w:rsidRPr="00AB6A8C">
              <w:rPr>
                <w:rFonts w:ascii="Times New Roman" w:hAnsi="Times New Roman" w:cs="Times New Roman"/>
                <w:sz w:val="24"/>
                <w:szCs w:val="24"/>
              </w:rPr>
              <w:t>ти по зая</w:t>
            </w:r>
            <w:r w:rsidRPr="00AB6A8C">
              <w:rPr>
                <w:rFonts w:ascii="Times New Roman" w:hAnsi="Times New Roman" w:cs="Times New Roman"/>
                <w:sz w:val="24"/>
                <w:szCs w:val="24"/>
              </w:rPr>
              <w:t>в</w:t>
            </w:r>
            <w:r w:rsidRPr="00AB6A8C">
              <w:rPr>
                <w:rFonts w:ascii="Times New Roman" w:hAnsi="Times New Roman" w:cs="Times New Roman"/>
                <w:sz w:val="24"/>
                <w:szCs w:val="24"/>
              </w:rPr>
              <w:t>кам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тов естес</w:t>
            </w:r>
            <w:r w:rsidRPr="00AB6A8C">
              <w:rPr>
                <w:rFonts w:ascii="Times New Roman" w:hAnsi="Times New Roman" w:cs="Times New Roman"/>
                <w:sz w:val="24"/>
                <w:szCs w:val="24"/>
              </w:rPr>
              <w:t>т</w:t>
            </w:r>
            <w:r w:rsidRPr="00AB6A8C">
              <w:rPr>
                <w:rFonts w:ascii="Times New Roman" w:hAnsi="Times New Roman" w:cs="Times New Roman"/>
                <w:sz w:val="24"/>
                <w:szCs w:val="24"/>
              </w:rPr>
              <w:t>венных м</w:t>
            </w:r>
            <w:r w:rsidRPr="00AB6A8C">
              <w:rPr>
                <w:rFonts w:ascii="Times New Roman" w:hAnsi="Times New Roman" w:cs="Times New Roman"/>
                <w:sz w:val="24"/>
                <w:szCs w:val="24"/>
              </w:rPr>
              <w:t>о</w:t>
            </w:r>
            <w:r w:rsidRPr="00AB6A8C">
              <w:rPr>
                <w:rFonts w:ascii="Times New Roman" w:hAnsi="Times New Roman" w:cs="Times New Roman"/>
                <w:sz w:val="24"/>
                <w:szCs w:val="24"/>
              </w:rPr>
              <w:t>нополий</w:t>
            </w:r>
          </w:p>
        </w:tc>
        <w:tc>
          <w:tcPr>
            <w:tcW w:w="1006"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lastRenderedPageBreak/>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t>20</w:t>
            </w:r>
          </w:p>
        </w:tc>
        <w:tc>
          <w:tcPr>
            <w:tcW w:w="759" w:type="dxa"/>
            <w:shd w:val="clear" w:color="auto" w:fill="auto"/>
          </w:tcPr>
          <w:p w:rsidR="00975FBF" w:rsidRPr="00AB6A8C" w:rsidRDefault="00975FBF" w:rsidP="00EB6FE0">
            <w:pPr>
              <w:spacing w:after="0" w:line="240" w:lineRule="auto"/>
              <w:ind w:left="57" w:right="57" w:hanging="53"/>
              <w:jc w:val="center"/>
              <w:rPr>
                <w:rFonts w:ascii="Times New Roman" w:hAnsi="Times New Roman" w:cs="Times New Roman"/>
                <w:sz w:val="24"/>
                <w:szCs w:val="24"/>
              </w:rPr>
            </w:pPr>
            <w:r w:rsidRPr="00AB6A8C">
              <w:rPr>
                <w:rFonts w:ascii="Times New Roman" w:hAnsi="Times New Roman" w:cs="Times New Roman"/>
                <w:sz w:val="24"/>
                <w:szCs w:val="24"/>
              </w:rPr>
              <w:t>21</w:t>
            </w:r>
          </w:p>
        </w:tc>
        <w:tc>
          <w:tcPr>
            <w:tcW w:w="836" w:type="dxa"/>
            <w:shd w:val="clear" w:color="auto" w:fill="auto"/>
          </w:tcPr>
          <w:p w:rsidR="00975FBF" w:rsidRPr="00AB6A8C" w:rsidRDefault="00975FBF" w:rsidP="00EB6FE0">
            <w:pPr>
              <w:spacing w:after="0" w:line="240" w:lineRule="auto"/>
              <w:ind w:left="57" w:right="57" w:hanging="57"/>
              <w:jc w:val="center"/>
              <w:rPr>
                <w:rFonts w:ascii="Times New Roman" w:hAnsi="Times New Roman" w:cs="Times New Roman"/>
                <w:sz w:val="24"/>
                <w:szCs w:val="24"/>
              </w:rPr>
            </w:pPr>
            <w:r w:rsidRPr="00AB6A8C">
              <w:rPr>
                <w:rFonts w:ascii="Times New Roman" w:hAnsi="Times New Roman" w:cs="Times New Roman"/>
                <w:sz w:val="24"/>
                <w:szCs w:val="24"/>
              </w:rPr>
              <w:t>22</w:t>
            </w:r>
          </w:p>
        </w:tc>
        <w:tc>
          <w:tcPr>
            <w:tcW w:w="794"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t>23</w:t>
            </w:r>
          </w:p>
        </w:tc>
        <w:tc>
          <w:tcPr>
            <w:tcW w:w="1055" w:type="dxa"/>
            <w:shd w:val="clear" w:color="auto" w:fill="auto"/>
          </w:tcPr>
          <w:p w:rsidR="00975FBF" w:rsidRPr="00AB6A8C" w:rsidRDefault="00975FBF" w:rsidP="00EB6FE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23</w:t>
            </w:r>
          </w:p>
        </w:tc>
        <w:tc>
          <w:tcPr>
            <w:tcW w:w="1717" w:type="dxa"/>
            <w:shd w:val="clear" w:color="auto" w:fill="auto"/>
          </w:tcPr>
          <w:p w:rsidR="00975FBF" w:rsidRPr="00AB6A8C" w:rsidRDefault="00975FBF" w:rsidP="00EB6FE0">
            <w:pPr>
              <w:spacing w:after="0" w:line="240" w:lineRule="auto"/>
              <w:ind w:right="-1"/>
              <w:jc w:val="center"/>
              <w:rPr>
                <w:rFonts w:ascii="Times New Roman" w:hAnsi="Times New Roman" w:cs="Times New Roman"/>
                <w:sz w:val="24"/>
                <w:szCs w:val="24"/>
              </w:rPr>
            </w:pPr>
            <w:r w:rsidRPr="00AB6A8C">
              <w:rPr>
                <w:rFonts w:ascii="Times New Roman" w:hAnsi="Times New Roman" w:cs="Times New Roman"/>
                <w:sz w:val="24"/>
                <w:szCs w:val="24"/>
              </w:rPr>
              <w:t>Управление по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венному рег</w:t>
            </w:r>
            <w:r w:rsidRPr="00AB6A8C">
              <w:rPr>
                <w:rFonts w:ascii="Times New Roman" w:hAnsi="Times New Roman" w:cs="Times New Roman"/>
                <w:sz w:val="24"/>
                <w:szCs w:val="24"/>
              </w:rPr>
              <w:t>у</w:t>
            </w:r>
            <w:r w:rsidRPr="00AB6A8C">
              <w:rPr>
                <w:rFonts w:ascii="Times New Roman" w:hAnsi="Times New Roman" w:cs="Times New Roman"/>
                <w:sz w:val="24"/>
                <w:szCs w:val="24"/>
              </w:rPr>
              <w:t>лированию тарифов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28.2</w:t>
            </w:r>
          </w:p>
        </w:tc>
        <w:tc>
          <w:tcPr>
            <w:tcW w:w="2278" w:type="dxa"/>
            <w:shd w:val="clear" w:color="auto" w:fill="auto"/>
          </w:tcPr>
          <w:p w:rsidR="00975FBF" w:rsidRPr="00AB6A8C" w:rsidRDefault="00975FBF" w:rsidP="00EB6FE0">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Осуществление </w:t>
            </w:r>
            <w:proofErr w:type="gramStart"/>
            <w:r w:rsidRPr="00AB6A8C">
              <w:rPr>
                <w:rFonts w:ascii="Times New Roman" w:hAnsi="Times New Roman" w:cs="Times New Roman"/>
                <w:sz w:val="24"/>
                <w:szCs w:val="24"/>
              </w:rPr>
              <w:t>контроля за</w:t>
            </w:r>
            <w:proofErr w:type="gramEnd"/>
            <w:r w:rsidRPr="00AB6A8C">
              <w:rPr>
                <w:rFonts w:ascii="Times New Roman" w:hAnsi="Times New Roman" w:cs="Times New Roman"/>
                <w:sz w:val="24"/>
                <w:szCs w:val="24"/>
              </w:rPr>
              <w:t xml:space="preserve"> ра</w:t>
            </w:r>
            <w:r w:rsidRPr="00AB6A8C">
              <w:rPr>
                <w:rFonts w:ascii="Times New Roman" w:hAnsi="Times New Roman" w:cs="Times New Roman"/>
                <w:sz w:val="24"/>
                <w:szCs w:val="24"/>
              </w:rPr>
              <w:t>с</w:t>
            </w:r>
            <w:r w:rsidRPr="00AB6A8C">
              <w:rPr>
                <w:rFonts w:ascii="Times New Roman" w:hAnsi="Times New Roman" w:cs="Times New Roman"/>
                <w:sz w:val="24"/>
                <w:szCs w:val="24"/>
              </w:rPr>
              <w:t>крытием                               информации суб</w:t>
            </w:r>
            <w:r w:rsidRPr="00AB6A8C">
              <w:rPr>
                <w:rFonts w:ascii="Times New Roman" w:hAnsi="Times New Roman" w:cs="Times New Roman"/>
                <w:sz w:val="24"/>
                <w:szCs w:val="24"/>
              </w:rPr>
              <w:t>ъ</w:t>
            </w:r>
            <w:r w:rsidRPr="00AB6A8C">
              <w:rPr>
                <w:rFonts w:ascii="Times New Roman" w:hAnsi="Times New Roman" w:cs="Times New Roman"/>
                <w:sz w:val="24"/>
                <w:szCs w:val="24"/>
              </w:rPr>
              <w:t>ектами естестве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монополий</w:t>
            </w: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015273">
            <w:pPr>
              <w:spacing w:after="0" w:line="240" w:lineRule="auto"/>
              <w:jc w:val="both"/>
              <w:rPr>
                <w:rFonts w:ascii="Times New Roman" w:hAnsi="Times New Roman" w:cs="Times New Roman"/>
                <w:sz w:val="24"/>
                <w:szCs w:val="24"/>
              </w:rPr>
            </w:pPr>
            <w:r w:rsidRPr="00AB6A8C">
              <w:rPr>
                <w:rFonts w:ascii="Times New Roman" w:hAnsi="Times New Roman" w:cs="Times New Roman"/>
                <w:sz w:val="24"/>
                <w:szCs w:val="24"/>
              </w:rPr>
              <w:t xml:space="preserve">Выявление </w:t>
            </w:r>
            <w:proofErr w:type="gramStart"/>
            <w:r w:rsidRPr="00AB6A8C">
              <w:rPr>
                <w:rFonts w:ascii="Times New Roman" w:hAnsi="Times New Roman" w:cs="Times New Roman"/>
                <w:sz w:val="24"/>
                <w:szCs w:val="24"/>
              </w:rPr>
              <w:t>наруш</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ний </w:t>
            </w:r>
            <w:r>
              <w:rPr>
                <w:rFonts w:ascii="Times New Roman" w:hAnsi="Times New Roman" w:cs="Times New Roman"/>
                <w:sz w:val="24"/>
                <w:szCs w:val="24"/>
              </w:rPr>
              <w:t>с</w:t>
            </w:r>
            <w:r w:rsidRPr="00AB6A8C">
              <w:rPr>
                <w:rFonts w:ascii="Times New Roman" w:hAnsi="Times New Roman" w:cs="Times New Roman"/>
                <w:sz w:val="24"/>
                <w:szCs w:val="24"/>
              </w:rPr>
              <w:t>тандартов ра</w:t>
            </w:r>
            <w:r w:rsidRPr="00AB6A8C">
              <w:rPr>
                <w:rFonts w:ascii="Times New Roman" w:hAnsi="Times New Roman" w:cs="Times New Roman"/>
                <w:sz w:val="24"/>
                <w:szCs w:val="24"/>
              </w:rPr>
              <w:t>с</w:t>
            </w:r>
            <w:r w:rsidRPr="00AB6A8C">
              <w:rPr>
                <w:rFonts w:ascii="Times New Roman" w:hAnsi="Times New Roman" w:cs="Times New Roman"/>
                <w:sz w:val="24"/>
                <w:szCs w:val="24"/>
              </w:rPr>
              <w:t>крытия информации  субъектов естестве</w:t>
            </w:r>
            <w:r w:rsidRPr="00AB6A8C">
              <w:rPr>
                <w:rFonts w:ascii="Times New Roman" w:hAnsi="Times New Roman" w:cs="Times New Roman"/>
                <w:sz w:val="24"/>
                <w:szCs w:val="24"/>
              </w:rPr>
              <w:t>н</w:t>
            </w:r>
            <w:r w:rsidRPr="00AB6A8C">
              <w:rPr>
                <w:rFonts w:ascii="Times New Roman" w:hAnsi="Times New Roman" w:cs="Times New Roman"/>
                <w:sz w:val="24"/>
                <w:szCs w:val="24"/>
              </w:rPr>
              <w:t>ных монополий</w:t>
            </w:r>
            <w:proofErr w:type="gramEnd"/>
          </w:p>
        </w:tc>
        <w:tc>
          <w:tcPr>
            <w:tcW w:w="1672" w:type="dxa"/>
            <w:shd w:val="clear" w:color="auto" w:fill="auto"/>
          </w:tcPr>
          <w:p w:rsidR="00975FBF" w:rsidRPr="00AB6A8C" w:rsidRDefault="00975FBF" w:rsidP="00EB6FE0">
            <w:pPr>
              <w:spacing w:after="0" w:line="240" w:lineRule="auto"/>
              <w:ind w:left="34" w:right="143"/>
              <w:jc w:val="center"/>
              <w:rPr>
                <w:rFonts w:ascii="Times New Roman" w:hAnsi="Times New Roman" w:cs="Times New Roman"/>
                <w:sz w:val="24"/>
                <w:szCs w:val="24"/>
              </w:rPr>
            </w:pPr>
            <w:r w:rsidRPr="00AB6A8C">
              <w:rPr>
                <w:rFonts w:ascii="Times New Roman" w:hAnsi="Times New Roman" w:cs="Times New Roman"/>
                <w:sz w:val="24"/>
                <w:szCs w:val="24"/>
              </w:rPr>
              <w:t>Доля устр</w:t>
            </w:r>
            <w:r w:rsidRPr="00AB6A8C">
              <w:rPr>
                <w:rFonts w:ascii="Times New Roman" w:hAnsi="Times New Roman" w:cs="Times New Roman"/>
                <w:sz w:val="24"/>
                <w:szCs w:val="24"/>
              </w:rPr>
              <w:t>а</w:t>
            </w:r>
            <w:r w:rsidRPr="00AB6A8C">
              <w:rPr>
                <w:rFonts w:ascii="Times New Roman" w:hAnsi="Times New Roman" w:cs="Times New Roman"/>
                <w:sz w:val="24"/>
                <w:szCs w:val="24"/>
              </w:rPr>
              <w:t>ненных н</w:t>
            </w:r>
            <w:r w:rsidRPr="00AB6A8C">
              <w:rPr>
                <w:rFonts w:ascii="Times New Roman" w:hAnsi="Times New Roman" w:cs="Times New Roman"/>
                <w:sz w:val="24"/>
                <w:szCs w:val="24"/>
              </w:rPr>
              <w:t>а</w:t>
            </w:r>
            <w:r w:rsidRPr="00AB6A8C">
              <w:rPr>
                <w:rFonts w:ascii="Times New Roman" w:hAnsi="Times New Roman" w:cs="Times New Roman"/>
                <w:sz w:val="24"/>
                <w:szCs w:val="24"/>
              </w:rPr>
              <w:t>рушений в сфере с</w:t>
            </w:r>
            <w:r w:rsidRPr="00AB6A8C">
              <w:rPr>
                <w:rFonts w:ascii="Times New Roman" w:hAnsi="Times New Roman" w:cs="Times New Roman"/>
                <w:sz w:val="24"/>
                <w:szCs w:val="24"/>
              </w:rPr>
              <w:t>о</w:t>
            </w:r>
            <w:r w:rsidRPr="00AB6A8C">
              <w:rPr>
                <w:rFonts w:ascii="Times New Roman" w:hAnsi="Times New Roman" w:cs="Times New Roman"/>
                <w:sz w:val="24"/>
                <w:szCs w:val="24"/>
              </w:rPr>
              <w:t>блюдения стандартов раскрытия информ</w:t>
            </w:r>
            <w:r w:rsidRPr="00AB6A8C">
              <w:rPr>
                <w:rFonts w:ascii="Times New Roman" w:hAnsi="Times New Roman" w:cs="Times New Roman"/>
                <w:sz w:val="24"/>
                <w:szCs w:val="24"/>
              </w:rPr>
              <w:t>а</w:t>
            </w:r>
            <w:r w:rsidRPr="00AB6A8C">
              <w:rPr>
                <w:rFonts w:ascii="Times New Roman" w:hAnsi="Times New Roman" w:cs="Times New Roman"/>
                <w:sz w:val="24"/>
                <w:szCs w:val="24"/>
              </w:rPr>
              <w:t>ции субъе</w:t>
            </w:r>
            <w:r w:rsidRPr="00AB6A8C">
              <w:rPr>
                <w:rFonts w:ascii="Times New Roman" w:hAnsi="Times New Roman" w:cs="Times New Roman"/>
                <w:sz w:val="24"/>
                <w:szCs w:val="24"/>
              </w:rPr>
              <w:t>к</w:t>
            </w:r>
            <w:r w:rsidRPr="00AB6A8C">
              <w:rPr>
                <w:rFonts w:ascii="Times New Roman" w:hAnsi="Times New Roman" w:cs="Times New Roman"/>
                <w:sz w:val="24"/>
                <w:szCs w:val="24"/>
              </w:rPr>
              <w:t>тами ест</w:t>
            </w:r>
            <w:r w:rsidRPr="00AB6A8C">
              <w:rPr>
                <w:rFonts w:ascii="Times New Roman" w:hAnsi="Times New Roman" w:cs="Times New Roman"/>
                <w:sz w:val="24"/>
                <w:szCs w:val="24"/>
              </w:rPr>
              <w:t>е</w:t>
            </w:r>
            <w:r w:rsidRPr="00AB6A8C">
              <w:rPr>
                <w:rFonts w:ascii="Times New Roman" w:hAnsi="Times New Roman" w:cs="Times New Roman"/>
                <w:sz w:val="24"/>
                <w:szCs w:val="24"/>
              </w:rPr>
              <w:t>ственных монополий от общего количества выявленных нарушений</w:t>
            </w:r>
          </w:p>
        </w:tc>
        <w:tc>
          <w:tcPr>
            <w:tcW w:w="1006"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t>Пр</w:t>
            </w:r>
            <w:r w:rsidRPr="00AB6A8C">
              <w:rPr>
                <w:rFonts w:ascii="Times New Roman" w:hAnsi="Times New Roman" w:cs="Times New Roman"/>
                <w:sz w:val="24"/>
                <w:szCs w:val="24"/>
              </w:rPr>
              <w:t>о</w:t>
            </w:r>
            <w:r w:rsidRPr="00AB6A8C">
              <w:rPr>
                <w:rFonts w:ascii="Times New Roman" w:hAnsi="Times New Roman" w:cs="Times New Roman"/>
                <w:sz w:val="24"/>
                <w:szCs w:val="24"/>
              </w:rPr>
              <w:t>центы</w:t>
            </w:r>
          </w:p>
        </w:tc>
        <w:tc>
          <w:tcPr>
            <w:tcW w:w="837"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59" w:type="dxa"/>
            <w:shd w:val="clear" w:color="auto" w:fill="auto"/>
          </w:tcPr>
          <w:p w:rsidR="00975FBF" w:rsidRPr="00AB6A8C" w:rsidRDefault="00975FBF" w:rsidP="00EB6FE0">
            <w:pPr>
              <w:spacing w:after="0" w:line="240" w:lineRule="auto"/>
              <w:ind w:left="57" w:right="57" w:hanging="53"/>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836" w:type="dxa"/>
            <w:shd w:val="clear" w:color="auto" w:fill="auto"/>
          </w:tcPr>
          <w:p w:rsidR="00975FBF" w:rsidRPr="00AB6A8C" w:rsidRDefault="00975FBF" w:rsidP="00EB6FE0">
            <w:pPr>
              <w:spacing w:after="0" w:line="240" w:lineRule="auto"/>
              <w:ind w:left="57" w:right="57" w:hanging="57"/>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794" w:type="dxa"/>
            <w:shd w:val="clear" w:color="auto" w:fill="auto"/>
          </w:tcPr>
          <w:p w:rsidR="00975FBF" w:rsidRPr="00AB6A8C" w:rsidRDefault="00975FBF" w:rsidP="00EB6FE0">
            <w:pPr>
              <w:spacing w:after="0" w:line="240" w:lineRule="auto"/>
              <w:ind w:left="57" w:right="57" w:firstLine="12"/>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055" w:type="dxa"/>
            <w:shd w:val="clear" w:color="auto" w:fill="auto"/>
          </w:tcPr>
          <w:p w:rsidR="00975FBF" w:rsidRPr="00AB6A8C" w:rsidRDefault="00975FBF" w:rsidP="00EB6FE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100</w:t>
            </w:r>
          </w:p>
        </w:tc>
        <w:tc>
          <w:tcPr>
            <w:tcW w:w="1717" w:type="dxa"/>
            <w:shd w:val="clear" w:color="auto" w:fill="auto"/>
          </w:tcPr>
          <w:p w:rsidR="00975FBF" w:rsidRPr="00AB6A8C" w:rsidRDefault="00975FBF" w:rsidP="00EB6FE0">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Управление по государс</w:t>
            </w:r>
            <w:r w:rsidRPr="00AB6A8C">
              <w:rPr>
                <w:rFonts w:ascii="Times New Roman" w:hAnsi="Times New Roman" w:cs="Times New Roman"/>
                <w:sz w:val="24"/>
                <w:szCs w:val="24"/>
              </w:rPr>
              <w:t>т</w:t>
            </w:r>
            <w:r w:rsidRPr="00AB6A8C">
              <w:rPr>
                <w:rFonts w:ascii="Times New Roman" w:hAnsi="Times New Roman" w:cs="Times New Roman"/>
                <w:sz w:val="24"/>
                <w:szCs w:val="24"/>
              </w:rPr>
              <w:t>венному рег</w:t>
            </w:r>
            <w:r w:rsidRPr="00AB6A8C">
              <w:rPr>
                <w:rFonts w:ascii="Times New Roman" w:hAnsi="Times New Roman" w:cs="Times New Roman"/>
                <w:sz w:val="24"/>
                <w:szCs w:val="24"/>
              </w:rPr>
              <w:t>у</w:t>
            </w:r>
            <w:r w:rsidRPr="00AB6A8C">
              <w:rPr>
                <w:rFonts w:ascii="Times New Roman" w:hAnsi="Times New Roman" w:cs="Times New Roman"/>
                <w:sz w:val="24"/>
                <w:szCs w:val="24"/>
              </w:rPr>
              <w:t>лированию тарифов В</w:t>
            </w:r>
            <w:r w:rsidRPr="00AB6A8C">
              <w:rPr>
                <w:rFonts w:ascii="Times New Roman" w:hAnsi="Times New Roman" w:cs="Times New Roman"/>
                <w:sz w:val="24"/>
                <w:szCs w:val="24"/>
              </w:rPr>
              <w:t>о</w:t>
            </w:r>
            <w:r w:rsidRPr="00AB6A8C">
              <w:rPr>
                <w:rFonts w:ascii="Times New Roman" w:hAnsi="Times New Roman" w:cs="Times New Roman"/>
                <w:sz w:val="24"/>
                <w:szCs w:val="24"/>
              </w:rPr>
              <w:t>ронежской области</w:t>
            </w:r>
          </w:p>
        </w:tc>
      </w:tr>
      <w:tr w:rsidR="00975FBF" w:rsidRPr="00AB6A8C"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29</w:t>
            </w:r>
          </w:p>
        </w:tc>
        <w:tc>
          <w:tcPr>
            <w:tcW w:w="15206" w:type="dxa"/>
            <w:gridSpan w:val="11"/>
            <w:shd w:val="clear" w:color="auto" w:fill="auto"/>
          </w:tcPr>
          <w:p w:rsidR="00975FBF" w:rsidRPr="00AB6A8C" w:rsidRDefault="00975FBF" w:rsidP="00843E5E">
            <w:pPr>
              <w:spacing w:after="0" w:line="240" w:lineRule="auto"/>
              <w:ind w:left="34" w:right="143"/>
              <w:jc w:val="center"/>
              <w:rPr>
                <w:rFonts w:ascii="Times New Roman" w:hAnsi="Times New Roman" w:cs="Times New Roman"/>
                <w:sz w:val="24"/>
                <w:szCs w:val="24"/>
              </w:rPr>
            </w:pPr>
            <w:r w:rsidRPr="00AB6A8C">
              <w:rPr>
                <w:rFonts w:ascii="Times New Roman" w:hAnsi="Times New Roman" w:cs="Times New Roman"/>
                <w:sz w:val="24"/>
                <w:szCs w:val="24"/>
              </w:rPr>
              <w:t>Эффективность контрольно-надзорной деятельности в Воронежской области</w:t>
            </w:r>
          </w:p>
        </w:tc>
      </w:tr>
      <w:tr w:rsidR="00975FBF" w:rsidRPr="00B35149" w:rsidTr="009C373E">
        <w:trPr>
          <w:jc w:val="center"/>
        </w:trPr>
        <w:tc>
          <w:tcPr>
            <w:tcW w:w="755" w:type="dxa"/>
            <w:shd w:val="clear" w:color="auto" w:fill="auto"/>
          </w:tcPr>
          <w:p w:rsidR="00975FBF" w:rsidRPr="00AB6A8C" w:rsidRDefault="00975FBF" w:rsidP="00C91917">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29.1</w:t>
            </w:r>
          </w:p>
        </w:tc>
        <w:tc>
          <w:tcPr>
            <w:tcW w:w="2278" w:type="dxa"/>
            <w:shd w:val="clear" w:color="auto" w:fill="auto"/>
          </w:tcPr>
          <w:p w:rsidR="00975FBF" w:rsidRDefault="00975FBF" w:rsidP="0001527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Размещение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об э</w:t>
            </w:r>
            <w:r w:rsidRPr="00AB6A8C">
              <w:rPr>
                <w:rFonts w:ascii="Times New Roman" w:hAnsi="Times New Roman" w:cs="Times New Roman"/>
                <w:sz w:val="24"/>
                <w:szCs w:val="24"/>
              </w:rPr>
              <w:t>ф</w:t>
            </w:r>
            <w:r w:rsidRPr="00AB6A8C">
              <w:rPr>
                <w:rFonts w:ascii="Times New Roman" w:hAnsi="Times New Roman" w:cs="Times New Roman"/>
                <w:sz w:val="24"/>
                <w:szCs w:val="24"/>
              </w:rPr>
              <w:lastRenderedPageBreak/>
              <w:t>фективности ко</w:t>
            </w:r>
            <w:r w:rsidRPr="00AB6A8C">
              <w:rPr>
                <w:rFonts w:ascii="Times New Roman" w:hAnsi="Times New Roman" w:cs="Times New Roman"/>
                <w:sz w:val="24"/>
                <w:szCs w:val="24"/>
              </w:rPr>
              <w:t>н</w:t>
            </w:r>
            <w:r w:rsidRPr="00AB6A8C">
              <w:rPr>
                <w:rFonts w:ascii="Times New Roman" w:hAnsi="Times New Roman" w:cs="Times New Roman"/>
                <w:sz w:val="24"/>
                <w:szCs w:val="24"/>
              </w:rPr>
              <w:t>трольно-надзорной деятельности в р</w:t>
            </w:r>
            <w:r w:rsidRPr="00AB6A8C">
              <w:rPr>
                <w:rFonts w:ascii="Times New Roman" w:hAnsi="Times New Roman" w:cs="Times New Roman"/>
                <w:sz w:val="24"/>
                <w:szCs w:val="24"/>
              </w:rPr>
              <w:t>е</w:t>
            </w:r>
            <w:r w:rsidRPr="00AB6A8C">
              <w:rPr>
                <w:rFonts w:ascii="Times New Roman" w:hAnsi="Times New Roman" w:cs="Times New Roman"/>
                <w:sz w:val="24"/>
                <w:szCs w:val="24"/>
              </w:rPr>
              <w:t xml:space="preserve">гионе </w:t>
            </w:r>
            <w:r w:rsidRPr="00015273">
              <w:rPr>
                <w:rFonts w:ascii="Times New Roman" w:hAnsi="Times New Roman" w:cs="Times New Roman"/>
                <w:sz w:val="24"/>
                <w:szCs w:val="24"/>
              </w:rPr>
              <w:t>в информ</w:t>
            </w:r>
            <w:r w:rsidRPr="00015273">
              <w:rPr>
                <w:rFonts w:ascii="Times New Roman" w:hAnsi="Times New Roman" w:cs="Times New Roman"/>
                <w:sz w:val="24"/>
                <w:szCs w:val="24"/>
              </w:rPr>
              <w:t>а</w:t>
            </w:r>
            <w:r w:rsidRPr="00015273">
              <w:rPr>
                <w:rFonts w:ascii="Times New Roman" w:hAnsi="Times New Roman" w:cs="Times New Roman"/>
                <w:sz w:val="24"/>
                <w:szCs w:val="24"/>
              </w:rPr>
              <w:t>ционной системе «Портал Вороне</w:t>
            </w:r>
            <w:r w:rsidRPr="00015273">
              <w:rPr>
                <w:rFonts w:ascii="Times New Roman" w:hAnsi="Times New Roman" w:cs="Times New Roman"/>
                <w:sz w:val="24"/>
                <w:szCs w:val="24"/>
              </w:rPr>
              <w:t>ж</w:t>
            </w:r>
            <w:r w:rsidRPr="00015273">
              <w:rPr>
                <w:rFonts w:ascii="Times New Roman" w:hAnsi="Times New Roman" w:cs="Times New Roman"/>
                <w:sz w:val="24"/>
                <w:szCs w:val="24"/>
              </w:rPr>
              <w:t>ской области в сети Интернет»</w:t>
            </w:r>
          </w:p>
          <w:p w:rsidR="00975FBF" w:rsidRPr="00AB6A8C" w:rsidRDefault="00975FBF" w:rsidP="0001527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в разделе «Реформа контрольной и на</w:t>
            </w:r>
            <w:r w:rsidRPr="00AB6A8C">
              <w:rPr>
                <w:rFonts w:ascii="Times New Roman" w:hAnsi="Times New Roman" w:cs="Times New Roman"/>
                <w:sz w:val="24"/>
                <w:szCs w:val="24"/>
              </w:rPr>
              <w:t>д</w:t>
            </w:r>
            <w:r w:rsidRPr="00AB6A8C">
              <w:rPr>
                <w:rFonts w:ascii="Times New Roman" w:hAnsi="Times New Roman" w:cs="Times New Roman"/>
                <w:sz w:val="24"/>
                <w:szCs w:val="24"/>
              </w:rPr>
              <w:t>зорной деятельн</w:t>
            </w:r>
            <w:r w:rsidRPr="00AB6A8C">
              <w:rPr>
                <w:rFonts w:ascii="Times New Roman" w:hAnsi="Times New Roman" w:cs="Times New Roman"/>
                <w:sz w:val="24"/>
                <w:szCs w:val="24"/>
              </w:rPr>
              <w:t>о</w:t>
            </w:r>
            <w:r w:rsidRPr="00AB6A8C">
              <w:rPr>
                <w:rFonts w:ascii="Times New Roman" w:hAnsi="Times New Roman" w:cs="Times New Roman"/>
                <w:sz w:val="24"/>
                <w:szCs w:val="24"/>
              </w:rPr>
              <w:t>сти» (</w:t>
            </w:r>
            <w:hyperlink r:id="rId8" w:history="1">
              <w:r w:rsidRPr="00AB6A8C">
                <w:rPr>
                  <w:rStyle w:val="ad"/>
                  <w:rFonts w:ascii="Times New Roman" w:hAnsi="Times New Roman" w:cs="Times New Roman"/>
                  <w:sz w:val="24"/>
                  <w:szCs w:val="24"/>
                </w:rPr>
                <w:t>www.govvrn.ru</w:t>
              </w:r>
            </w:hyperlink>
            <w:r w:rsidRPr="00AB6A8C">
              <w:rPr>
                <w:rFonts w:ascii="Times New Roman" w:hAnsi="Times New Roman" w:cs="Times New Roman"/>
                <w:sz w:val="24"/>
                <w:szCs w:val="24"/>
              </w:rPr>
              <w:t>)</w:t>
            </w:r>
          </w:p>
          <w:p w:rsidR="00975FBF" w:rsidRPr="00AB6A8C" w:rsidRDefault="00975FBF" w:rsidP="000A35BC">
            <w:pPr>
              <w:spacing w:after="0" w:line="240" w:lineRule="auto"/>
              <w:jc w:val="center"/>
              <w:rPr>
                <w:rFonts w:ascii="Times New Roman" w:hAnsi="Times New Roman" w:cs="Times New Roman"/>
                <w:sz w:val="24"/>
                <w:szCs w:val="24"/>
              </w:rPr>
            </w:pPr>
          </w:p>
        </w:tc>
        <w:tc>
          <w:tcPr>
            <w:tcW w:w="1701" w:type="dxa"/>
            <w:shd w:val="clear" w:color="auto" w:fill="auto"/>
          </w:tcPr>
          <w:p w:rsidR="00975FBF" w:rsidRPr="00AB6A8C" w:rsidRDefault="00975FBF" w:rsidP="0074145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20</w:t>
            </w:r>
            <w:r w:rsidR="00741453">
              <w:rPr>
                <w:rFonts w:ascii="Times New Roman" w:hAnsi="Times New Roman" w:cs="Times New Roman"/>
                <w:sz w:val="24"/>
                <w:szCs w:val="24"/>
              </w:rPr>
              <w:t>20</w:t>
            </w:r>
            <w:r w:rsidRPr="00AB6A8C">
              <w:rPr>
                <w:rFonts w:ascii="Times New Roman" w:hAnsi="Times New Roman" w:cs="Times New Roman"/>
                <w:sz w:val="24"/>
                <w:szCs w:val="24"/>
              </w:rPr>
              <w:t>-2021</w:t>
            </w:r>
          </w:p>
        </w:tc>
        <w:tc>
          <w:tcPr>
            <w:tcW w:w="2551"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Обеспечение прозра</w:t>
            </w:r>
            <w:r w:rsidRPr="00AB6A8C">
              <w:rPr>
                <w:rFonts w:ascii="Times New Roman" w:hAnsi="Times New Roman" w:cs="Times New Roman"/>
                <w:sz w:val="24"/>
                <w:szCs w:val="24"/>
              </w:rPr>
              <w:t>ч</w:t>
            </w:r>
            <w:r w:rsidRPr="00AB6A8C">
              <w:rPr>
                <w:rFonts w:ascii="Times New Roman" w:hAnsi="Times New Roman" w:cs="Times New Roman"/>
                <w:sz w:val="24"/>
                <w:szCs w:val="24"/>
              </w:rPr>
              <w:t xml:space="preserve">ности и доступности </w:t>
            </w:r>
            <w:r w:rsidRPr="00AB6A8C">
              <w:rPr>
                <w:rFonts w:ascii="Times New Roman" w:hAnsi="Times New Roman" w:cs="Times New Roman"/>
                <w:sz w:val="24"/>
                <w:szCs w:val="24"/>
              </w:rPr>
              <w:lastRenderedPageBreak/>
              <w:t>информации об э</w:t>
            </w:r>
            <w:r w:rsidRPr="00AB6A8C">
              <w:rPr>
                <w:rFonts w:ascii="Times New Roman" w:hAnsi="Times New Roman" w:cs="Times New Roman"/>
                <w:sz w:val="24"/>
                <w:szCs w:val="24"/>
              </w:rPr>
              <w:t>ф</w:t>
            </w:r>
            <w:r w:rsidRPr="00AB6A8C">
              <w:rPr>
                <w:rFonts w:ascii="Times New Roman" w:hAnsi="Times New Roman" w:cs="Times New Roman"/>
                <w:sz w:val="24"/>
                <w:szCs w:val="24"/>
              </w:rPr>
              <w:t>фективности ко</w:t>
            </w:r>
            <w:r w:rsidRPr="00AB6A8C">
              <w:rPr>
                <w:rFonts w:ascii="Times New Roman" w:hAnsi="Times New Roman" w:cs="Times New Roman"/>
                <w:sz w:val="24"/>
                <w:szCs w:val="24"/>
              </w:rPr>
              <w:t>н</w:t>
            </w:r>
            <w:r w:rsidRPr="00AB6A8C">
              <w:rPr>
                <w:rFonts w:ascii="Times New Roman" w:hAnsi="Times New Roman" w:cs="Times New Roman"/>
                <w:sz w:val="24"/>
                <w:szCs w:val="24"/>
              </w:rPr>
              <w:t>трольно-надзорной деятельности в реги</w:t>
            </w:r>
            <w:r w:rsidRPr="00AB6A8C">
              <w:rPr>
                <w:rFonts w:ascii="Times New Roman" w:hAnsi="Times New Roman" w:cs="Times New Roman"/>
                <w:sz w:val="24"/>
                <w:szCs w:val="24"/>
              </w:rPr>
              <w:t>о</w:t>
            </w:r>
            <w:r w:rsidRPr="00AB6A8C">
              <w:rPr>
                <w:rFonts w:ascii="Times New Roman" w:hAnsi="Times New Roman" w:cs="Times New Roman"/>
                <w:sz w:val="24"/>
                <w:szCs w:val="24"/>
              </w:rPr>
              <w:t>не</w:t>
            </w:r>
          </w:p>
        </w:tc>
        <w:tc>
          <w:tcPr>
            <w:tcW w:w="1672" w:type="dxa"/>
            <w:shd w:val="clear" w:color="auto" w:fill="auto"/>
          </w:tcPr>
          <w:p w:rsidR="00975FBF" w:rsidRDefault="00975FBF" w:rsidP="0001527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lastRenderedPageBreak/>
              <w:t>Размещение актуализир</w:t>
            </w:r>
            <w:r w:rsidRPr="00AB6A8C">
              <w:rPr>
                <w:rFonts w:ascii="Times New Roman" w:hAnsi="Times New Roman" w:cs="Times New Roman"/>
                <w:sz w:val="24"/>
                <w:szCs w:val="24"/>
              </w:rPr>
              <w:t>о</w:t>
            </w:r>
            <w:r w:rsidRPr="00AB6A8C">
              <w:rPr>
                <w:rFonts w:ascii="Times New Roman" w:hAnsi="Times New Roman" w:cs="Times New Roman"/>
                <w:sz w:val="24"/>
                <w:szCs w:val="24"/>
              </w:rPr>
              <w:lastRenderedPageBreak/>
              <w:t>ванной и</w:t>
            </w:r>
            <w:r w:rsidRPr="00AB6A8C">
              <w:rPr>
                <w:rFonts w:ascii="Times New Roman" w:hAnsi="Times New Roman" w:cs="Times New Roman"/>
                <w:sz w:val="24"/>
                <w:szCs w:val="24"/>
              </w:rPr>
              <w:t>н</w:t>
            </w:r>
            <w:r w:rsidRPr="00AB6A8C">
              <w:rPr>
                <w:rFonts w:ascii="Times New Roman" w:hAnsi="Times New Roman" w:cs="Times New Roman"/>
                <w:sz w:val="24"/>
                <w:szCs w:val="24"/>
              </w:rPr>
              <w:t>формации об эффективн</w:t>
            </w:r>
            <w:r w:rsidRPr="00AB6A8C">
              <w:rPr>
                <w:rFonts w:ascii="Times New Roman" w:hAnsi="Times New Roman" w:cs="Times New Roman"/>
                <w:sz w:val="24"/>
                <w:szCs w:val="24"/>
              </w:rPr>
              <w:t>о</w:t>
            </w:r>
            <w:r w:rsidRPr="00AB6A8C">
              <w:rPr>
                <w:rFonts w:ascii="Times New Roman" w:hAnsi="Times New Roman" w:cs="Times New Roman"/>
                <w:sz w:val="24"/>
                <w:szCs w:val="24"/>
              </w:rPr>
              <w:t>сти ко</w:t>
            </w:r>
            <w:r w:rsidRPr="00AB6A8C">
              <w:rPr>
                <w:rFonts w:ascii="Times New Roman" w:hAnsi="Times New Roman" w:cs="Times New Roman"/>
                <w:sz w:val="24"/>
                <w:szCs w:val="24"/>
              </w:rPr>
              <w:t>н</w:t>
            </w:r>
            <w:r w:rsidRPr="00AB6A8C">
              <w:rPr>
                <w:rFonts w:ascii="Times New Roman" w:hAnsi="Times New Roman" w:cs="Times New Roman"/>
                <w:sz w:val="24"/>
                <w:szCs w:val="24"/>
              </w:rPr>
              <w:t xml:space="preserve">трольно-надзорной деятельности в регионе </w:t>
            </w:r>
            <w:r w:rsidRPr="00015273">
              <w:rPr>
                <w:rFonts w:ascii="Times New Roman" w:hAnsi="Times New Roman" w:cs="Times New Roman"/>
                <w:sz w:val="24"/>
                <w:szCs w:val="24"/>
              </w:rPr>
              <w:t>в информац</w:t>
            </w:r>
            <w:r w:rsidRPr="00015273">
              <w:rPr>
                <w:rFonts w:ascii="Times New Roman" w:hAnsi="Times New Roman" w:cs="Times New Roman"/>
                <w:sz w:val="24"/>
                <w:szCs w:val="24"/>
              </w:rPr>
              <w:t>и</w:t>
            </w:r>
            <w:r w:rsidRPr="00015273">
              <w:rPr>
                <w:rFonts w:ascii="Times New Roman" w:hAnsi="Times New Roman" w:cs="Times New Roman"/>
                <w:sz w:val="24"/>
                <w:szCs w:val="24"/>
              </w:rPr>
              <w:t>онной сист</w:t>
            </w:r>
            <w:r w:rsidRPr="00015273">
              <w:rPr>
                <w:rFonts w:ascii="Times New Roman" w:hAnsi="Times New Roman" w:cs="Times New Roman"/>
                <w:sz w:val="24"/>
                <w:szCs w:val="24"/>
              </w:rPr>
              <w:t>е</w:t>
            </w:r>
            <w:r w:rsidRPr="00015273">
              <w:rPr>
                <w:rFonts w:ascii="Times New Roman" w:hAnsi="Times New Roman" w:cs="Times New Roman"/>
                <w:sz w:val="24"/>
                <w:szCs w:val="24"/>
              </w:rPr>
              <w:t>ме «Портал Воронежской области в с</w:t>
            </w:r>
            <w:r w:rsidRPr="00015273">
              <w:rPr>
                <w:rFonts w:ascii="Times New Roman" w:hAnsi="Times New Roman" w:cs="Times New Roman"/>
                <w:sz w:val="24"/>
                <w:szCs w:val="24"/>
              </w:rPr>
              <w:t>е</w:t>
            </w:r>
            <w:r w:rsidRPr="00015273">
              <w:rPr>
                <w:rFonts w:ascii="Times New Roman" w:hAnsi="Times New Roman" w:cs="Times New Roman"/>
                <w:sz w:val="24"/>
                <w:szCs w:val="24"/>
              </w:rPr>
              <w:t>ти Интернет»</w:t>
            </w:r>
          </w:p>
          <w:p w:rsidR="00975FBF" w:rsidRPr="00AB6A8C" w:rsidRDefault="00975FBF" w:rsidP="00015273">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в разделе «Реформа контрольной и надзорной деятельн</w:t>
            </w:r>
            <w:r w:rsidRPr="00AB6A8C">
              <w:rPr>
                <w:rFonts w:ascii="Times New Roman" w:hAnsi="Times New Roman" w:cs="Times New Roman"/>
                <w:sz w:val="24"/>
                <w:szCs w:val="24"/>
              </w:rPr>
              <w:t>о</w:t>
            </w:r>
            <w:r w:rsidRPr="00AB6A8C">
              <w:rPr>
                <w:rFonts w:ascii="Times New Roman" w:hAnsi="Times New Roman" w:cs="Times New Roman"/>
                <w:sz w:val="24"/>
                <w:szCs w:val="24"/>
              </w:rPr>
              <w:t>сти»</w:t>
            </w:r>
          </w:p>
        </w:tc>
        <w:tc>
          <w:tcPr>
            <w:tcW w:w="1006"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Нал</w:t>
            </w:r>
            <w:r>
              <w:rPr>
                <w:rFonts w:ascii="Times New Roman" w:hAnsi="Times New Roman" w:cs="Times New Roman"/>
                <w:sz w:val="24"/>
                <w:szCs w:val="24"/>
              </w:rPr>
              <w:t>и</w:t>
            </w:r>
            <w:r>
              <w:rPr>
                <w:rFonts w:ascii="Times New Roman" w:hAnsi="Times New Roman" w:cs="Times New Roman"/>
                <w:sz w:val="24"/>
                <w:szCs w:val="24"/>
              </w:rPr>
              <w:t>чие</w:t>
            </w:r>
          </w:p>
        </w:tc>
        <w:tc>
          <w:tcPr>
            <w:tcW w:w="837"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w:t>
            </w:r>
          </w:p>
        </w:tc>
        <w:tc>
          <w:tcPr>
            <w:tcW w:w="759"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836"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794"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055" w:type="dxa"/>
            <w:shd w:val="clear" w:color="auto" w:fill="auto"/>
          </w:tcPr>
          <w:p w:rsidR="00975FBF" w:rsidRPr="00AB6A8C"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Да</w:t>
            </w:r>
          </w:p>
        </w:tc>
        <w:tc>
          <w:tcPr>
            <w:tcW w:w="1717" w:type="dxa"/>
            <w:shd w:val="clear" w:color="auto" w:fill="auto"/>
          </w:tcPr>
          <w:p w:rsidR="00975FBF" w:rsidRPr="001212F9" w:rsidRDefault="00975FBF" w:rsidP="000A35BC">
            <w:pPr>
              <w:spacing w:after="0" w:line="240" w:lineRule="auto"/>
              <w:jc w:val="center"/>
              <w:rPr>
                <w:rFonts w:ascii="Times New Roman" w:hAnsi="Times New Roman" w:cs="Times New Roman"/>
                <w:sz w:val="24"/>
                <w:szCs w:val="24"/>
              </w:rPr>
            </w:pPr>
            <w:r w:rsidRPr="00AB6A8C">
              <w:rPr>
                <w:rFonts w:ascii="Times New Roman" w:hAnsi="Times New Roman" w:cs="Times New Roman"/>
                <w:sz w:val="24"/>
                <w:szCs w:val="24"/>
              </w:rPr>
              <w:t>Департамент экономич</w:t>
            </w:r>
            <w:r w:rsidRPr="00AB6A8C">
              <w:rPr>
                <w:rFonts w:ascii="Times New Roman" w:hAnsi="Times New Roman" w:cs="Times New Roman"/>
                <w:sz w:val="24"/>
                <w:szCs w:val="24"/>
              </w:rPr>
              <w:t>е</w:t>
            </w:r>
            <w:r w:rsidRPr="00AB6A8C">
              <w:rPr>
                <w:rFonts w:ascii="Times New Roman" w:hAnsi="Times New Roman" w:cs="Times New Roman"/>
                <w:sz w:val="24"/>
                <w:szCs w:val="24"/>
              </w:rPr>
              <w:lastRenderedPageBreak/>
              <w:t>ского разв</w:t>
            </w:r>
            <w:r w:rsidRPr="00AB6A8C">
              <w:rPr>
                <w:rFonts w:ascii="Times New Roman" w:hAnsi="Times New Roman" w:cs="Times New Roman"/>
                <w:sz w:val="24"/>
                <w:szCs w:val="24"/>
              </w:rPr>
              <w:t>и</w:t>
            </w:r>
            <w:r w:rsidRPr="00AB6A8C">
              <w:rPr>
                <w:rFonts w:ascii="Times New Roman" w:hAnsi="Times New Roman" w:cs="Times New Roman"/>
                <w:sz w:val="24"/>
                <w:szCs w:val="24"/>
              </w:rPr>
              <w:t>тия Вороне</w:t>
            </w:r>
            <w:r w:rsidRPr="00AB6A8C">
              <w:rPr>
                <w:rFonts w:ascii="Times New Roman" w:hAnsi="Times New Roman" w:cs="Times New Roman"/>
                <w:sz w:val="24"/>
                <w:szCs w:val="24"/>
              </w:rPr>
              <w:t>ж</w:t>
            </w:r>
            <w:r w:rsidRPr="00AB6A8C">
              <w:rPr>
                <w:rFonts w:ascii="Times New Roman" w:hAnsi="Times New Roman" w:cs="Times New Roman"/>
                <w:sz w:val="24"/>
                <w:szCs w:val="24"/>
              </w:rPr>
              <w:t>ской области</w:t>
            </w:r>
          </w:p>
        </w:tc>
      </w:tr>
    </w:tbl>
    <w:p w:rsidR="00015273" w:rsidRDefault="00015273">
      <w:pPr>
        <w:rPr>
          <w:rFonts w:ascii="Times New Roman" w:eastAsia="Times New Roman" w:hAnsi="Times New Roman" w:cs="Times New Roman"/>
          <w:sz w:val="28"/>
          <w:szCs w:val="28"/>
          <w:lang w:eastAsia="en-US"/>
        </w:rPr>
      </w:pPr>
    </w:p>
    <w:p w:rsidR="00F95197" w:rsidRDefault="00F95197">
      <w:pP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br w:type="page"/>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lastRenderedPageBreak/>
        <w:t xml:space="preserve">Приложение </w:t>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 xml:space="preserve">к Плану мероприятий («дорожной карте») </w:t>
      </w:r>
    </w:p>
    <w:p w:rsidR="00684B3F" w:rsidRPr="00624DC1" w:rsidRDefault="00684B3F" w:rsidP="00684B3F">
      <w:pPr>
        <w:spacing w:after="0" w:line="240" w:lineRule="auto"/>
        <w:ind w:firstLine="709"/>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по содействию развитию конкуренции</w:t>
      </w:r>
    </w:p>
    <w:p w:rsidR="00684B3F" w:rsidRDefault="00684B3F" w:rsidP="00684B3F">
      <w:pPr>
        <w:spacing w:after="0" w:line="240" w:lineRule="auto"/>
        <w:jc w:val="right"/>
        <w:rPr>
          <w:rFonts w:ascii="Times New Roman" w:eastAsia="Times New Roman" w:hAnsi="Times New Roman" w:cs="Times New Roman"/>
          <w:sz w:val="28"/>
          <w:szCs w:val="28"/>
          <w:lang w:eastAsia="en-US"/>
        </w:rPr>
      </w:pPr>
      <w:r w:rsidRPr="00624DC1">
        <w:rPr>
          <w:rFonts w:ascii="Times New Roman" w:eastAsia="Times New Roman" w:hAnsi="Times New Roman" w:cs="Times New Roman"/>
          <w:sz w:val="28"/>
          <w:szCs w:val="28"/>
          <w:lang w:eastAsia="en-US"/>
        </w:rPr>
        <w:t xml:space="preserve"> в Воронежской области</w:t>
      </w:r>
    </w:p>
    <w:p w:rsidR="00684B3F" w:rsidRDefault="00684B3F" w:rsidP="00684B3F">
      <w:pPr>
        <w:spacing w:after="0" w:line="240" w:lineRule="auto"/>
        <w:jc w:val="right"/>
        <w:rPr>
          <w:rFonts w:ascii="Times New Roman" w:eastAsia="Calibri" w:hAnsi="Times New Roman" w:cs="Times New Roman"/>
          <w:b/>
          <w:sz w:val="28"/>
          <w:szCs w:val="28"/>
          <w:lang w:eastAsia="en-US"/>
        </w:rPr>
      </w:pPr>
    </w:p>
    <w:p w:rsidR="00684B3F" w:rsidRDefault="00684B3F" w:rsidP="00684B3F">
      <w:pPr>
        <w:spacing w:after="0" w:line="240" w:lineRule="auto"/>
        <w:jc w:val="right"/>
        <w:rPr>
          <w:rFonts w:ascii="Times New Roman" w:eastAsia="Calibri" w:hAnsi="Times New Roman" w:cs="Times New Roman"/>
          <w:b/>
          <w:sz w:val="28"/>
          <w:szCs w:val="28"/>
          <w:lang w:eastAsia="en-US"/>
        </w:rPr>
      </w:pPr>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r w:rsidRPr="00872DA2">
        <w:rPr>
          <w:rFonts w:ascii="Times New Roman" w:eastAsia="Calibri" w:hAnsi="Times New Roman" w:cs="Times New Roman"/>
          <w:b/>
          <w:sz w:val="28"/>
          <w:szCs w:val="28"/>
          <w:lang w:eastAsia="en-US"/>
        </w:rPr>
        <w:t>Мероприятия по развитию конкуренции,</w:t>
      </w:r>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proofErr w:type="gramStart"/>
      <w:r w:rsidRPr="00872DA2">
        <w:rPr>
          <w:rFonts w:ascii="Times New Roman" w:eastAsia="Calibri" w:hAnsi="Times New Roman" w:cs="Times New Roman"/>
          <w:b/>
          <w:sz w:val="28"/>
          <w:szCs w:val="28"/>
          <w:lang w:eastAsia="en-US"/>
        </w:rPr>
        <w:t>предусмотренные в действующих стратегических и программных документах Воронежской области</w:t>
      </w:r>
      <w:proofErr w:type="gramEnd"/>
    </w:p>
    <w:p w:rsidR="00872DA2" w:rsidRPr="00872DA2" w:rsidRDefault="00872DA2" w:rsidP="00872DA2">
      <w:pPr>
        <w:spacing w:after="0" w:line="240" w:lineRule="auto"/>
        <w:jc w:val="center"/>
        <w:rPr>
          <w:rFonts w:ascii="Times New Roman" w:eastAsia="Calibri" w:hAnsi="Times New Roman" w:cs="Times New Roman"/>
          <w:b/>
          <w:sz w:val="28"/>
          <w:szCs w:val="28"/>
          <w:lang w:eastAsia="en-US"/>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36"/>
        <w:gridCol w:w="3829"/>
        <w:gridCol w:w="2691"/>
        <w:gridCol w:w="2979"/>
      </w:tblGrid>
      <w:tr w:rsidR="00B65F05" w:rsidRPr="00580DFC" w:rsidTr="00B65F05">
        <w:trPr>
          <w:trHeight w:val="20"/>
          <w:tblHeader/>
        </w:trPr>
        <w:tc>
          <w:tcPr>
            <w:tcW w:w="1862" w:type="pct"/>
          </w:tcPr>
          <w:p w:rsidR="00B65F05" w:rsidRPr="00580DFC" w:rsidRDefault="00B65F05" w:rsidP="00D44F2E">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Мероприятие</w:t>
            </w:r>
          </w:p>
        </w:tc>
        <w:tc>
          <w:tcPr>
            <w:tcW w:w="1265" w:type="pct"/>
          </w:tcPr>
          <w:p w:rsidR="00B65F05" w:rsidRPr="00580DFC" w:rsidRDefault="00B65F05" w:rsidP="00D44F2E">
            <w:pPr>
              <w:spacing w:after="0" w:line="240" w:lineRule="auto"/>
              <w:ind w:firstLine="284"/>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Стратегический / программный документ</w:t>
            </w:r>
          </w:p>
        </w:tc>
        <w:tc>
          <w:tcPr>
            <w:tcW w:w="889" w:type="pct"/>
          </w:tcPr>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 xml:space="preserve">Ответственный </w:t>
            </w:r>
          </w:p>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sidRPr="00580DFC">
              <w:rPr>
                <w:rFonts w:ascii="Times New Roman" w:eastAsia="Times New Roman" w:hAnsi="Times New Roman" w:cs="Times New Roman"/>
                <w:bCs/>
                <w:sz w:val="24"/>
                <w:szCs w:val="24"/>
                <w:lang w:eastAsia="en-US"/>
              </w:rPr>
              <w:t>исполнитель</w:t>
            </w:r>
          </w:p>
        </w:tc>
        <w:tc>
          <w:tcPr>
            <w:tcW w:w="984" w:type="pct"/>
          </w:tcPr>
          <w:p w:rsidR="00B65F05" w:rsidRDefault="00B65F05" w:rsidP="00D44F2E">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Информация о размещ</w:t>
            </w:r>
            <w:r>
              <w:rPr>
                <w:rFonts w:ascii="Times New Roman" w:eastAsia="Times New Roman" w:hAnsi="Times New Roman" w:cs="Times New Roman"/>
                <w:bCs/>
                <w:sz w:val="24"/>
                <w:szCs w:val="24"/>
                <w:lang w:eastAsia="en-US"/>
              </w:rPr>
              <w:t>е</w:t>
            </w:r>
            <w:r>
              <w:rPr>
                <w:rFonts w:ascii="Times New Roman" w:eastAsia="Times New Roman" w:hAnsi="Times New Roman" w:cs="Times New Roman"/>
                <w:bCs/>
                <w:sz w:val="24"/>
                <w:szCs w:val="24"/>
                <w:lang w:eastAsia="en-US"/>
              </w:rPr>
              <w:t xml:space="preserve">нии документа </w:t>
            </w:r>
          </w:p>
          <w:p w:rsidR="00B65F05" w:rsidRPr="00580DFC" w:rsidRDefault="00B65F05" w:rsidP="00D44F2E">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w:t>
            </w:r>
            <w:proofErr w:type="gramStart"/>
            <w:r>
              <w:rPr>
                <w:rFonts w:ascii="Times New Roman" w:eastAsia="Times New Roman" w:hAnsi="Times New Roman" w:cs="Times New Roman"/>
                <w:bCs/>
                <w:sz w:val="24"/>
                <w:szCs w:val="24"/>
                <w:lang w:eastAsia="en-US"/>
              </w:rPr>
              <w:t>местонахождении</w:t>
            </w:r>
            <w:proofErr w:type="gramEnd"/>
            <w:r>
              <w:rPr>
                <w:rFonts w:ascii="Times New Roman" w:eastAsia="Times New Roman" w:hAnsi="Times New Roman" w:cs="Times New Roman"/>
                <w:bCs/>
                <w:sz w:val="24"/>
                <w:szCs w:val="24"/>
                <w:lang w:eastAsia="en-US"/>
              </w:rPr>
              <w:t>)</w:t>
            </w:r>
          </w:p>
        </w:tc>
      </w:tr>
      <w:tr w:rsidR="00B65F05" w:rsidRPr="00580DFC" w:rsidTr="00B65F05">
        <w:trPr>
          <w:trHeight w:val="20"/>
        </w:trPr>
        <w:tc>
          <w:tcPr>
            <w:tcW w:w="5000" w:type="pct"/>
            <w:gridSpan w:val="4"/>
            <w:shd w:val="clear" w:color="auto" w:fill="FFFFFF"/>
          </w:tcPr>
          <w:p w:rsidR="00B65F05" w:rsidRPr="00580DFC"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 xml:space="preserve">Рынок сельскохозяйственной техники, комплектующих и запасных частей; </w:t>
            </w:r>
          </w:p>
          <w:p w:rsidR="00B65F05" w:rsidRPr="00580DFC"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 xml:space="preserve">рынок легкой промышленности; </w:t>
            </w:r>
          </w:p>
          <w:p w:rsidR="00B65F05" w:rsidRDefault="00B65F05" w:rsidP="00D44F2E">
            <w:pPr>
              <w:pStyle w:val="ConsPlusNormal"/>
              <w:jc w:val="center"/>
              <w:rPr>
                <w:rFonts w:ascii="Times New Roman" w:hAnsi="Times New Roman" w:cs="Times New Roman"/>
                <w:sz w:val="24"/>
                <w:szCs w:val="24"/>
                <w:lang w:eastAsia="en-US"/>
              </w:rPr>
            </w:pPr>
            <w:r w:rsidRPr="00580DFC">
              <w:rPr>
                <w:rFonts w:ascii="Times New Roman" w:hAnsi="Times New Roman" w:cs="Times New Roman"/>
                <w:sz w:val="24"/>
                <w:szCs w:val="24"/>
                <w:lang w:eastAsia="en-US"/>
              </w:rPr>
              <w:t>рынок обработки древесины и производства изделий из дерева</w:t>
            </w:r>
          </w:p>
          <w:p w:rsidR="00B65F05" w:rsidRPr="00580DFC" w:rsidRDefault="00B65F05" w:rsidP="00EF7C90">
            <w:pPr>
              <w:pStyle w:val="ConsPlusNormal"/>
              <w:rPr>
                <w:rFonts w:ascii="Times New Roman" w:hAnsi="Times New Roman" w:cs="Times New Roman"/>
                <w:sz w:val="24"/>
                <w:szCs w:val="24"/>
                <w:lang w:eastAsia="en-US"/>
              </w:rPr>
            </w:pPr>
          </w:p>
        </w:tc>
      </w:tr>
      <w:tr w:rsidR="00B65F05" w:rsidRPr="00580DFC" w:rsidTr="00B65F05">
        <w:trPr>
          <w:trHeight w:val="1160"/>
        </w:trPr>
        <w:tc>
          <w:tcPr>
            <w:tcW w:w="1862" w:type="pct"/>
          </w:tcPr>
          <w:p w:rsidR="00B65F05" w:rsidRPr="00580DFC" w:rsidRDefault="00B65F05" w:rsidP="00D44F2E">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Предоставление </w:t>
            </w:r>
            <w:hyperlink r:id="rId9" w:history="1">
              <w:r w:rsidRPr="00580DFC">
                <w:rPr>
                  <w:rFonts w:ascii="Times New Roman" w:eastAsia="Times New Roman" w:hAnsi="Times New Roman" w:cs="Times New Roman"/>
                  <w:sz w:val="24"/>
                  <w:szCs w:val="24"/>
                  <w:lang w:eastAsia="en-US"/>
                </w:rPr>
                <w:t>государственной (областной) по</w:t>
              </w:r>
              <w:r w:rsidRPr="00580DFC">
                <w:rPr>
                  <w:rFonts w:ascii="Times New Roman" w:eastAsia="Times New Roman" w:hAnsi="Times New Roman" w:cs="Times New Roman"/>
                  <w:sz w:val="24"/>
                  <w:szCs w:val="24"/>
                  <w:lang w:eastAsia="en-US"/>
                </w:rPr>
                <w:t>д</w:t>
              </w:r>
              <w:r w:rsidRPr="00580DFC">
                <w:rPr>
                  <w:rFonts w:ascii="Times New Roman" w:eastAsia="Times New Roman" w:hAnsi="Times New Roman" w:cs="Times New Roman"/>
                  <w:sz w:val="24"/>
                  <w:szCs w:val="24"/>
                  <w:lang w:eastAsia="en-US"/>
                </w:rPr>
                <w:t>держки</w:t>
              </w:r>
            </w:hyperlink>
            <w:r w:rsidRPr="00580DFC">
              <w:rPr>
                <w:rFonts w:ascii="Times New Roman" w:eastAsia="Times New Roman" w:hAnsi="Times New Roman" w:cs="Times New Roman"/>
                <w:sz w:val="24"/>
                <w:szCs w:val="24"/>
                <w:lang w:eastAsia="en-US"/>
              </w:rPr>
              <w:t xml:space="preserve"> особо значимых инвестиционных проектов в форме субсидий из областного бюджета на во</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мещение части затрат на уплату процентов по кр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дитам российских кредитных организаций</w:t>
            </w:r>
            <w:r>
              <w:rPr>
                <w:rFonts w:ascii="Times New Roman" w:eastAsia="Times New Roman" w:hAnsi="Times New Roman" w:cs="Times New Roman"/>
                <w:sz w:val="24"/>
                <w:szCs w:val="24"/>
                <w:lang w:eastAsia="en-US"/>
              </w:rPr>
              <w:t xml:space="preserve"> </w:t>
            </w:r>
            <w:r w:rsidRPr="00684B3F">
              <w:rPr>
                <w:rFonts w:ascii="Times New Roman" w:eastAsia="Times New Roman" w:hAnsi="Times New Roman" w:cs="Times New Roman"/>
                <w:sz w:val="24"/>
                <w:szCs w:val="24"/>
                <w:lang w:eastAsia="en-US"/>
              </w:rPr>
              <w:t>с учетом конкурентных принципов</w:t>
            </w:r>
          </w:p>
        </w:tc>
        <w:tc>
          <w:tcPr>
            <w:tcW w:w="1265" w:type="pct"/>
          </w:tcPr>
          <w:p w:rsidR="00B65F05" w:rsidRDefault="00B65F05"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пр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мышленности и повышение ее конкурентоспособности»</w:t>
            </w:r>
          </w:p>
          <w:p w:rsidR="00B65F05" w:rsidRPr="00B65F05" w:rsidRDefault="00B65F05" w:rsidP="00D44F2E">
            <w:pPr>
              <w:widowControl w:val="0"/>
              <w:spacing w:after="0" w:line="240" w:lineRule="auto"/>
              <w:jc w:val="both"/>
              <w:rPr>
                <w:rFonts w:ascii="Times New Roman" w:eastAsia="Times New Roman" w:hAnsi="Times New Roman" w:cs="Times New Roman"/>
                <w:color w:val="FF0000"/>
                <w:sz w:val="24"/>
                <w:szCs w:val="24"/>
                <w:lang w:eastAsia="en-US"/>
              </w:rPr>
            </w:pPr>
          </w:p>
        </w:tc>
        <w:tc>
          <w:tcPr>
            <w:tcW w:w="889" w:type="pct"/>
          </w:tcPr>
          <w:p w:rsidR="00B65F05" w:rsidRPr="00580DFC" w:rsidRDefault="00B65F05" w:rsidP="00B65F05">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промы</w:t>
            </w:r>
            <w:r w:rsidRPr="00580DFC">
              <w:rPr>
                <w:rFonts w:ascii="Times New Roman" w:eastAsia="Times New Roman" w:hAnsi="Times New Roman" w:cs="Times New Roman"/>
                <w:sz w:val="24"/>
                <w:szCs w:val="24"/>
                <w:lang w:eastAsia="en-US"/>
              </w:rPr>
              <w:t>ш</w:t>
            </w:r>
            <w:r w:rsidRPr="00580DFC">
              <w:rPr>
                <w:rFonts w:ascii="Times New Roman" w:eastAsia="Times New Roman" w:hAnsi="Times New Roman" w:cs="Times New Roman"/>
                <w:sz w:val="24"/>
                <w:szCs w:val="24"/>
                <w:lang w:eastAsia="en-US"/>
              </w:rPr>
              <w:t>ленности и транспорта Воронежской</w:t>
            </w:r>
            <w:r>
              <w:rPr>
                <w:rFonts w:ascii="Times New Roman" w:eastAsia="Times New Roman" w:hAnsi="Times New Roman" w:cs="Times New Roman"/>
                <w:sz w:val="24"/>
                <w:szCs w:val="24"/>
                <w:lang w:eastAsia="en-US"/>
              </w:rPr>
              <w:t xml:space="preserve"> </w:t>
            </w:r>
            <w:r w:rsidRPr="00580DFC">
              <w:rPr>
                <w:rFonts w:ascii="Times New Roman" w:eastAsia="Times New Roman" w:hAnsi="Times New Roman" w:cs="Times New Roman"/>
                <w:sz w:val="24"/>
                <w:szCs w:val="24"/>
                <w:lang w:eastAsia="en-US"/>
              </w:rPr>
              <w:t>области</w:t>
            </w:r>
          </w:p>
        </w:tc>
        <w:tc>
          <w:tcPr>
            <w:tcW w:w="984" w:type="pct"/>
          </w:tcPr>
          <w:p w:rsidR="00B65F05" w:rsidRDefault="00B65F05"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940ADB" w:rsidRPr="00580DFC" w:rsidRDefault="00B65F05" w:rsidP="00B648DA">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 адресу: </w:t>
            </w:r>
            <w:r w:rsidR="00940ADB" w:rsidRPr="00B648DA">
              <w:rPr>
                <w:rFonts w:ascii="Times New Roman" w:eastAsia="Times New Roman" w:hAnsi="Times New Roman" w:cs="Times New Roman"/>
                <w:sz w:val="24"/>
                <w:szCs w:val="24"/>
                <w:lang w:eastAsia="en-US"/>
              </w:rPr>
              <w:t>http://docs.cntd.ru/document/430660676</w:t>
            </w: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овощной и свежей фруктово-ягодной продукции</w:t>
            </w:r>
          </w:p>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930"/>
        </w:trPr>
        <w:tc>
          <w:tcPr>
            <w:tcW w:w="1862" w:type="pct"/>
          </w:tcPr>
          <w:p w:rsidR="00B65F05" w:rsidRPr="00580DFC" w:rsidRDefault="00B65F05" w:rsidP="00D44F2E">
            <w:pPr>
              <w:autoSpaceDE w:val="0"/>
              <w:autoSpaceDN w:val="0"/>
              <w:adjustRightInd w:val="0"/>
              <w:spacing w:after="0" w:line="240" w:lineRule="auto"/>
              <w:jc w:val="both"/>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Развитие садоводства, поддержка закладки и ухода за многолетними насаждениями</w:t>
            </w:r>
          </w:p>
          <w:p w:rsidR="00B65F05" w:rsidRPr="00580DFC" w:rsidRDefault="00B65F05" w:rsidP="00D44F2E">
            <w:pPr>
              <w:widowControl w:val="0"/>
              <w:spacing w:line="240" w:lineRule="auto"/>
              <w:jc w:val="both"/>
              <w:rPr>
                <w:rFonts w:ascii="Times New Roman" w:eastAsia="Times New Roman" w:hAnsi="Times New Roman" w:cs="Times New Roman"/>
                <w:sz w:val="24"/>
                <w:szCs w:val="24"/>
                <w:lang w:eastAsia="en-US"/>
              </w:rPr>
            </w:pPr>
          </w:p>
        </w:tc>
        <w:tc>
          <w:tcPr>
            <w:tcW w:w="1265" w:type="pct"/>
          </w:tcPr>
          <w:p w:rsidR="00B65F05" w:rsidRPr="00580DFC" w:rsidRDefault="00B65F05" w:rsidP="00D44F2E">
            <w:pPr>
              <w:widowControl w:val="0"/>
              <w:spacing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сел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ского хозяйства, производства пищевых продуктов и инфр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структуры агропродовольственн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lastRenderedPageBreak/>
              <w:t>го рынка»</w:t>
            </w:r>
          </w:p>
        </w:tc>
        <w:tc>
          <w:tcPr>
            <w:tcW w:w="889" w:type="pct"/>
          </w:tcPr>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Департамент аграрной политики Воронежской области</w:t>
            </w:r>
          </w:p>
        </w:tc>
        <w:tc>
          <w:tcPr>
            <w:tcW w:w="984" w:type="pct"/>
          </w:tcPr>
          <w:p w:rsidR="00B65F05" w:rsidRDefault="00B65F05" w:rsidP="00B65F05">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B65F05" w:rsidRDefault="00B65F05" w:rsidP="00B65F05">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DA71B8" w:rsidP="00B65F05">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w:t>
            </w:r>
            <w:r w:rsidRPr="00DA71B8">
              <w:rPr>
                <w:rFonts w:ascii="Times New Roman" w:eastAsia="Times New Roman" w:hAnsi="Times New Roman" w:cs="Times New Roman"/>
                <w:sz w:val="24"/>
                <w:szCs w:val="24"/>
                <w:lang w:eastAsia="en-US"/>
              </w:rPr>
              <w:lastRenderedPageBreak/>
              <w:t>/410802468</w:t>
            </w: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Рынок туристских услуг</w:t>
            </w:r>
          </w:p>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p>
        </w:tc>
      </w:tr>
      <w:tr w:rsidR="00DA71B8" w:rsidRPr="00580DFC" w:rsidTr="00B65F05">
        <w:trPr>
          <w:trHeight w:val="20"/>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региональной туристской инфраструкт</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ры, в том числе формирование информационно-навигационной системы в сфере туризма, создание сети туристско-информационных центров</w:t>
            </w:r>
          </w:p>
        </w:tc>
        <w:tc>
          <w:tcPr>
            <w:tcW w:w="1265" w:type="pct"/>
            <w:vMerge w:val="restart"/>
          </w:tcPr>
          <w:p w:rsidR="00DA71B8" w:rsidRPr="00580DFC" w:rsidRDefault="00DA71B8"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«Ра</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витие культуры и туризма»</w:t>
            </w:r>
          </w:p>
        </w:tc>
        <w:tc>
          <w:tcPr>
            <w:tcW w:w="889" w:type="pct"/>
            <w:vMerge w:val="restart"/>
          </w:tcPr>
          <w:p w:rsidR="00DA71B8" w:rsidRPr="00580DFC" w:rsidRDefault="00DA71B8"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предпр</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нимательства и торго</w:t>
            </w:r>
            <w:r w:rsidRPr="00580DFC">
              <w:rPr>
                <w:rFonts w:ascii="Times New Roman" w:eastAsia="Times New Roman" w:hAnsi="Times New Roman" w:cs="Times New Roman"/>
                <w:sz w:val="24"/>
                <w:szCs w:val="24"/>
                <w:lang w:eastAsia="en-US"/>
              </w:rPr>
              <w:t>в</w:t>
            </w:r>
            <w:r w:rsidRPr="00580DFC">
              <w:rPr>
                <w:rFonts w:ascii="Times New Roman" w:eastAsia="Times New Roman" w:hAnsi="Times New Roman" w:cs="Times New Roman"/>
                <w:sz w:val="24"/>
                <w:szCs w:val="24"/>
                <w:lang w:eastAsia="en-US"/>
              </w:rPr>
              <w:t>ли</w:t>
            </w:r>
            <w:r>
              <w:rPr>
                <w:rFonts w:ascii="Times New Roman" w:eastAsia="Times New Roman" w:hAnsi="Times New Roman" w:cs="Times New Roman"/>
                <w:sz w:val="24"/>
                <w:szCs w:val="24"/>
                <w:lang w:eastAsia="en-US"/>
              </w:rPr>
              <w:t xml:space="preserve"> </w:t>
            </w:r>
            <w:r w:rsidRPr="00580DFC">
              <w:rPr>
                <w:rFonts w:ascii="Times New Roman" w:eastAsia="Times New Roman" w:hAnsi="Times New Roman" w:cs="Times New Roman"/>
                <w:sz w:val="24"/>
                <w:szCs w:val="24"/>
                <w:lang w:eastAsia="en-US"/>
              </w:rPr>
              <w:t>Воронежской обла</w:t>
            </w:r>
            <w:r w:rsidRPr="00580DFC">
              <w:rPr>
                <w:rFonts w:ascii="Times New Roman" w:eastAsia="Times New Roman" w:hAnsi="Times New Roman" w:cs="Times New Roman"/>
                <w:sz w:val="24"/>
                <w:szCs w:val="24"/>
                <w:lang w:eastAsia="en-US"/>
              </w:rPr>
              <w:t>с</w:t>
            </w:r>
            <w:r w:rsidRPr="00580DFC">
              <w:rPr>
                <w:rFonts w:ascii="Times New Roman" w:eastAsia="Times New Roman" w:hAnsi="Times New Roman" w:cs="Times New Roman"/>
                <w:sz w:val="24"/>
                <w:szCs w:val="24"/>
                <w:lang w:eastAsia="en-US"/>
              </w:rPr>
              <w:t>ти</w:t>
            </w:r>
          </w:p>
        </w:tc>
        <w:tc>
          <w:tcPr>
            <w:tcW w:w="984" w:type="pct"/>
            <w:vMerge w:val="restart"/>
          </w:tcPr>
          <w:p w:rsidR="00DA71B8" w:rsidRDefault="00DA71B8"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DA71B8" w:rsidRDefault="00DA71B8"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http://docs.cntd.ru/document/410803443</w:t>
            </w:r>
          </w:p>
        </w:tc>
      </w:tr>
      <w:tr w:rsidR="00DA71B8" w:rsidRPr="00580DFC" w:rsidTr="00B65F05">
        <w:trPr>
          <w:trHeight w:val="20"/>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Содействие органам местного самоуправления в создании условий для развития туризма</w:t>
            </w:r>
          </w:p>
        </w:tc>
        <w:tc>
          <w:tcPr>
            <w:tcW w:w="1265" w:type="pct"/>
            <w:vMerge/>
          </w:tcPr>
          <w:p w:rsidR="00DA71B8" w:rsidRPr="00580DFC" w:rsidRDefault="00DA71B8" w:rsidP="00D44F2E">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p>
        </w:tc>
      </w:tr>
      <w:tr w:rsidR="00DA71B8" w:rsidRPr="00580DFC" w:rsidTr="00B65F05">
        <w:trPr>
          <w:trHeight w:val="20"/>
        </w:trPr>
        <w:tc>
          <w:tcPr>
            <w:tcW w:w="1862" w:type="pct"/>
          </w:tcPr>
          <w:p w:rsidR="00940ADB" w:rsidRPr="00580DFC" w:rsidRDefault="00DA71B8" w:rsidP="00D44F2E">
            <w:pPr>
              <w:tabs>
                <w:tab w:val="left" w:pos="2192"/>
              </w:tabs>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Поддержка некоммерческих организаций, осущес</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вляющих деятельность на территории Воронежской области по приоритетным направлениям туристской деятельности в сфере внутреннего и въездного т</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ризма</w:t>
            </w:r>
          </w:p>
        </w:tc>
        <w:tc>
          <w:tcPr>
            <w:tcW w:w="1265" w:type="pct"/>
            <w:vMerge/>
          </w:tcPr>
          <w:p w:rsidR="00DA71B8" w:rsidRPr="00580DFC" w:rsidRDefault="00DA71B8" w:rsidP="00D44F2E">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дошкольного образования</w:t>
            </w:r>
          </w:p>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p>
        </w:tc>
      </w:tr>
      <w:tr w:rsidR="00DA71B8" w:rsidRPr="00580DFC" w:rsidTr="00B65F05">
        <w:trPr>
          <w:trHeight w:val="470"/>
        </w:trPr>
        <w:tc>
          <w:tcPr>
            <w:tcW w:w="1862" w:type="pct"/>
          </w:tcPr>
          <w:p w:rsidR="00DA71B8" w:rsidRPr="00580DFC" w:rsidRDefault="00DA71B8" w:rsidP="00D44F2E">
            <w:pPr>
              <w:spacing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вариативных форм дошкольного образ</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вания</w:t>
            </w:r>
          </w:p>
        </w:tc>
        <w:tc>
          <w:tcPr>
            <w:tcW w:w="1265" w:type="pct"/>
            <w:vMerge w:val="restar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обр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зования»</w:t>
            </w:r>
          </w:p>
        </w:tc>
        <w:tc>
          <w:tcPr>
            <w:tcW w:w="889" w:type="pct"/>
            <w:vMerge w:val="restart"/>
          </w:tcPr>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 xml:space="preserve">ной политики </w:t>
            </w:r>
          </w:p>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Воронежской области</w:t>
            </w:r>
          </w:p>
        </w:tc>
        <w:tc>
          <w:tcPr>
            <w:tcW w:w="984" w:type="pct"/>
            <w:vMerge w:val="restart"/>
          </w:tcPr>
          <w:p w:rsidR="00DA71B8" w:rsidRDefault="00DA71B8"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DA71B8" w:rsidRDefault="00DA71B8"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DA71B8" w:rsidRPr="00580DFC" w:rsidRDefault="00DA71B8" w:rsidP="00D44F2E">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http://docs.cntd.ru/document/424073653</w:t>
            </w:r>
          </w:p>
        </w:tc>
      </w:tr>
      <w:tr w:rsidR="00DA71B8" w:rsidRPr="00580DFC" w:rsidTr="00B65F05">
        <w:trPr>
          <w:trHeight w:val="20"/>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Организация мероприятий, направленных на с</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вершенствование научно-методического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дошкольного образования</w:t>
            </w:r>
          </w:p>
        </w:tc>
        <w:tc>
          <w:tcPr>
            <w:tcW w:w="1265" w:type="pct"/>
            <w:vMerge/>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r>
      <w:tr w:rsidR="00DA71B8" w:rsidRPr="00580DFC" w:rsidTr="00B65F05">
        <w:trPr>
          <w:trHeight w:val="20"/>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государственных гарантий реализации прав на получение общедоступного дошкольного образования в муниципальных образовательных 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ганизациях и частных дошкольных образовател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ных организациях</w:t>
            </w:r>
          </w:p>
        </w:tc>
        <w:tc>
          <w:tcPr>
            <w:tcW w:w="1265" w:type="pct"/>
            <w:vMerge/>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r>
      <w:tr w:rsidR="00DA71B8" w:rsidRPr="00580DFC" w:rsidTr="00B65F05">
        <w:trPr>
          <w:trHeight w:val="20"/>
        </w:trPr>
        <w:tc>
          <w:tcPr>
            <w:tcW w:w="1862" w:type="pct"/>
          </w:tcPr>
          <w:p w:rsidR="00940ADB"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Развитие государственно-частного партнерства с целью предоставления услуг дошкольного образ</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вания</w:t>
            </w:r>
          </w:p>
        </w:tc>
        <w:tc>
          <w:tcPr>
            <w:tcW w:w="1265" w:type="pct"/>
            <w:vMerge/>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B65F05" w:rsidRDefault="00B65F05" w:rsidP="006A04A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услуг дополнительного образования детей</w:t>
            </w:r>
          </w:p>
          <w:p w:rsidR="000B34D0" w:rsidRPr="00580DFC" w:rsidRDefault="000B34D0" w:rsidP="006A04AA">
            <w:pPr>
              <w:spacing w:after="0" w:line="240" w:lineRule="auto"/>
              <w:jc w:val="center"/>
              <w:rPr>
                <w:rFonts w:ascii="Times New Roman" w:eastAsia="Times New Roman" w:hAnsi="Times New Roman" w:cs="Times New Roman"/>
                <w:sz w:val="24"/>
                <w:szCs w:val="24"/>
                <w:lang w:eastAsia="en-US"/>
              </w:rPr>
            </w:pPr>
          </w:p>
        </w:tc>
      </w:tr>
      <w:tr w:rsidR="00DA71B8" w:rsidRPr="00580DFC" w:rsidTr="00B65F05">
        <w:trPr>
          <w:trHeight w:val="659"/>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кадрового потенциала системы дополн</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тельного образования и развития одаренности детей и молодежи</w:t>
            </w:r>
          </w:p>
        </w:tc>
        <w:tc>
          <w:tcPr>
            <w:tcW w:w="1265" w:type="pct"/>
            <w:vMerge w:val="restar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обр</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зования»</w:t>
            </w:r>
          </w:p>
        </w:tc>
        <w:tc>
          <w:tcPr>
            <w:tcW w:w="889" w:type="pct"/>
            <w:vMerge w:val="restart"/>
          </w:tcPr>
          <w:p w:rsidR="00DA71B8" w:rsidRPr="00580DFC" w:rsidRDefault="00DA71B8" w:rsidP="0089430F">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ной политики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vMerge w:val="restart"/>
          </w:tcPr>
          <w:p w:rsidR="00DA71B8" w:rsidRDefault="00DA71B8" w:rsidP="00DA71B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DA71B8" w:rsidRDefault="00DA71B8" w:rsidP="00DA71B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940ADB" w:rsidRPr="00580DFC" w:rsidRDefault="00940ADB"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http://docs.cntd.ru/document/424073653</w:t>
            </w:r>
          </w:p>
        </w:tc>
      </w:tr>
      <w:tr w:rsidR="00DA71B8" w:rsidRPr="00580DFC" w:rsidTr="00B65F05">
        <w:trPr>
          <w:trHeight w:val="20"/>
        </w:trPr>
        <w:tc>
          <w:tcPr>
            <w:tcW w:w="1862" w:type="pct"/>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информационно-методического обеспеч</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системы дополнительного образования и разв</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тия одаренности детей и молодежи</w:t>
            </w:r>
          </w:p>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p>
        </w:tc>
        <w:tc>
          <w:tcPr>
            <w:tcW w:w="1265" w:type="pct"/>
            <w:vMerge/>
          </w:tcPr>
          <w:p w:rsidR="00DA71B8" w:rsidRPr="00580DFC" w:rsidRDefault="00DA71B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c>
          <w:tcPr>
            <w:tcW w:w="984" w:type="pct"/>
            <w:vMerge/>
          </w:tcPr>
          <w:p w:rsidR="00DA71B8" w:rsidRPr="00580DFC" w:rsidRDefault="00DA71B8" w:rsidP="00D44F2E">
            <w:pPr>
              <w:spacing w:after="0" w:line="240" w:lineRule="auto"/>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0B34D0" w:rsidRDefault="00B65F05" w:rsidP="00B648D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теплоснабжения (производство тепловой энергии)</w:t>
            </w:r>
          </w:p>
          <w:p w:rsidR="00B648DA" w:rsidRDefault="00B648DA" w:rsidP="00B648DA">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1862"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Строительство и реконструкция систем теплосна</w:t>
            </w:r>
            <w:r w:rsidRPr="00580DFC">
              <w:rPr>
                <w:rFonts w:ascii="Times New Roman" w:eastAsia="Times New Roman" w:hAnsi="Times New Roman" w:cs="Times New Roman"/>
                <w:sz w:val="24"/>
                <w:szCs w:val="24"/>
                <w:lang w:eastAsia="en-US"/>
              </w:rPr>
              <w:t>б</w:t>
            </w:r>
            <w:r w:rsidRPr="00580DFC">
              <w:rPr>
                <w:rFonts w:ascii="Times New Roman" w:eastAsia="Times New Roman" w:hAnsi="Times New Roman" w:cs="Times New Roman"/>
                <w:sz w:val="24"/>
                <w:szCs w:val="24"/>
                <w:lang w:eastAsia="en-US"/>
              </w:rPr>
              <w:t>жения</w:t>
            </w: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B65F05" w:rsidRPr="00580DFC" w:rsidRDefault="00B65F05"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w:t>
            </w:r>
          </w:p>
          <w:p w:rsidR="00B65F05" w:rsidRPr="00580DFC" w:rsidRDefault="00B65F05"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EB6153">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B65F05" w:rsidRPr="00580DFC" w:rsidTr="00B65F05">
        <w:trPr>
          <w:trHeight w:val="20"/>
        </w:trPr>
        <w:tc>
          <w:tcPr>
            <w:tcW w:w="1862" w:type="pct"/>
          </w:tcPr>
          <w:p w:rsidR="00B648DA" w:rsidRPr="00B648DA" w:rsidRDefault="00B65F05" w:rsidP="00D44F2E">
            <w:pPr>
              <w:spacing w:after="0" w:line="240" w:lineRule="auto"/>
              <w:jc w:val="both"/>
              <w:rPr>
                <w:rFonts w:ascii="Times New Roman" w:eastAsia="Times New Roman" w:hAnsi="Times New Roman" w:cs="Times New Roman"/>
                <w:color w:val="000000"/>
                <w:kern w:val="24"/>
                <w:sz w:val="24"/>
                <w:szCs w:val="24"/>
              </w:rPr>
            </w:pPr>
            <w:r w:rsidRPr="00080844">
              <w:rPr>
                <w:rFonts w:ascii="Times New Roman" w:hAnsi="Times New Roman" w:cs="Times New Roman"/>
                <w:spacing w:val="1"/>
                <w:sz w:val="24"/>
                <w:szCs w:val="24"/>
                <w:shd w:val="clear" w:color="auto" w:fill="FFFFFF"/>
              </w:rPr>
              <w:t>Р</w:t>
            </w:r>
            <w:r w:rsidRPr="00080844">
              <w:rPr>
                <w:rFonts w:ascii="Times New Roman" w:hAnsi="Times New Roman" w:cs="Times New Roman"/>
                <w:iCs/>
                <w:sz w:val="24"/>
                <w:szCs w:val="24"/>
              </w:rPr>
              <w:t>азвитие и модернизация коммунальной инфр</w:t>
            </w:r>
            <w:r w:rsidRPr="00080844">
              <w:rPr>
                <w:rFonts w:ascii="Times New Roman" w:hAnsi="Times New Roman" w:cs="Times New Roman"/>
                <w:iCs/>
                <w:sz w:val="24"/>
                <w:szCs w:val="24"/>
              </w:rPr>
              <w:t>а</w:t>
            </w:r>
            <w:r w:rsidRPr="00080844">
              <w:rPr>
                <w:rFonts w:ascii="Times New Roman" w:hAnsi="Times New Roman" w:cs="Times New Roman"/>
                <w:iCs/>
                <w:sz w:val="24"/>
                <w:szCs w:val="24"/>
              </w:rPr>
              <w:t xml:space="preserve">структуры </w:t>
            </w:r>
            <w:r w:rsidRPr="00080844">
              <w:rPr>
                <w:rFonts w:ascii="Times New Roman" w:hAnsi="Times New Roman" w:cs="Times New Roman"/>
                <w:sz w:val="24"/>
                <w:szCs w:val="24"/>
              </w:rPr>
              <w:t>(систем теплоснабжения, водоснабж</w:t>
            </w:r>
            <w:r w:rsidRPr="00080844">
              <w:rPr>
                <w:rFonts w:ascii="Times New Roman" w:hAnsi="Times New Roman" w:cs="Times New Roman"/>
                <w:sz w:val="24"/>
                <w:szCs w:val="24"/>
              </w:rPr>
              <w:t>е</w:t>
            </w:r>
            <w:r w:rsidRPr="00080844">
              <w:rPr>
                <w:rFonts w:ascii="Times New Roman" w:hAnsi="Times New Roman" w:cs="Times New Roman"/>
                <w:sz w:val="24"/>
                <w:szCs w:val="24"/>
              </w:rPr>
              <w:t>ния, водоотведения), осуществляем</w:t>
            </w:r>
            <w:r>
              <w:rPr>
                <w:rFonts w:ascii="Times New Roman" w:hAnsi="Times New Roman" w:cs="Times New Roman"/>
                <w:sz w:val="24"/>
                <w:szCs w:val="24"/>
              </w:rPr>
              <w:t>ы</w:t>
            </w:r>
            <w:r w:rsidRPr="00080844">
              <w:rPr>
                <w:rFonts w:ascii="Times New Roman" w:hAnsi="Times New Roman" w:cs="Times New Roman"/>
                <w:sz w:val="24"/>
                <w:szCs w:val="24"/>
              </w:rPr>
              <w:t xml:space="preserve">е </w:t>
            </w:r>
            <w:r w:rsidRPr="00080844">
              <w:rPr>
                <w:rFonts w:ascii="Times New Roman" w:hAnsi="Times New Roman" w:cs="Times New Roman"/>
                <w:iCs/>
                <w:sz w:val="24"/>
                <w:szCs w:val="24"/>
              </w:rPr>
              <w:t>за счет бю</w:t>
            </w:r>
            <w:r w:rsidRPr="00080844">
              <w:rPr>
                <w:rFonts w:ascii="Times New Roman" w:hAnsi="Times New Roman" w:cs="Times New Roman"/>
                <w:iCs/>
                <w:sz w:val="24"/>
                <w:szCs w:val="24"/>
              </w:rPr>
              <w:t>д</w:t>
            </w:r>
            <w:r w:rsidRPr="00080844">
              <w:rPr>
                <w:rFonts w:ascii="Times New Roman" w:hAnsi="Times New Roman" w:cs="Times New Roman"/>
                <w:iCs/>
                <w:sz w:val="24"/>
                <w:szCs w:val="24"/>
              </w:rPr>
              <w:t>жетного финансирования и привлечения средств частных инвесторов в рамках государственно-частного партнерства.</w:t>
            </w:r>
            <w:r w:rsidRPr="00080844">
              <w:rPr>
                <w:rFonts w:ascii="Times New Roman" w:eastAsia="Times New Roman" w:hAnsi="Times New Roman" w:cs="Times New Roman"/>
                <w:color w:val="000000"/>
                <w:kern w:val="24"/>
                <w:sz w:val="24"/>
                <w:szCs w:val="24"/>
              </w:rPr>
              <w:t xml:space="preserve"> С учетом требований и задач Федеральн</w:t>
            </w:r>
            <w:r>
              <w:rPr>
                <w:rFonts w:ascii="Times New Roman" w:eastAsia="Times New Roman" w:hAnsi="Times New Roman" w:cs="Times New Roman"/>
                <w:color w:val="000000"/>
                <w:kern w:val="24"/>
                <w:sz w:val="24"/>
                <w:szCs w:val="24"/>
              </w:rPr>
              <w:t>ого</w:t>
            </w:r>
            <w:r w:rsidRPr="00080844">
              <w:rPr>
                <w:rFonts w:ascii="Times New Roman" w:eastAsia="Times New Roman" w:hAnsi="Times New Roman" w:cs="Times New Roman"/>
                <w:color w:val="000000"/>
                <w:kern w:val="24"/>
                <w:sz w:val="24"/>
                <w:szCs w:val="24"/>
              </w:rPr>
              <w:t xml:space="preserve"> проект</w:t>
            </w:r>
            <w:r>
              <w:rPr>
                <w:rFonts w:ascii="Times New Roman" w:eastAsia="Times New Roman" w:hAnsi="Times New Roman" w:cs="Times New Roman"/>
                <w:color w:val="000000"/>
                <w:kern w:val="24"/>
                <w:sz w:val="24"/>
                <w:szCs w:val="24"/>
              </w:rPr>
              <w:t>а</w:t>
            </w:r>
            <w:r w:rsidRPr="00080844">
              <w:rPr>
                <w:rFonts w:ascii="Times New Roman" w:eastAsia="Times New Roman" w:hAnsi="Times New Roman" w:cs="Times New Roman"/>
                <w:color w:val="000000"/>
                <w:kern w:val="24"/>
                <w:sz w:val="24"/>
                <w:szCs w:val="24"/>
              </w:rPr>
              <w:t xml:space="preserve"> «Питьевая вода» в сфере эк</w:t>
            </w:r>
            <w:r w:rsidRPr="00080844">
              <w:rPr>
                <w:rFonts w:ascii="Times New Roman" w:eastAsia="Times New Roman" w:hAnsi="Times New Roman" w:cs="Times New Roman"/>
                <w:color w:val="000000"/>
                <w:kern w:val="24"/>
                <w:sz w:val="24"/>
                <w:szCs w:val="24"/>
              </w:rPr>
              <w:t>о</w:t>
            </w:r>
            <w:r w:rsidRPr="00080844">
              <w:rPr>
                <w:rFonts w:ascii="Times New Roman" w:eastAsia="Times New Roman" w:hAnsi="Times New Roman" w:cs="Times New Roman"/>
                <w:color w:val="000000"/>
                <w:kern w:val="24"/>
                <w:sz w:val="24"/>
                <w:szCs w:val="24"/>
              </w:rPr>
              <w:t>логии</w:t>
            </w:r>
          </w:p>
        </w:tc>
        <w:tc>
          <w:tcPr>
            <w:tcW w:w="1265" w:type="pct"/>
            <w:vMerge w:val="restar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B65F05" w:rsidRPr="00580DFC" w:rsidRDefault="00B65F05"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B65F05" w:rsidRPr="00580DFC" w:rsidRDefault="00B65F05" w:rsidP="00EB6153">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EB6153">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https://econom.govvrn.ru/content/imagedoc/files/doc29121500.pdf</w:t>
            </w:r>
          </w:p>
        </w:tc>
      </w:tr>
      <w:tr w:rsidR="00B65F05" w:rsidRPr="00580DFC" w:rsidTr="00B65F05">
        <w:trPr>
          <w:trHeight w:val="20"/>
        </w:trPr>
        <w:tc>
          <w:tcPr>
            <w:tcW w:w="1862" w:type="pct"/>
          </w:tcPr>
          <w:p w:rsidR="00B65F05" w:rsidRPr="00080844" w:rsidRDefault="00B65F05" w:rsidP="00D44F2E">
            <w:pPr>
              <w:spacing w:after="0" w:line="240" w:lineRule="auto"/>
              <w:jc w:val="both"/>
              <w:rPr>
                <w:rFonts w:ascii="Times New Roman" w:hAnsi="Times New Roman" w:cs="Times New Roman"/>
                <w:spacing w:val="1"/>
                <w:sz w:val="24"/>
                <w:szCs w:val="24"/>
                <w:shd w:val="clear" w:color="auto" w:fill="FFFFFF"/>
              </w:rPr>
            </w:pPr>
            <w:r w:rsidRPr="00080844">
              <w:rPr>
                <w:rFonts w:ascii="Times New Roman" w:hAnsi="Times New Roman" w:cs="Times New Roman"/>
                <w:sz w:val="24"/>
                <w:szCs w:val="24"/>
              </w:rPr>
              <w:t xml:space="preserve">Использование механизма государственно-частного </w:t>
            </w:r>
            <w:r w:rsidRPr="00080844">
              <w:rPr>
                <w:rFonts w:ascii="Times New Roman" w:hAnsi="Times New Roman" w:cs="Times New Roman"/>
                <w:sz w:val="24"/>
                <w:szCs w:val="24"/>
              </w:rPr>
              <w:lastRenderedPageBreak/>
              <w:t xml:space="preserve">партнерства в реализации проектов </w:t>
            </w:r>
            <w:r w:rsidRPr="00080844">
              <w:rPr>
                <w:rFonts w:ascii="Times New Roman" w:hAnsi="Times New Roman" w:cs="Times New Roman"/>
                <w:spacing w:val="1"/>
                <w:sz w:val="24"/>
                <w:szCs w:val="24"/>
                <w:shd w:val="clear" w:color="auto" w:fill="FFFFFF"/>
              </w:rPr>
              <w:t xml:space="preserve">строительства, реконструкции и модернизации объектов </w:t>
            </w:r>
            <w:r w:rsidRPr="00080844">
              <w:rPr>
                <w:rFonts w:ascii="Times New Roman" w:hAnsi="Times New Roman" w:cs="Times New Roman"/>
                <w:iCs/>
                <w:sz w:val="24"/>
                <w:szCs w:val="24"/>
              </w:rPr>
              <w:t>комм</w:t>
            </w:r>
            <w:r w:rsidRPr="00080844">
              <w:rPr>
                <w:rFonts w:ascii="Times New Roman" w:hAnsi="Times New Roman" w:cs="Times New Roman"/>
                <w:iCs/>
                <w:sz w:val="24"/>
                <w:szCs w:val="24"/>
              </w:rPr>
              <w:t>у</w:t>
            </w:r>
            <w:r w:rsidRPr="00080844">
              <w:rPr>
                <w:rFonts w:ascii="Times New Roman" w:hAnsi="Times New Roman" w:cs="Times New Roman"/>
                <w:iCs/>
                <w:sz w:val="24"/>
                <w:szCs w:val="24"/>
              </w:rPr>
              <w:t xml:space="preserve">нальной </w:t>
            </w:r>
            <w:r w:rsidRPr="00080844">
              <w:rPr>
                <w:rFonts w:ascii="Times New Roman" w:hAnsi="Times New Roman" w:cs="Times New Roman"/>
                <w:sz w:val="24"/>
                <w:szCs w:val="24"/>
              </w:rPr>
              <w:t>(систем теплоснабжения, водоснабжения, водоотведения) и социальной инфраструктуры</w:t>
            </w:r>
          </w:p>
        </w:tc>
        <w:tc>
          <w:tcPr>
            <w:tcW w:w="1265" w:type="pct"/>
            <w:vMerge/>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p>
        </w:tc>
        <w:tc>
          <w:tcPr>
            <w:tcW w:w="889" w:type="pct"/>
          </w:tcPr>
          <w:p w:rsidR="00B65F05" w:rsidRPr="00580DFC" w:rsidRDefault="00B65F05" w:rsidP="000B7A7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w:t>
            </w:r>
            <w:r w:rsidRPr="00580DFC">
              <w:rPr>
                <w:rFonts w:ascii="Times New Roman" w:eastAsia="Times New Roman" w:hAnsi="Times New Roman" w:cs="Times New Roman"/>
                <w:sz w:val="24"/>
                <w:szCs w:val="24"/>
                <w:lang w:eastAsia="en-US"/>
              </w:rPr>
              <w:lastRenderedPageBreak/>
              <w:t>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940ADB" w:rsidRPr="00580DFC" w:rsidRDefault="00940ADB" w:rsidP="00B648D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w:t>
            </w:r>
            <w:r w:rsidR="00B65F05" w:rsidRPr="00580DFC">
              <w:rPr>
                <w:rFonts w:ascii="Times New Roman" w:eastAsia="Times New Roman" w:hAnsi="Times New Roman" w:cs="Times New Roman"/>
                <w:sz w:val="24"/>
                <w:szCs w:val="24"/>
                <w:lang w:eastAsia="en-US"/>
              </w:rPr>
              <w:t>бласти</w:t>
            </w:r>
          </w:p>
        </w:tc>
        <w:tc>
          <w:tcPr>
            <w:tcW w:w="984" w:type="pct"/>
          </w:tcPr>
          <w:p w:rsidR="00B65F05" w:rsidRPr="00580DFC" w:rsidRDefault="00B65F05" w:rsidP="000B7A7A">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B65F05" w:rsidRDefault="00B65F05" w:rsidP="006A04A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услуг по сбору и транспортированию твердых коммунальных отходов</w:t>
            </w:r>
          </w:p>
          <w:p w:rsidR="000B34D0" w:rsidRDefault="000B34D0" w:rsidP="006A04AA">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1862" w:type="pct"/>
          </w:tcPr>
          <w:p w:rsidR="00B65F05" w:rsidRDefault="00B65F05"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системы раздельного накопления твердых коммунальных отходов</w:t>
            </w:r>
          </w:p>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B65F05" w:rsidRPr="00580DFC" w:rsidRDefault="00B65F05" w:rsidP="00995161">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ронежской </w:t>
            </w:r>
          </w:p>
          <w:p w:rsidR="00B65F05" w:rsidRPr="00580DFC" w:rsidRDefault="00B65F05" w:rsidP="00995161">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1E39C8" w:rsidRPr="00580DFC" w:rsidTr="00B65F05">
        <w:trPr>
          <w:trHeight w:val="20"/>
        </w:trPr>
        <w:tc>
          <w:tcPr>
            <w:tcW w:w="1862" w:type="pct"/>
          </w:tcPr>
          <w:p w:rsidR="001E39C8" w:rsidRPr="00580DFC" w:rsidRDefault="001E39C8" w:rsidP="00600965">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Строительство и развитие межмуниципальных эк</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 xml:space="preserve">логических </w:t>
            </w:r>
            <w:proofErr w:type="spellStart"/>
            <w:r w:rsidRPr="00580DFC">
              <w:rPr>
                <w:rFonts w:ascii="Times New Roman" w:eastAsia="Times New Roman" w:hAnsi="Times New Roman" w:cs="Times New Roman"/>
                <w:sz w:val="24"/>
                <w:szCs w:val="24"/>
                <w:lang w:eastAsia="en-US"/>
              </w:rPr>
              <w:t>отходоперерабатывающих</w:t>
            </w:r>
            <w:proofErr w:type="spellEnd"/>
            <w:r w:rsidRPr="00580DFC">
              <w:rPr>
                <w:rFonts w:ascii="Times New Roman" w:eastAsia="Times New Roman" w:hAnsi="Times New Roman" w:cs="Times New Roman"/>
                <w:sz w:val="24"/>
                <w:szCs w:val="24"/>
                <w:lang w:eastAsia="en-US"/>
              </w:rPr>
              <w:t xml:space="preserve"> кластеров; создание и развитие производственных мощностей по переработке отходов производства и потребл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w:t>
            </w:r>
          </w:p>
        </w:tc>
        <w:tc>
          <w:tcPr>
            <w:tcW w:w="1265" w:type="pct"/>
            <w:vMerge w:val="restart"/>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«Охрана окр</w:t>
            </w:r>
            <w:r w:rsidRPr="00580DFC">
              <w:rPr>
                <w:rFonts w:ascii="Times New Roman" w:eastAsia="Times New Roman" w:hAnsi="Times New Roman" w:cs="Times New Roman"/>
                <w:sz w:val="24"/>
                <w:szCs w:val="24"/>
                <w:lang w:eastAsia="en-US"/>
              </w:rPr>
              <w:t>у</w:t>
            </w:r>
            <w:r w:rsidRPr="00580DFC">
              <w:rPr>
                <w:rFonts w:ascii="Times New Roman" w:eastAsia="Times New Roman" w:hAnsi="Times New Roman" w:cs="Times New Roman"/>
                <w:sz w:val="24"/>
                <w:szCs w:val="24"/>
                <w:lang w:eastAsia="en-US"/>
              </w:rPr>
              <w:t>жающей среды и природные 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сурсы»</w:t>
            </w:r>
          </w:p>
        </w:tc>
        <w:tc>
          <w:tcPr>
            <w:tcW w:w="889" w:type="pct"/>
            <w:vMerge w:val="restart"/>
          </w:tcPr>
          <w:p w:rsidR="001E39C8" w:rsidRPr="00580DFC" w:rsidRDefault="001E39C8"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приро</w:t>
            </w:r>
            <w:r w:rsidRPr="00580DFC">
              <w:rPr>
                <w:rFonts w:ascii="Times New Roman" w:eastAsia="Times New Roman" w:hAnsi="Times New Roman" w:cs="Times New Roman"/>
                <w:sz w:val="24"/>
                <w:szCs w:val="24"/>
                <w:lang w:eastAsia="en-US"/>
              </w:rPr>
              <w:t>д</w:t>
            </w:r>
            <w:r w:rsidRPr="00580DFC">
              <w:rPr>
                <w:rFonts w:ascii="Times New Roman" w:eastAsia="Times New Roman" w:hAnsi="Times New Roman" w:cs="Times New Roman"/>
                <w:sz w:val="24"/>
                <w:szCs w:val="24"/>
                <w:lang w:eastAsia="en-US"/>
              </w:rPr>
              <w:t>ных ресурсов и экол</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гии Воронежской о</w:t>
            </w:r>
            <w:r w:rsidRPr="00580DFC">
              <w:rPr>
                <w:rFonts w:ascii="Times New Roman" w:eastAsia="Times New Roman" w:hAnsi="Times New Roman" w:cs="Times New Roman"/>
                <w:sz w:val="24"/>
                <w:szCs w:val="24"/>
                <w:lang w:eastAsia="en-US"/>
              </w:rPr>
              <w:t>б</w:t>
            </w:r>
            <w:r w:rsidRPr="00580DFC">
              <w:rPr>
                <w:rFonts w:ascii="Times New Roman" w:eastAsia="Times New Roman" w:hAnsi="Times New Roman" w:cs="Times New Roman"/>
                <w:sz w:val="24"/>
                <w:szCs w:val="24"/>
                <w:lang w:eastAsia="en-US"/>
              </w:rPr>
              <w:t>ласти</w:t>
            </w:r>
          </w:p>
        </w:tc>
        <w:tc>
          <w:tcPr>
            <w:tcW w:w="984" w:type="pct"/>
            <w:vMerge w:val="restar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1E39C8" w:rsidRPr="00580DFC" w:rsidRDefault="001E39C8" w:rsidP="00E33BF9">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940ADB" w:rsidRPr="00580DFC" w:rsidRDefault="001E39C8" w:rsidP="00DF2405">
            <w:pPr>
              <w:autoSpaceDE w:val="0"/>
              <w:autoSpaceDN w:val="0"/>
              <w:adjustRightInd w:val="0"/>
              <w:spacing w:after="0" w:line="240" w:lineRule="auto"/>
              <w:jc w:val="both"/>
              <w:rPr>
                <w:rFonts w:ascii="Times New Roman" w:eastAsia="Times New Roman" w:hAnsi="Times New Roman" w:cs="Times New Roman"/>
                <w:sz w:val="24"/>
                <w:szCs w:val="24"/>
              </w:rPr>
            </w:pPr>
            <w:r w:rsidRPr="00E33BF9">
              <w:rPr>
                <w:rFonts w:ascii="Times New Roman" w:eastAsia="Times New Roman" w:hAnsi="Times New Roman" w:cs="Times New Roman"/>
                <w:sz w:val="24"/>
                <w:szCs w:val="24"/>
              </w:rPr>
              <w:t>Создание системы обращения с отходами</w:t>
            </w:r>
            <w:r w:rsidRPr="00580DFC">
              <w:rPr>
                <w:rFonts w:ascii="Times New Roman" w:eastAsia="Times New Roman" w:hAnsi="Times New Roman" w:cs="Times New Roman"/>
                <w:sz w:val="24"/>
                <w:szCs w:val="24"/>
              </w:rPr>
              <w:t xml:space="preserve"> </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E33BF9">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E33BF9">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B65F05" w:rsidRDefault="00B65F05" w:rsidP="006A04A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выполнения работ по благоустройству городской среды</w:t>
            </w:r>
          </w:p>
          <w:p w:rsidR="000B34D0" w:rsidRDefault="000B34D0" w:rsidP="006A04AA">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1862" w:type="pct"/>
          </w:tcPr>
          <w:p w:rsidR="00B65F05" w:rsidRDefault="00B65F05"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современной городской среды В</w:t>
            </w:r>
            <w:r>
              <w:rPr>
                <w:rFonts w:ascii="Times New Roman" w:hAnsi="Times New Roman" w:cs="Times New Roman"/>
                <w:sz w:val="24"/>
                <w:szCs w:val="24"/>
              </w:rPr>
              <w:t>о</w:t>
            </w:r>
            <w:r>
              <w:rPr>
                <w:rFonts w:ascii="Times New Roman" w:hAnsi="Times New Roman" w:cs="Times New Roman"/>
                <w:sz w:val="24"/>
                <w:szCs w:val="24"/>
              </w:rPr>
              <w:t>ронежской области</w:t>
            </w:r>
          </w:p>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48DA" w:rsidRPr="00580DFC" w:rsidRDefault="00B648DA" w:rsidP="00B648DA">
            <w:pPr>
              <w:spacing w:after="0" w:line="240" w:lineRule="auto"/>
              <w:jc w:val="center"/>
              <w:rPr>
                <w:rFonts w:ascii="Times New Roman" w:eastAsia="Times New Roman" w:hAnsi="Times New Roman" w:cs="Times New Roman"/>
                <w:sz w:val="24"/>
                <w:szCs w:val="24"/>
                <w:lang w:eastAsia="en-US"/>
              </w:rPr>
            </w:pPr>
            <w:r w:rsidRPr="00B648DA">
              <w:rPr>
                <w:rFonts w:ascii="Times New Roman" w:eastAsia="Times New Roman" w:hAnsi="Times New Roman" w:cs="Times New Roman"/>
                <w:sz w:val="24"/>
                <w:szCs w:val="24"/>
                <w:lang w:eastAsia="en-US"/>
              </w:rPr>
              <w:t>http://docs.cntd.ru/document/432883509</w:t>
            </w:r>
          </w:p>
        </w:tc>
      </w:tr>
      <w:tr w:rsidR="00B65F05" w:rsidRPr="00580DFC" w:rsidTr="00B65F05">
        <w:trPr>
          <w:trHeight w:val="20"/>
        </w:trPr>
        <w:tc>
          <w:tcPr>
            <w:tcW w:w="1862" w:type="pct"/>
          </w:tcPr>
          <w:p w:rsidR="00B65F05" w:rsidRDefault="00B65F05" w:rsidP="00995161">
            <w:pPr>
              <w:autoSpaceDE w:val="0"/>
              <w:autoSpaceDN w:val="0"/>
              <w:adjustRightInd w:val="0"/>
              <w:spacing w:after="0" w:line="240" w:lineRule="auto"/>
              <w:jc w:val="both"/>
              <w:rPr>
                <w:rFonts w:ascii="Times New Roman" w:hAnsi="Times New Roman" w:cs="Times New Roman"/>
                <w:sz w:val="24"/>
                <w:szCs w:val="24"/>
              </w:rPr>
            </w:pPr>
            <w:r w:rsidRPr="0099539B">
              <w:rPr>
                <w:rFonts w:ascii="Times New Roman" w:hAnsi="Times New Roman" w:cs="Times New Roman"/>
                <w:sz w:val="24"/>
                <w:szCs w:val="24"/>
              </w:rPr>
              <w:t xml:space="preserve">Использование механизмов государственно-частного партнерства для реализации проектов по </w:t>
            </w:r>
            <w:r w:rsidRPr="0099539B">
              <w:rPr>
                <w:rFonts w:ascii="Times New Roman" w:hAnsi="Times New Roman" w:cs="Times New Roman"/>
                <w:sz w:val="24"/>
                <w:szCs w:val="24"/>
              </w:rPr>
              <w:lastRenderedPageBreak/>
              <w:t xml:space="preserve">формированию  </w:t>
            </w:r>
            <w:r w:rsidRPr="0099539B">
              <w:rPr>
                <w:rFonts w:ascii="Times New Roman" w:eastAsia="Calibri" w:hAnsi="Times New Roman" w:cs="Times New Roman"/>
                <w:sz w:val="24"/>
                <w:szCs w:val="24"/>
              </w:rPr>
              <w:t xml:space="preserve"> комфортной </w:t>
            </w:r>
            <w:r w:rsidRPr="0099539B">
              <w:rPr>
                <w:rFonts w:ascii="Times New Roman" w:hAnsi="Times New Roman" w:cs="Times New Roman"/>
                <w:sz w:val="24"/>
                <w:szCs w:val="24"/>
              </w:rPr>
              <w:t xml:space="preserve">среды для </w:t>
            </w:r>
            <w:proofErr w:type="spellStart"/>
            <w:r w:rsidRPr="0099539B">
              <w:rPr>
                <w:rFonts w:ascii="Times New Roman" w:hAnsi="Times New Roman" w:cs="Times New Roman"/>
                <w:sz w:val="24"/>
                <w:szCs w:val="24"/>
              </w:rPr>
              <w:t>малом</w:t>
            </w:r>
            <w:r w:rsidRPr="0099539B">
              <w:rPr>
                <w:rFonts w:ascii="Times New Roman" w:hAnsi="Times New Roman" w:cs="Times New Roman"/>
                <w:sz w:val="24"/>
                <w:szCs w:val="24"/>
              </w:rPr>
              <w:t>о</w:t>
            </w:r>
            <w:r w:rsidRPr="0099539B">
              <w:rPr>
                <w:rFonts w:ascii="Times New Roman" w:hAnsi="Times New Roman" w:cs="Times New Roman"/>
                <w:sz w:val="24"/>
                <w:szCs w:val="24"/>
              </w:rPr>
              <w:t>бильных</w:t>
            </w:r>
            <w:proofErr w:type="spellEnd"/>
            <w:r w:rsidRPr="0099539B">
              <w:rPr>
                <w:rFonts w:ascii="Times New Roman" w:hAnsi="Times New Roman" w:cs="Times New Roman"/>
                <w:sz w:val="24"/>
                <w:szCs w:val="24"/>
              </w:rPr>
              <w:t xml:space="preserve"> групп населения и безопасности мест пр</w:t>
            </w:r>
            <w:r w:rsidRPr="0099539B">
              <w:rPr>
                <w:rFonts w:ascii="Times New Roman" w:hAnsi="Times New Roman" w:cs="Times New Roman"/>
                <w:sz w:val="24"/>
                <w:szCs w:val="24"/>
              </w:rPr>
              <w:t>е</w:t>
            </w:r>
            <w:r w:rsidRPr="0099539B">
              <w:rPr>
                <w:rFonts w:ascii="Times New Roman" w:hAnsi="Times New Roman" w:cs="Times New Roman"/>
                <w:sz w:val="24"/>
                <w:szCs w:val="24"/>
              </w:rPr>
              <w:t>бывания детей с родителями</w:t>
            </w: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План мероприятий по реализации Стратегии социально-</w:t>
            </w:r>
            <w:r w:rsidRPr="00580DFC">
              <w:rPr>
                <w:rFonts w:ascii="Times New Roman" w:eastAsia="Times New Roman" w:hAnsi="Times New Roman" w:cs="Times New Roman"/>
                <w:sz w:val="24"/>
                <w:szCs w:val="24"/>
                <w:lang w:eastAsia="en-US"/>
              </w:rPr>
              <w:lastRenderedPageBreak/>
              <w:t>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lastRenderedPageBreak/>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формационно-</w:t>
            </w:r>
            <w:r>
              <w:rPr>
                <w:rFonts w:ascii="Times New Roman" w:eastAsia="Times New Roman" w:hAnsi="Times New Roman" w:cs="Times New Roman"/>
                <w:sz w:val="24"/>
                <w:szCs w:val="24"/>
                <w:lang w:eastAsia="en-US"/>
              </w:rPr>
              <w:lastRenderedPageBreak/>
              <w:t xml:space="preserve">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940ADB" w:rsidRPr="00580DFC" w:rsidRDefault="00940ADB"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https://econom.govvrn.ru/content/imagedoc/files/doc29121500.pdf</w:t>
            </w:r>
          </w:p>
        </w:tc>
      </w:tr>
      <w:tr w:rsidR="00B65F05" w:rsidRPr="00580DFC" w:rsidTr="00B65F05">
        <w:trPr>
          <w:trHeight w:val="20"/>
        </w:trPr>
        <w:tc>
          <w:tcPr>
            <w:tcW w:w="1862" w:type="pct"/>
          </w:tcPr>
          <w:p w:rsidR="00B65F05" w:rsidRDefault="00B65F05" w:rsidP="00995161">
            <w:pPr>
              <w:autoSpaceDE w:val="0"/>
              <w:autoSpaceDN w:val="0"/>
              <w:adjustRightInd w:val="0"/>
              <w:spacing w:after="0" w:line="240" w:lineRule="auto"/>
              <w:jc w:val="both"/>
              <w:rPr>
                <w:rFonts w:ascii="Times New Roman" w:hAnsi="Times New Roman" w:cs="Times New Roman"/>
                <w:sz w:val="24"/>
                <w:szCs w:val="24"/>
              </w:rPr>
            </w:pPr>
            <w:r w:rsidRPr="004062E9">
              <w:rPr>
                <w:rFonts w:ascii="Times New Roman" w:hAnsi="Times New Roman" w:cs="Times New Roman"/>
                <w:sz w:val="24"/>
                <w:szCs w:val="24"/>
              </w:rPr>
              <w:lastRenderedPageBreak/>
              <w:t>Проведен</w:t>
            </w:r>
            <w:r>
              <w:rPr>
                <w:rFonts w:ascii="Times New Roman" w:hAnsi="Times New Roman" w:cs="Times New Roman"/>
                <w:sz w:val="24"/>
                <w:szCs w:val="24"/>
              </w:rPr>
              <w:t>ие</w:t>
            </w:r>
            <w:r w:rsidRPr="004062E9">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4062E9">
              <w:rPr>
                <w:rFonts w:ascii="Times New Roman" w:hAnsi="Times New Roman" w:cs="Times New Roman"/>
                <w:sz w:val="24"/>
                <w:szCs w:val="24"/>
              </w:rPr>
              <w:t xml:space="preserve"> по благоустройству дв</w:t>
            </w:r>
            <w:r w:rsidRPr="004062E9">
              <w:rPr>
                <w:rFonts w:ascii="Times New Roman" w:hAnsi="Times New Roman" w:cs="Times New Roman"/>
                <w:sz w:val="24"/>
                <w:szCs w:val="24"/>
              </w:rPr>
              <w:t>о</w:t>
            </w:r>
            <w:r w:rsidRPr="004062E9">
              <w:rPr>
                <w:rFonts w:ascii="Times New Roman" w:hAnsi="Times New Roman" w:cs="Times New Roman"/>
                <w:sz w:val="24"/>
                <w:szCs w:val="24"/>
              </w:rPr>
              <w:t>ровых территорий многоквартирных домов и общ</w:t>
            </w:r>
            <w:r w:rsidRPr="004062E9">
              <w:rPr>
                <w:rFonts w:ascii="Times New Roman" w:hAnsi="Times New Roman" w:cs="Times New Roman"/>
                <w:sz w:val="24"/>
                <w:szCs w:val="24"/>
              </w:rPr>
              <w:t>е</w:t>
            </w:r>
            <w:r w:rsidRPr="004062E9">
              <w:rPr>
                <w:rFonts w:ascii="Times New Roman" w:hAnsi="Times New Roman" w:cs="Times New Roman"/>
                <w:sz w:val="24"/>
                <w:szCs w:val="24"/>
              </w:rPr>
              <w:t>ственных территорий муниципальных образований Воронежской области</w:t>
            </w: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на период до 2035 года</w:t>
            </w:r>
          </w:p>
        </w:tc>
        <w:tc>
          <w:tcPr>
            <w:tcW w:w="889" w:type="pct"/>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940ADB" w:rsidRPr="00580DFC" w:rsidRDefault="00940ADB" w:rsidP="00B648DA">
            <w:pPr>
              <w:spacing w:after="0" w:line="240" w:lineRule="auto"/>
              <w:jc w:val="center"/>
              <w:rPr>
                <w:rFonts w:ascii="Times New Roman" w:eastAsia="Times New Roman" w:hAnsi="Times New Roman" w:cs="Times New Roman"/>
                <w:sz w:val="24"/>
                <w:szCs w:val="24"/>
                <w:lang w:eastAsia="en-US"/>
              </w:rPr>
            </w:pPr>
            <w:r w:rsidRPr="00940ADB">
              <w:rPr>
                <w:rFonts w:ascii="Times New Roman" w:eastAsia="Times New Roman" w:hAnsi="Times New Roman" w:cs="Times New Roman"/>
                <w:sz w:val="24"/>
                <w:szCs w:val="24"/>
                <w:lang w:eastAsia="en-US"/>
              </w:rPr>
              <w:t>https://econom.govvrn.ru/content/imagedoc/files/doc29121500.pdf</w:t>
            </w:r>
          </w:p>
        </w:tc>
      </w:tr>
      <w:tr w:rsidR="00B65F05" w:rsidRPr="00580DFC" w:rsidTr="00B65F05">
        <w:trPr>
          <w:trHeight w:val="20"/>
        </w:trPr>
        <w:tc>
          <w:tcPr>
            <w:tcW w:w="5000" w:type="pct"/>
            <w:gridSpan w:val="4"/>
          </w:tcPr>
          <w:p w:rsidR="000B34D0" w:rsidRDefault="00B65F05" w:rsidP="00B648DA">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выполнения работ по содержанию и текущему ремонту общего имущества собственников помещений в многоквартирном доме</w:t>
            </w:r>
          </w:p>
          <w:p w:rsidR="00B648DA" w:rsidRDefault="00B648DA" w:rsidP="00B648DA">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Переселение граждан из аварийного жилищного фонда, признанного таковым после 1 января 2012 года</w:t>
            </w:r>
          </w:p>
        </w:tc>
        <w:tc>
          <w:tcPr>
            <w:tcW w:w="1265" w:type="pct"/>
            <w:vMerge w:val="restart"/>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«Обеспечение качественными жилищно-коммунальными услугами насел</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ния Воронежской области»</w:t>
            </w:r>
          </w:p>
        </w:tc>
        <w:tc>
          <w:tcPr>
            <w:tcW w:w="889" w:type="pct"/>
            <w:vMerge w:val="restart"/>
          </w:tcPr>
          <w:p w:rsidR="001E39C8" w:rsidRPr="00580DFC" w:rsidRDefault="001E39C8"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vMerge w:val="restar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1E39C8" w:rsidRPr="00580DFC" w:rsidRDefault="001E39C8"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http://docs.cntd.ru/document/432883509</w:t>
            </w:r>
          </w:p>
        </w:tc>
      </w:tr>
      <w:tr w:rsidR="001E39C8" w:rsidRPr="00580DFC" w:rsidTr="00B65F05">
        <w:trPr>
          <w:trHeight w:val="20"/>
        </w:trPr>
        <w:tc>
          <w:tcPr>
            <w:tcW w:w="1862" w:type="pct"/>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Проведение капитального ремонта общего имущ</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ства в многоквартирных домах</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355F8F" w:rsidRPr="00580DFC" w:rsidTr="00355F8F">
        <w:trPr>
          <w:trHeight w:val="529"/>
        </w:trPr>
        <w:tc>
          <w:tcPr>
            <w:tcW w:w="1862" w:type="pct"/>
          </w:tcPr>
          <w:p w:rsidR="00355F8F" w:rsidRPr="00580DFC" w:rsidRDefault="00355F8F"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Переселение граждан из жилых помещений, пр</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знанных непригодными для проживания</w:t>
            </w:r>
          </w:p>
        </w:tc>
        <w:tc>
          <w:tcPr>
            <w:tcW w:w="1265" w:type="pct"/>
            <w:vMerge/>
          </w:tcPr>
          <w:p w:rsidR="00355F8F" w:rsidRPr="00580DFC" w:rsidRDefault="00355F8F"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355F8F" w:rsidRPr="00580DFC" w:rsidRDefault="00355F8F"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355F8F" w:rsidRPr="00580DFC" w:rsidRDefault="00355F8F" w:rsidP="009E6F1F">
            <w:pPr>
              <w:spacing w:after="0" w:line="240" w:lineRule="auto"/>
              <w:jc w:val="center"/>
              <w:rPr>
                <w:rFonts w:ascii="Times New Roman" w:eastAsia="Times New Roman" w:hAnsi="Times New Roman" w:cs="Times New Roman"/>
                <w:sz w:val="24"/>
                <w:szCs w:val="24"/>
                <w:lang w:eastAsia="en-US"/>
              </w:rPr>
            </w:pPr>
          </w:p>
        </w:tc>
      </w:tr>
      <w:tr w:rsidR="00355F8F" w:rsidRPr="00580DFC" w:rsidTr="00355F8F">
        <w:trPr>
          <w:trHeight w:val="834"/>
        </w:trPr>
        <w:tc>
          <w:tcPr>
            <w:tcW w:w="1862" w:type="pct"/>
          </w:tcPr>
          <w:p w:rsidR="00355F8F" w:rsidRPr="00995161" w:rsidRDefault="00355F8F" w:rsidP="009951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Проведение капитального ремонта общего имущ</w:t>
            </w:r>
            <w:r>
              <w:rPr>
                <w:rFonts w:ascii="Times New Roman" w:hAnsi="Times New Roman" w:cs="Times New Roman"/>
                <w:sz w:val="24"/>
                <w:szCs w:val="24"/>
              </w:rPr>
              <w:t>е</w:t>
            </w:r>
            <w:r>
              <w:rPr>
                <w:rFonts w:ascii="Times New Roman" w:hAnsi="Times New Roman" w:cs="Times New Roman"/>
                <w:sz w:val="24"/>
                <w:szCs w:val="24"/>
              </w:rPr>
              <w:t>ства многоквартирных домов, имеющих статус об</w:t>
            </w:r>
            <w:r>
              <w:rPr>
                <w:rFonts w:ascii="Times New Roman" w:hAnsi="Times New Roman" w:cs="Times New Roman"/>
                <w:sz w:val="24"/>
                <w:szCs w:val="24"/>
              </w:rPr>
              <w:t>ъ</w:t>
            </w:r>
            <w:r>
              <w:rPr>
                <w:rFonts w:ascii="Times New Roman" w:hAnsi="Times New Roman" w:cs="Times New Roman"/>
                <w:sz w:val="24"/>
                <w:szCs w:val="24"/>
              </w:rPr>
              <w:t>ектов культурного наследия</w:t>
            </w:r>
          </w:p>
        </w:tc>
        <w:tc>
          <w:tcPr>
            <w:tcW w:w="1265" w:type="pct"/>
            <w:vMerge/>
          </w:tcPr>
          <w:p w:rsidR="00355F8F" w:rsidRPr="00580DFC" w:rsidRDefault="00355F8F"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355F8F" w:rsidRPr="00580DFC" w:rsidRDefault="00355F8F"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355F8F" w:rsidRPr="00580DFC" w:rsidRDefault="00355F8F" w:rsidP="009E6F1F">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20"/>
        </w:trPr>
        <w:tc>
          <w:tcPr>
            <w:tcW w:w="1862" w:type="pct"/>
          </w:tcPr>
          <w:p w:rsidR="00B65F05" w:rsidRDefault="00B65F05" w:rsidP="00995161">
            <w:pPr>
              <w:autoSpaceDE w:val="0"/>
              <w:autoSpaceDN w:val="0"/>
              <w:adjustRightInd w:val="0"/>
              <w:spacing w:after="0" w:line="240" w:lineRule="auto"/>
              <w:jc w:val="both"/>
              <w:rPr>
                <w:rFonts w:ascii="Times New Roman" w:hAnsi="Times New Roman" w:cs="Times New Roman"/>
                <w:sz w:val="24"/>
                <w:szCs w:val="24"/>
              </w:rPr>
            </w:pPr>
            <w:r w:rsidRPr="002E29BF">
              <w:rPr>
                <w:rFonts w:ascii="Times New Roman" w:eastAsia="Times New Roman" w:hAnsi="Times New Roman" w:cs="Times New Roman"/>
                <w:iCs/>
                <w:color w:val="000000"/>
                <w:kern w:val="24"/>
                <w:sz w:val="24"/>
                <w:szCs w:val="24"/>
              </w:rPr>
              <w:t>Л</w:t>
            </w:r>
            <w:r w:rsidRPr="002E29BF">
              <w:rPr>
                <w:rFonts w:ascii="Times New Roman" w:hAnsi="Times New Roman" w:cs="Times New Roman"/>
                <w:sz w:val="24"/>
                <w:szCs w:val="24"/>
              </w:rPr>
              <w:t>иквидация аварийного жилищного фонда на те</w:t>
            </w:r>
            <w:r w:rsidRPr="002E29BF">
              <w:rPr>
                <w:rFonts w:ascii="Times New Roman" w:hAnsi="Times New Roman" w:cs="Times New Roman"/>
                <w:sz w:val="24"/>
                <w:szCs w:val="24"/>
              </w:rPr>
              <w:t>р</w:t>
            </w:r>
            <w:r w:rsidRPr="002E29BF">
              <w:rPr>
                <w:rFonts w:ascii="Times New Roman" w:hAnsi="Times New Roman" w:cs="Times New Roman"/>
                <w:sz w:val="24"/>
                <w:szCs w:val="24"/>
              </w:rPr>
              <w:t>ритории Воронежской области</w:t>
            </w:r>
          </w:p>
        </w:tc>
        <w:tc>
          <w:tcPr>
            <w:tcW w:w="1265" w:type="pct"/>
          </w:tcPr>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План мероприятий по реализации Стратегии социально-экономического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lastRenderedPageBreak/>
              <w:t>нежской области на период до 2035 года</w:t>
            </w:r>
          </w:p>
        </w:tc>
        <w:tc>
          <w:tcPr>
            <w:tcW w:w="889" w:type="pct"/>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lastRenderedPageBreak/>
              <w:t>ронежской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w:t>
            </w:r>
            <w:r>
              <w:rPr>
                <w:rFonts w:ascii="Times New Roman" w:eastAsia="Times New Roman" w:hAnsi="Times New Roman" w:cs="Times New Roman"/>
                <w:sz w:val="24"/>
                <w:szCs w:val="24"/>
                <w:lang w:eastAsia="en-US"/>
              </w:rPr>
              <w:lastRenderedPageBreak/>
              <w:t xml:space="preserve">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1E39C8">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https://econom.govvrn.ru/content/imagedoc/files/doc29121500.pdf</w:t>
            </w:r>
          </w:p>
        </w:tc>
      </w:tr>
      <w:tr w:rsidR="00B65F05" w:rsidRPr="00580DFC" w:rsidTr="00B65F05">
        <w:trPr>
          <w:trHeight w:val="20"/>
        </w:trPr>
        <w:tc>
          <w:tcPr>
            <w:tcW w:w="5000" w:type="pct"/>
            <w:gridSpan w:val="4"/>
          </w:tcPr>
          <w:p w:rsidR="00B65F05" w:rsidRDefault="00B65F05" w:rsidP="009E6F1F">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Рынок купли-продажи электрической энергии (мощности) на розничном рынке электрической энергии (мощности);</w:t>
            </w:r>
          </w:p>
          <w:p w:rsidR="00B65F05" w:rsidRDefault="00B65F05" w:rsidP="009E6F1F">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рынок производства электрической энергии (мощности) на розничном рынке электрической энергии (мощности), включая производство эле</w:t>
            </w:r>
            <w:r>
              <w:rPr>
                <w:rFonts w:ascii="Times New Roman" w:eastAsia="Times New Roman" w:hAnsi="Times New Roman" w:cs="Times New Roman"/>
                <w:sz w:val="24"/>
                <w:szCs w:val="24"/>
                <w:lang w:eastAsia="en-US"/>
              </w:rPr>
              <w:t>к</w:t>
            </w:r>
            <w:r>
              <w:rPr>
                <w:rFonts w:ascii="Times New Roman" w:eastAsia="Times New Roman" w:hAnsi="Times New Roman" w:cs="Times New Roman"/>
                <w:sz w:val="24"/>
                <w:szCs w:val="24"/>
                <w:lang w:eastAsia="en-US"/>
              </w:rPr>
              <w:t xml:space="preserve">трической энергии (мощности) в режиме </w:t>
            </w:r>
            <w:proofErr w:type="spellStart"/>
            <w:r>
              <w:rPr>
                <w:rFonts w:ascii="Times New Roman" w:eastAsia="Times New Roman" w:hAnsi="Times New Roman" w:cs="Times New Roman"/>
                <w:sz w:val="24"/>
                <w:szCs w:val="24"/>
                <w:lang w:eastAsia="en-US"/>
              </w:rPr>
              <w:t>когенерации</w:t>
            </w:r>
            <w:proofErr w:type="spellEnd"/>
          </w:p>
          <w:p w:rsidR="000B34D0" w:rsidRDefault="000B34D0"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Выполнение научно-исследовательской работы на тему: «Схема и программа перспективного развития энергетики Воронежской области»</w:t>
            </w:r>
          </w:p>
        </w:tc>
        <w:tc>
          <w:tcPr>
            <w:tcW w:w="1265" w:type="pct"/>
            <w:vMerge w:val="restart"/>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w:t>
            </w:r>
            <w:proofErr w:type="spellStart"/>
            <w:r w:rsidRPr="00580DFC">
              <w:rPr>
                <w:rFonts w:ascii="Times New Roman" w:eastAsia="Times New Roman" w:hAnsi="Times New Roman" w:cs="Times New Roman"/>
                <w:sz w:val="24"/>
                <w:szCs w:val="24"/>
                <w:lang w:eastAsia="en-US"/>
              </w:rPr>
              <w:t>Энергоэффе</w:t>
            </w:r>
            <w:r w:rsidRPr="00580DFC">
              <w:rPr>
                <w:rFonts w:ascii="Times New Roman" w:eastAsia="Times New Roman" w:hAnsi="Times New Roman" w:cs="Times New Roman"/>
                <w:sz w:val="24"/>
                <w:szCs w:val="24"/>
                <w:lang w:eastAsia="en-US"/>
              </w:rPr>
              <w:t>к</w:t>
            </w:r>
            <w:r w:rsidRPr="00580DFC">
              <w:rPr>
                <w:rFonts w:ascii="Times New Roman" w:eastAsia="Times New Roman" w:hAnsi="Times New Roman" w:cs="Times New Roman"/>
                <w:sz w:val="24"/>
                <w:szCs w:val="24"/>
                <w:lang w:eastAsia="en-US"/>
              </w:rPr>
              <w:t>тивность</w:t>
            </w:r>
            <w:proofErr w:type="spellEnd"/>
            <w:r w:rsidRPr="00580DFC">
              <w:rPr>
                <w:rFonts w:ascii="Times New Roman" w:eastAsia="Times New Roman" w:hAnsi="Times New Roman" w:cs="Times New Roman"/>
                <w:sz w:val="24"/>
                <w:szCs w:val="24"/>
                <w:lang w:eastAsia="en-US"/>
              </w:rPr>
              <w:t xml:space="preserve"> и развитие энергетики»</w:t>
            </w:r>
          </w:p>
        </w:tc>
        <w:tc>
          <w:tcPr>
            <w:tcW w:w="889" w:type="pct"/>
            <w:vMerge w:val="restart"/>
          </w:tcPr>
          <w:p w:rsidR="001E39C8" w:rsidRPr="00580DFC" w:rsidRDefault="001E39C8"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жилищно-коммунального хозя</w:t>
            </w:r>
            <w:r w:rsidRPr="00580DFC">
              <w:rPr>
                <w:rFonts w:ascii="Times New Roman" w:eastAsia="Times New Roman" w:hAnsi="Times New Roman" w:cs="Times New Roman"/>
                <w:sz w:val="24"/>
                <w:szCs w:val="24"/>
                <w:lang w:eastAsia="en-US"/>
              </w:rPr>
              <w:t>й</w:t>
            </w:r>
            <w:r w:rsidRPr="00580DFC">
              <w:rPr>
                <w:rFonts w:ascii="Times New Roman" w:eastAsia="Times New Roman" w:hAnsi="Times New Roman" w:cs="Times New Roman"/>
                <w:sz w:val="24"/>
                <w:szCs w:val="24"/>
                <w:lang w:eastAsia="en-US"/>
              </w:rPr>
              <w:t>ства и энергетики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vMerge w:val="restar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1E39C8" w:rsidRPr="00580DFC" w:rsidRDefault="001E39C8" w:rsidP="00DF2405">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http://docs.cntd.ru/document/460270653</w:t>
            </w: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коммунальной инфраструктуре, промышленности и энергетике</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системе наружного освещения</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Энергосбережение и повышение энергетической эффективности в жилищном фонде</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Техническое перевооружение и реконструкция </w:t>
            </w:r>
            <w:proofErr w:type="spellStart"/>
            <w:r w:rsidRPr="00580DFC">
              <w:rPr>
                <w:rFonts w:ascii="Times New Roman" w:eastAsia="Times New Roman" w:hAnsi="Times New Roman" w:cs="Times New Roman"/>
                <w:sz w:val="24"/>
                <w:szCs w:val="24"/>
                <w:lang w:eastAsia="en-US"/>
              </w:rPr>
              <w:t>электросетевого</w:t>
            </w:r>
            <w:proofErr w:type="spellEnd"/>
            <w:r w:rsidRPr="00580DFC">
              <w:rPr>
                <w:rFonts w:ascii="Times New Roman" w:eastAsia="Times New Roman" w:hAnsi="Times New Roman" w:cs="Times New Roman"/>
                <w:sz w:val="24"/>
                <w:szCs w:val="24"/>
                <w:lang w:eastAsia="en-US"/>
              </w:rPr>
              <w:t xml:space="preserve"> хозяйства</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Новое строительство и расширение </w:t>
            </w:r>
            <w:proofErr w:type="spellStart"/>
            <w:r w:rsidRPr="00580DFC">
              <w:rPr>
                <w:rFonts w:ascii="Times New Roman" w:eastAsia="Times New Roman" w:hAnsi="Times New Roman" w:cs="Times New Roman"/>
                <w:sz w:val="24"/>
                <w:szCs w:val="24"/>
                <w:lang w:eastAsia="en-US"/>
              </w:rPr>
              <w:t>электросетевого</w:t>
            </w:r>
            <w:proofErr w:type="spellEnd"/>
            <w:r w:rsidRPr="00580DFC">
              <w:rPr>
                <w:rFonts w:ascii="Times New Roman" w:eastAsia="Times New Roman" w:hAnsi="Times New Roman" w:cs="Times New Roman"/>
                <w:sz w:val="24"/>
                <w:szCs w:val="24"/>
                <w:lang w:eastAsia="en-US"/>
              </w:rPr>
              <w:t xml:space="preserve"> хозяйства</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89430F">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Создание и восполнение резервов материальных р</w:t>
            </w:r>
            <w:r w:rsidRPr="00580DFC">
              <w:rPr>
                <w:rFonts w:ascii="Times New Roman" w:eastAsia="Times New Roman" w:hAnsi="Times New Roman" w:cs="Times New Roman"/>
                <w:sz w:val="24"/>
                <w:szCs w:val="24"/>
                <w:lang w:eastAsia="en-US"/>
              </w:rPr>
              <w:t>е</w:t>
            </w:r>
            <w:r w:rsidRPr="00580DFC">
              <w:rPr>
                <w:rFonts w:ascii="Times New Roman" w:eastAsia="Times New Roman" w:hAnsi="Times New Roman" w:cs="Times New Roman"/>
                <w:sz w:val="24"/>
                <w:szCs w:val="24"/>
                <w:lang w:eastAsia="en-US"/>
              </w:rPr>
              <w:t>сурсов для ремонта объектов жилищно-коммунального хозяйства и предотвращения во</w:t>
            </w:r>
            <w:r w:rsidRPr="00580DFC">
              <w:rPr>
                <w:rFonts w:ascii="Times New Roman" w:eastAsia="Times New Roman" w:hAnsi="Times New Roman" w:cs="Times New Roman"/>
                <w:sz w:val="24"/>
                <w:szCs w:val="24"/>
                <w:lang w:eastAsia="en-US"/>
              </w:rPr>
              <w:t>з</w:t>
            </w:r>
            <w:r w:rsidRPr="00580DFC">
              <w:rPr>
                <w:rFonts w:ascii="Times New Roman" w:eastAsia="Times New Roman" w:hAnsi="Times New Roman" w:cs="Times New Roman"/>
                <w:sz w:val="24"/>
                <w:szCs w:val="24"/>
                <w:lang w:eastAsia="en-US"/>
              </w:rPr>
              <w:t>никновения чрезвычайных ситуаций на объектах жизнеобеспечения, в том числе приобретение эне</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госберегающего оборудования</w:t>
            </w:r>
          </w:p>
        </w:tc>
        <w:tc>
          <w:tcPr>
            <w:tcW w:w="1265" w:type="pct"/>
            <w:vMerge/>
          </w:tcPr>
          <w:p w:rsidR="001E39C8" w:rsidRPr="00580DFC" w:rsidRDefault="001E39C8" w:rsidP="00D44F2E">
            <w:pPr>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c>
          <w:tcPr>
            <w:tcW w:w="984" w:type="pct"/>
            <w:vMerge/>
          </w:tcPr>
          <w:p w:rsidR="001E39C8" w:rsidRPr="00580DFC" w:rsidRDefault="001E39C8" w:rsidP="009E6F1F">
            <w:pPr>
              <w:spacing w:after="0" w:line="240" w:lineRule="auto"/>
              <w:jc w:val="center"/>
              <w:rPr>
                <w:rFonts w:ascii="Times New Roman" w:eastAsia="Times New Roman" w:hAnsi="Times New Roman" w:cs="Times New Roman"/>
                <w:sz w:val="24"/>
                <w:szCs w:val="24"/>
                <w:lang w:eastAsia="en-US"/>
              </w:rPr>
            </w:pPr>
          </w:p>
        </w:tc>
      </w:tr>
      <w:tr w:rsidR="00B65F05" w:rsidRPr="00580DFC" w:rsidTr="00B65F05">
        <w:trPr>
          <w:trHeight w:val="345"/>
        </w:trPr>
        <w:tc>
          <w:tcPr>
            <w:tcW w:w="5000" w:type="pct"/>
            <w:gridSpan w:val="4"/>
            <w:shd w:val="clear" w:color="auto" w:fill="FFFFFF"/>
          </w:tcPr>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Рынок перевозки пассажиров автомобильным транспортом по межмуниципальным маршрутам регулярных перевозок;</w:t>
            </w:r>
          </w:p>
          <w:p w:rsidR="000B34D0" w:rsidRPr="00580DFC" w:rsidRDefault="00B65F05"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рынок оказания услуг по перевозке пассажиров автомобильным транспортом по муниципальным маршрутам регулярных перевозок</w:t>
            </w:r>
          </w:p>
        </w:tc>
      </w:tr>
      <w:tr w:rsidR="001E39C8" w:rsidRPr="00580DFC" w:rsidTr="00B65F05">
        <w:trPr>
          <w:trHeight w:val="1085"/>
        </w:trPr>
        <w:tc>
          <w:tcPr>
            <w:tcW w:w="1862" w:type="pct"/>
          </w:tcPr>
          <w:p w:rsidR="001E39C8" w:rsidRPr="00580DFC" w:rsidRDefault="001E39C8" w:rsidP="006A04AA">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пассажирского автомобильного транспо</w:t>
            </w:r>
            <w:r w:rsidRPr="00580DFC">
              <w:rPr>
                <w:rFonts w:ascii="Times New Roman" w:eastAsia="Times New Roman" w:hAnsi="Times New Roman" w:cs="Times New Roman"/>
                <w:sz w:val="24"/>
                <w:szCs w:val="24"/>
                <w:lang w:eastAsia="en-US"/>
              </w:rPr>
              <w:t>р</w:t>
            </w:r>
            <w:r w:rsidRPr="00580DFC">
              <w:rPr>
                <w:rFonts w:ascii="Times New Roman" w:eastAsia="Times New Roman" w:hAnsi="Times New Roman" w:cs="Times New Roman"/>
                <w:sz w:val="24"/>
                <w:szCs w:val="24"/>
                <w:lang w:eastAsia="en-US"/>
              </w:rPr>
              <w:t>та</w:t>
            </w:r>
            <w:r>
              <w:rPr>
                <w:rFonts w:ascii="Times New Roman" w:eastAsia="Times New Roman" w:hAnsi="Times New Roman" w:cs="Times New Roman"/>
                <w:sz w:val="24"/>
                <w:szCs w:val="24"/>
                <w:lang w:eastAsia="en-US"/>
              </w:rPr>
              <w:t>: о</w:t>
            </w:r>
            <w:r w:rsidRPr="00580DFC">
              <w:rPr>
                <w:rFonts w:ascii="Times New Roman" w:eastAsia="Times New Roman" w:hAnsi="Times New Roman" w:cs="Times New Roman"/>
                <w:sz w:val="24"/>
                <w:szCs w:val="24"/>
                <w:lang w:eastAsia="en-US"/>
              </w:rPr>
              <w:t xml:space="preserve">бновление транспортных средств организаций пассажирского автомобильного транспорта общего пользования </w:t>
            </w:r>
          </w:p>
        </w:tc>
        <w:tc>
          <w:tcPr>
            <w:tcW w:w="1265" w:type="pct"/>
            <w:vMerge w:val="restart"/>
          </w:tcPr>
          <w:p w:rsidR="001E39C8" w:rsidRPr="00580DFC" w:rsidRDefault="001E39C8"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«Развитие тран</w:t>
            </w:r>
            <w:r w:rsidRPr="00580DFC">
              <w:rPr>
                <w:rFonts w:ascii="Times New Roman" w:eastAsia="Times New Roman" w:hAnsi="Times New Roman" w:cs="Times New Roman"/>
                <w:sz w:val="24"/>
                <w:szCs w:val="24"/>
                <w:lang w:eastAsia="en-US"/>
              </w:rPr>
              <w:t>с</w:t>
            </w:r>
            <w:r w:rsidRPr="00580DFC">
              <w:rPr>
                <w:rFonts w:ascii="Times New Roman" w:eastAsia="Times New Roman" w:hAnsi="Times New Roman" w:cs="Times New Roman"/>
                <w:sz w:val="24"/>
                <w:szCs w:val="24"/>
                <w:lang w:eastAsia="en-US"/>
              </w:rPr>
              <w:t>портной системы»</w:t>
            </w:r>
          </w:p>
        </w:tc>
        <w:tc>
          <w:tcPr>
            <w:tcW w:w="889" w:type="pct"/>
            <w:vMerge w:val="restart"/>
          </w:tcPr>
          <w:p w:rsidR="001E39C8" w:rsidRPr="00580DFC" w:rsidRDefault="001E39C8" w:rsidP="006A04AA">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промы</w:t>
            </w:r>
            <w:r w:rsidRPr="00580DFC">
              <w:rPr>
                <w:rFonts w:ascii="Times New Roman" w:eastAsia="Times New Roman" w:hAnsi="Times New Roman" w:cs="Times New Roman"/>
                <w:sz w:val="24"/>
                <w:szCs w:val="24"/>
                <w:lang w:eastAsia="en-US"/>
              </w:rPr>
              <w:t>ш</w:t>
            </w:r>
            <w:r w:rsidRPr="00580DFC">
              <w:rPr>
                <w:rFonts w:ascii="Times New Roman" w:eastAsia="Times New Roman" w:hAnsi="Times New Roman" w:cs="Times New Roman"/>
                <w:sz w:val="24"/>
                <w:szCs w:val="24"/>
                <w:lang w:eastAsia="en-US"/>
              </w:rPr>
              <w:t>ленности и транспорта Воронежской области</w:t>
            </w:r>
          </w:p>
        </w:tc>
        <w:tc>
          <w:tcPr>
            <w:tcW w:w="984" w:type="pct"/>
            <w:vMerge w:val="restar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1E39C8" w:rsidRPr="00580DFC" w:rsidRDefault="001E39C8" w:rsidP="006A04AA">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http://docs.cntd.ru/document/460270767</w:t>
            </w:r>
          </w:p>
        </w:tc>
      </w:tr>
      <w:tr w:rsidR="001E39C8" w:rsidRPr="00580DFC" w:rsidTr="00B65F05">
        <w:trPr>
          <w:trHeight w:val="945"/>
        </w:trPr>
        <w:tc>
          <w:tcPr>
            <w:tcW w:w="1862" w:type="pct"/>
          </w:tcPr>
          <w:p w:rsidR="001E39C8" w:rsidRPr="00580DFC" w:rsidRDefault="001E39C8" w:rsidP="006A04AA">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экономической устойчивости тран</w:t>
            </w:r>
            <w:r w:rsidRPr="00580DFC">
              <w:rPr>
                <w:rFonts w:ascii="Times New Roman" w:eastAsia="Times New Roman" w:hAnsi="Times New Roman" w:cs="Times New Roman"/>
                <w:sz w:val="24"/>
                <w:szCs w:val="24"/>
                <w:lang w:eastAsia="en-US"/>
              </w:rPr>
              <w:t>с</w:t>
            </w:r>
            <w:r w:rsidRPr="00580DFC">
              <w:rPr>
                <w:rFonts w:ascii="Times New Roman" w:eastAsia="Times New Roman" w:hAnsi="Times New Roman" w:cs="Times New Roman"/>
                <w:sz w:val="24"/>
                <w:szCs w:val="24"/>
                <w:lang w:eastAsia="en-US"/>
              </w:rPr>
              <w:t>портных предприятий автомобильного транспорта и пригородного железнодорожного транспорта</w:t>
            </w:r>
          </w:p>
        </w:tc>
        <w:tc>
          <w:tcPr>
            <w:tcW w:w="1265" w:type="pct"/>
            <w:vMerge/>
          </w:tcPr>
          <w:p w:rsidR="001E39C8" w:rsidRPr="00580DFC" w:rsidRDefault="001E39C8" w:rsidP="00D44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en-US"/>
              </w:rPr>
            </w:pPr>
          </w:p>
        </w:tc>
        <w:tc>
          <w:tcPr>
            <w:tcW w:w="889" w:type="pct"/>
            <w:vMerge/>
          </w:tcPr>
          <w:p w:rsidR="001E39C8" w:rsidRPr="00580DFC" w:rsidRDefault="001E39C8" w:rsidP="00D44F2E">
            <w:pPr>
              <w:spacing w:after="0" w:line="240" w:lineRule="auto"/>
              <w:rPr>
                <w:rFonts w:ascii="Times New Roman" w:eastAsia="Times New Roman" w:hAnsi="Times New Roman" w:cs="Times New Roman"/>
                <w:sz w:val="24"/>
                <w:szCs w:val="24"/>
                <w:lang w:eastAsia="en-US"/>
              </w:rPr>
            </w:pPr>
          </w:p>
        </w:tc>
        <w:tc>
          <w:tcPr>
            <w:tcW w:w="984" w:type="pct"/>
            <w:vMerge/>
          </w:tcPr>
          <w:p w:rsidR="001E39C8" w:rsidRPr="00580DFC" w:rsidRDefault="001E39C8" w:rsidP="00D44F2E">
            <w:pPr>
              <w:spacing w:after="0" w:line="240" w:lineRule="auto"/>
              <w:rPr>
                <w:rFonts w:ascii="Times New Roman" w:eastAsia="Times New Roman" w:hAnsi="Times New Roman" w:cs="Times New Roman"/>
                <w:sz w:val="24"/>
                <w:szCs w:val="24"/>
                <w:lang w:eastAsia="en-US"/>
              </w:rPr>
            </w:pPr>
          </w:p>
        </w:tc>
      </w:tr>
      <w:tr w:rsidR="00B65F05" w:rsidRPr="00580DFC" w:rsidTr="00B65F05">
        <w:trPr>
          <w:trHeight w:val="20"/>
        </w:trPr>
        <w:tc>
          <w:tcPr>
            <w:tcW w:w="5000" w:type="pct"/>
            <w:gridSpan w:val="4"/>
          </w:tcPr>
          <w:p w:rsidR="00B65F05" w:rsidRDefault="00B65F05" w:rsidP="00D44F2E">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Рынок услуг связи, в том числе услуг по </w:t>
            </w:r>
            <w:r w:rsidRPr="00580DFC">
              <w:rPr>
                <w:rFonts w:ascii="Times New Roman" w:eastAsia="Times New Roman" w:hAnsi="Times New Roman" w:cs="Times New Roman"/>
                <w:sz w:val="24"/>
                <w:szCs w:val="24"/>
                <w:lang w:eastAsia="en-US"/>
              </w:rPr>
              <w:t xml:space="preserve">предоставлению широкополосного доступа </w:t>
            </w:r>
          </w:p>
          <w:p w:rsidR="000B34D0" w:rsidRDefault="00B65F05"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к </w:t>
            </w:r>
            <w:r>
              <w:rPr>
                <w:rFonts w:ascii="Times New Roman" w:eastAsia="Times New Roman" w:hAnsi="Times New Roman" w:cs="Times New Roman"/>
                <w:sz w:val="24"/>
                <w:szCs w:val="24"/>
                <w:lang w:eastAsia="en-US"/>
              </w:rPr>
              <w:t xml:space="preserve">информационно-телекоммуникационной </w:t>
            </w:r>
            <w:r w:rsidRPr="00580DFC">
              <w:rPr>
                <w:rFonts w:ascii="Times New Roman" w:eastAsia="Times New Roman" w:hAnsi="Times New Roman" w:cs="Times New Roman"/>
                <w:sz w:val="24"/>
                <w:szCs w:val="24"/>
                <w:lang w:eastAsia="en-US"/>
              </w:rPr>
              <w:t xml:space="preserve">сети </w:t>
            </w:r>
            <w:r>
              <w:rPr>
                <w:rFonts w:ascii="Times New Roman" w:eastAsia="Times New Roman" w:hAnsi="Times New Roman" w:cs="Times New Roman"/>
                <w:sz w:val="24"/>
                <w:szCs w:val="24"/>
                <w:lang w:eastAsia="en-US"/>
              </w:rPr>
              <w:t>«</w:t>
            </w:r>
            <w:r w:rsidRPr="00580DFC">
              <w:rPr>
                <w:rFonts w:ascii="Times New Roman" w:eastAsia="Times New Roman" w:hAnsi="Times New Roman" w:cs="Times New Roman"/>
                <w:sz w:val="24"/>
                <w:szCs w:val="24"/>
                <w:lang w:eastAsia="en-US"/>
              </w:rPr>
              <w:t>Интернет</w:t>
            </w:r>
            <w:r>
              <w:rPr>
                <w:rFonts w:ascii="Times New Roman" w:eastAsia="Times New Roman" w:hAnsi="Times New Roman" w:cs="Times New Roman"/>
                <w:sz w:val="24"/>
                <w:szCs w:val="24"/>
                <w:lang w:eastAsia="en-US"/>
              </w:rPr>
              <w:t>»</w:t>
            </w:r>
          </w:p>
        </w:tc>
      </w:tr>
      <w:tr w:rsidR="00B65F05" w:rsidRPr="00580DFC" w:rsidTr="00B65F05">
        <w:trPr>
          <w:trHeight w:val="20"/>
        </w:trPr>
        <w:tc>
          <w:tcPr>
            <w:tcW w:w="1862" w:type="pct"/>
          </w:tcPr>
          <w:p w:rsidR="00B65F05" w:rsidRPr="00580DFC" w:rsidRDefault="00B65F05" w:rsidP="009151DB">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Создание и развитие единой информационно-телекоммуникационной </w:t>
            </w:r>
            <w:r>
              <w:rPr>
                <w:rFonts w:ascii="Times New Roman" w:eastAsia="Times New Roman" w:hAnsi="Times New Roman" w:cs="Times New Roman"/>
                <w:sz w:val="24"/>
                <w:szCs w:val="24"/>
                <w:lang w:eastAsia="en-US"/>
              </w:rPr>
              <w:t>сети</w:t>
            </w:r>
            <w:r w:rsidRPr="00580DFC">
              <w:rPr>
                <w:rFonts w:ascii="Times New Roman" w:eastAsia="Times New Roman" w:hAnsi="Times New Roman" w:cs="Times New Roman"/>
                <w:sz w:val="24"/>
                <w:szCs w:val="24"/>
                <w:lang w:eastAsia="en-US"/>
              </w:rPr>
              <w:t xml:space="preserve"> правительства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и государственных информацио</w:t>
            </w:r>
            <w:r w:rsidRPr="00580DFC">
              <w:rPr>
                <w:rFonts w:ascii="Times New Roman" w:eastAsia="Times New Roman" w:hAnsi="Times New Roman" w:cs="Times New Roman"/>
                <w:sz w:val="24"/>
                <w:szCs w:val="24"/>
                <w:lang w:eastAsia="en-US"/>
              </w:rPr>
              <w:t>н</w:t>
            </w:r>
            <w:r w:rsidRPr="00580DFC">
              <w:rPr>
                <w:rFonts w:ascii="Times New Roman" w:eastAsia="Times New Roman" w:hAnsi="Times New Roman" w:cs="Times New Roman"/>
                <w:sz w:val="24"/>
                <w:szCs w:val="24"/>
                <w:lang w:eastAsia="en-US"/>
              </w:rPr>
              <w:t>ных систем Воронежской области</w:t>
            </w:r>
          </w:p>
        </w:tc>
        <w:tc>
          <w:tcPr>
            <w:tcW w:w="1265" w:type="pct"/>
          </w:tcPr>
          <w:p w:rsidR="00B65F05" w:rsidRPr="00580DFC" w:rsidRDefault="00B65F05"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«Информацио</w:t>
            </w:r>
            <w:r w:rsidRPr="00580DFC">
              <w:rPr>
                <w:rFonts w:ascii="Times New Roman" w:eastAsia="Times New Roman" w:hAnsi="Times New Roman" w:cs="Times New Roman"/>
                <w:sz w:val="24"/>
                <w:szCs w:val="24"/>
                <w:lang w:eastAsia="en-US"/>
              </w:rPr>
              <w:t>н</w:t>
            </w:r>
            <w:r w:rsidRPr="00580DFC">
              <w:rPr>
                <w:rFonts w:ascii="Times New Roman" w:eastAsia="Times New Roman" w:hAnsi="Times New Roman" w:cs="Times New Roman"/>
                <w:sz w:val="24"/>
                <w:szCs w:val="24"/>
                <w:lang w:eastAsia="en-US"/>
              </w:rPr>
              <w:t>ное общество»</w:t>
            </w:r>
          </w:p>
        </w:tc>
        <w:tc>
          <w:tcPr>
            <w:tcW w:w="889" w:type="pct"/>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цифров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го развития Вороне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D44F2E">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http://docs.cntd.ru/document/410803658</w:t>
            </w:r>
          </w:p>
        </w:tc>
      </w:tr>
      <w:tr w:rsidR="00B65F05" w:rsidRPr="00580DFC" w:rsidTr="00B65F05">
        <w:trPr>
          <w:trHeight w:val="20"/>
        </w:trPr>
        <w:tc>
          <w:tcPr>
            <w:tcW w:w="5000" w:type="pct"/>
            <w:gridSpan w:val="4"/>
          </w:tcPr>
          <w:p w:rsidR="00B65F05" w:rsidRPr="00580DFC" w:rsidRDefault="00B65F05"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 xml:space="preserve">Рынок </w:t>
            </w:r>
            <w:r>
              <w:rPr>
                <w:rFonts w:ascii="Times New Roman" w:eastAsia="Times New Roman" w:hAnsi="Times New Roman" w:cs="Times New Roman"/>
                <w:sz w:val="24"/>
                <w:szCs w:val="24"/>
                <w:lang w:eastAsia="en-US"/>
              </w:rPr>
              <w:t xml:space="preserve">социальных </w:t>
            </w:r>
            <w:r w:rsidRPr="00580DFC">
              <w:rPr>
                <w:rFonts w:ascii="Times New Roman" w:eastAsia="Times New Roman" w:hAnsi="Times New Roman" w:cs="Times New Roman"/>
                <w:sz w:val="24"/>
                <w:szCs w:val="24"/>
                <w:lang w:eastAsia="en-US"/>
              </w:rPr>
              <w:t>услуг</w:t>
            </w:r>
          </w:p>
        </w:tc>
      </w:tr>
      <w:tr w:rsidR="00B65F05" w:rsidRPr="00580DFC" w:rsidTr="00B65F05">
        <w:trPr>
          <w:trHeight w:val="20"/>
        </w:trPr>
        <w:tc>
          <w:tcPr>
            <w:tcW w:w="1862" w:type="pct"/>
          </w:tcPr>
          <w:p w:rsidR="00B65F05" w:rsidRDefault="00B65F05" w:rsidP="000E03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государственной по</w:t>
            </w:r>
            <w:r>
              <w:rPr>
                <w:rFonts w:ascii="Times New Roman" w:hAnsi="Times New Roman" w:cs="Times New Roman"/>
                <w:sz w:val="24"/>
                <w:szCs w:val="24"/>
              </w:rPr>
              <w:t>д</w:t>
            </w:r>
            <w:r>
              <w:rPr>
                <w:rFonts w:ascii="Times New Roman" w:hAnsi="Times New Roman" w:cs="Times New Roman"/>
                <w:sz w:val="24"/>
                <w:szCs w:val="24"/>
              </w:rPr>
              <w:t>держки социально ориентированных некоммерч</w:t>
            </w:r>
            <w:r>
              <w:rPr>
                <w:rFonts w:ascii="Times New Roman" w:hAnsi="Times New Roman" w:cs="Times New Roman"/>
                <w:sz w:val="24"/>
                <w:szCs w:val="24"/>
              </w:rPr>
              <w:t>е</w:t>
            </w:r>
            <w:r>
              <w:rPr>
                <w:rFonts w:ascii="Times New Roman" w:hAnsi="Times New Roman" w:cs="Times New Roman"/>
                <w:sz w:val="24"/>
                <w:szCs w:val="24"/>
              </w:rPr>
              <w:t>ских организаций</w:t>
            </w:r>
          </w:p>
          <w:p w:rsidR="00B65F05" w:rsidRPr="00580DFC" w:rsidRDefault="00B65F05" w:rsidP="00D44F2E">
            <w:pPr>
              <w:spacing w:after="0" w:line="240" w:lineRule="auto"/>
              <w:jc w:val="both"/>
              <w:rPr>
                <w:rFonts w:ascii="Times New Roman" w:eastAsia="Times New Roman" w:hAnsi="Times New Roman" w:cs="Times New Roman"/>
                <w:sz w:val="24"/>
                <w:szCs w:val="24"/>
                <w:lang w:eastAsia="en-US"/>
              </w:rPr>
            </w:pPr>
          </w:p>
        </w:tc>
        <w:tc>
          <w:tcPr>
            <w:tcW w:w="1265" w:type="pct"/>
          </w:tcPr>
          <w:p w:rsidR="00B65F05" w:rsidRPr="00580DFC" w:rsidRDefault="00B65F05"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«Социальная поддержка граждан»</w:t>
            </w:r>
          </w:p>
        </w:tc>
        <w:tc>
          <w:tcPr>
            <w:tcW w:w="889" w:type="pct"/>
          </w:tcPr>
          <w:p w:rsidR="00B65F05" w:rsidRPr="00580DFC" w:rsidRDefault="00B65F05" w:rsidP="00D44F2E">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социал</w:t>
            </w:r>
            <w:r w:rsidRPr="00580DFC">
              <w:rPr>
                <w:rFonts w:ascii="Times New Roman" w:eastAsia="Times New Roman" w:hAnsi="Times New Roman" w:cs="Times New Roman"/>
                <w:sz w:val="24"/>
                <w:szCs w:val="24"/>
                <w:lang w:eastAsia="en-US"/>
              </w:rPr>
              <w:t>ь</w:t>
            </w:r>
            <w:r w:rsidRPr="00580DFC">
              <w:rPr>
                <w:rFonts w:ascii="Times New Roman" w:eastAsia="Times New Roman" w:hAnsi="Times New Roman" w:cs="Times New Roman"/>
                <w:sz w:val="24"/>
                <w:szCs w:val="24"/>
                <w:lang w:eastAsia="en-US"/>
              </w:rPr>
              <w:t>ной защиты Вороне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D44F2E">
            <w:pPr>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http://docs.cntd.ru/document/460270726</w:t>
            </w:r>
          </w:p>
        </w:tc>
      </w:tr>
      <w:tr w:rsidR="00B65F05" w:rsidRPr="00580DFC" w:rsidTr="00B65F05">
        <w:trPr>
          <w:trHeight w:val="20"/>
        </w:trPr>
        <w:tc>
          <w:tcPr>
            <w:tcW w:w="5000" w:type="pct"/>
            <w:gridSpan w:val="4"/>
          </w:tcPr>
          <w:p w:rsidR="00B65F05" w:rsidRPr="00580DFC" w:rsidRDefault="00B65F05" w:rsidP="00B65F05">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Развитие механизмов поддержки технического и научно-технического творчества детей и молодежи, а также повышение их информированн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сти о потенциальных возможностях саморазвития, обеспечения поддержки научной,</w:t>
            </w:r>
          </w:p>
          <w:p w:rsidR="00B65F05" w:rsidRPr="00580DFC" w:rsidRDefault="00B65F05" w:rsidP="000B34D0">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творческой и предпринимательской активности</w:t>
            </w:r>
          </w:p>
        </w:tc>
      </w:tr>
      <w:tr w:rsidR="00B65F05" w:rsidRPr="00580DFC" w:rsidTr="00B65F05">
        <w:trPr>
          <w:trHeight w:val="20"/>
        </w:trPr>
        <w:tc>
          <w:tcPr>
            <w:tcW w:w="1862" w:type="pct"/>
          </w:tcPr>
          <w:p w:rsidR="00B65F05" w:rsidRPr="00580DFC" w:rsidRDefault="00B65F05"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Выявление и поддержка одаренных детей и талан</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ливой молодежи</w:t>
            </w:r>
          </w:p>
        </w:tc>
        <w:tc>
          <w:tcPr>
            <w:tcW w:w="1265" w:type="pct"/>
          </w:tcPr>
          <w:p w:rsidR="00B65F05" w:rsidRPr="00580DFC" w:rsidRDefault="00B65F05" w:rsidP="00D44F2E">
            <w:pPr>
              <w:widowControl w:val="0"/>
              <w:spacing w:after="0" w:line="240" w:lineRule="auto"/>
              <w:jc w:val="both"/>
              <w:rPr>
                <w:rFonts w:ascii="Times New Roman" w:eastAsia="Calibri" w:hAnsi="Times New Roman" w:cs="Times New Roman"/>
                <w:sz w:val="24"/>
                <w:szCs w:val="24"/>
                <w:lang w:eastAsia="en-US"/>
              </w:rPr>
            </w:pPr>
            <w:r w:rsidRPr="00580DFC">
              <w:rPr>
                <w:rFonts w:ascii="Times New Roman" w:eastAsia="Calibri" w:hAnsi="Times New Roman" w:cs="Times New Roman"/>
                <w:sz w:val="24"/>
                <w:szCs w:val="24"/>
                <w:lang w:eastAsia="en-US"/>
              </w:rPr>
              <w:t>Государственная программа Вор</w:t>
            </w:r>
            <w:r w:rsidRPr="00580DFC">
              <w:rPr>
                <w:rFonts w:ascii="Times New Roman" w:eastAsia="Calibri" w:hAnsi="Times New Roman" w:cs="Times New Roman"/>
                <w:sz w:val="24"/>
                <w:szCs w:val="24"/>
                <w:lang w:eastAsia="en-US"/>
              </w:rPr>
              <w:t>о</w:t>
            </w:r>
            <w:r w:rsidRPr="00580DFC">
              <w:rPr>
                <w:rFonts w:ascii="Times New Roman" w:eastAsia="Calibri" w:hAnsi="Times New Roman" w:cs="Times New Roman"/>
                <w:sz w:val="24"/>
                <w:szCs w:val="24"/>
                <w:lang w:eastAsia="en-US"/>
              </w:rPr>
              <w:t>нежской области «Развитие обр</w:t>
            </w:r>
            <w:r w:rsidRPr="00580DFC">
              <w:rPr>
                <w:rFonts w:ascii="Times New Roman" w:eastAsia="Calibri" w:hAnsi="Times New Roman" w:cs="Times New Roman"/>
                <w:sz w:val="24"/>
                <w:szCs w:val="24"/>
                <w:lang w:eastAsia="en-US"/>
              </w:rPr>
              <w:t>а</w:t>
            </w:r>
            <w:r w:rsidRPr="00580DFC">
              <w:rPr>
                <w:rFonts w:ascii="Times New Roman" w:eastAsia="Calibri" w:hAnsi="Times New Roman" w:cs="Times New Roman"/>
                <w:sz w:val="24"/>
                <w:szCs w:val="24"/>
                <w:lang w:eastAsia="en-US"/>
              </w:rPr>
              <w:t>зования»</w:t>
            </w:r>
          </w:p>
        </w:tc>
        <w:tc>
          <w:tcPr>
            <w:tcW w:w="889" w:type="pct"/>
          </w:tcPr>
          <w:p w:rsidR="00B65F05" w:rsidRPr="00580DFC" w:rsidRDefault="00B65F05" w:rsidP="000E037C">
            <w:pPr>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образов</w:t>
            </w:r>
            <w:r w:rsidRPr="00580DFC">
              <w:rPr>
                <w:rFonts w:ascii="Times New Roman" w:eastAsia="Times New Roman" w:hAnsi="Times New Roman" w:cs="Times New Roman"/>
                <w:sz w:val="24"/>
                <w:szCs w:val="24"/>
                <w:lang w:eastAsia="en-US"/>
              </w:rPr>
              <w:t>а</w:t>
            </w:r>
            <w:r w:rsidRPr="00580DFC">
              <w:rPr>
                <w:rFonts w:ascii="Times New Roman" w:eastAsia="Times New Roman" w:hAnsi="Times New Roman" w:cs="Times New Roman"/>
                <w:sz w:val="24"/>
                <w:szCs w:val="24"/>
                <w:lang w:eastAsia="en-US"/>
              </w:rPr>
              <w:t>ния, науки и молоде</w:t>
            </w:r>
            <w:r w:rsidRPr="00580DFC">
              <w:rPr>
                <w:rFonts w:ascii="Times New Roman" w:eastAsia="Times New Roman" w:hAnsi="Times New Roman" w:cs="Times New Roman"/>
                <w:sz w:val="24"/>
                <w:szCs w:val="24"/>
                <w:lang w:eastAsia="en-US"/>
              </w:rPr>
              <w:t>ж</w:t>
            </w:r>
            <w:r w:rsidRPr="00580DFC">
              <w:rPr>
                <w:rFonts w:ascii="Times New Roman" w:eastAsia="Times New Roman" w:hAnsi="Times New Roman" w:cs="Times New Roman"/>
                <w:sz w:val="24"/>
                <w:szCs w:val="24"/>
                <w:lang w:eastAsia="en-US"/>
              </w:rPr>
              <w:t>ной политики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tcPr>
          <w:p w:rsidR="001E39C8" w:rsidRDefault="001E39C8"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1E39C8" w:rsidRDefault="001E39C8"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5F05" w:rsidRPr="00580DFC" w:rsidRDefault="001E39C8" w:rsidP="001E39C8">
            <w:pPr>
              <w:spacing w:after="0" w:line="240" w:lineRule="auto"/>
              <w:jc w:val="center"/>
              <w:rPr>
                <w:rFonts w:ascii="Times New Roman" w:eastAsia="Times New Roman" w:hAnsi="Times New Roman" w:cs="Times New Roman"/>
                <w:sz w:val="24"/>
                <w:szCs w:val="24"/>
                <w:lang w:eastAsia="en-US"/>
              </w:rPr>
            </w:pPr>
            <w:r w:rsidRPr="00DA71B8">
              <w:rPr>
                <w:rFonts w:ascii="Times New Roman" w:eastAsia="Times New Roman" w:hAnsi="Times New Roman" w:cs="Times New Roman"/>
                <w:sz w:val="24"/>
                <w:szCs w:val="24"/>
                <w:lang w:eastAsia="en-US"/>
              </w:rPr>
              <w:t>http://docs.cntd.ru/document/424073653</w:t>
            </w:r>
          </w:p>
        </w:tc>
      </w:tr>
      <w:tr w:rsidR="00B65F05" w:rsidRPr="00580DFC" w:rsidTr="00B65F05">
        <w:trPr>
          <w:trHeight w:val="20"/>
        </w:trPr>
        <w:tc>
          <w:tcPr>
            <w:tcW w:w="5000" w:type="pct"/>
            <w:gridSpan w:val="4"/>
          </w:tcPr>
          <w:p w:rsidR="00B65F05" w:rsidRDefault="00B65F05" w:rsidP="00B65F05">
            <w:pPr>
              <w:spacing w:after="0" w:line="240" w:lineRule="auto"/>
              <w:jc w:val="center"/>
              <w:rPr>
                <w:rFonts w:ascii="Times New Roman" w:eastAsia="Times New Roman" w:hAnsi="Times New Roman" w:cs="Times New Roman"/>
                <w:sz w:val="24"/>
                <w:szCs w:val="24"/>
                <w:lang w:eastAsia="en-US"/>
              </w:rPr>
            </w:pPr>
            <w:proofErr w:type="gramStart"/>
            <w:r>
              <w:rPr>
                <w:rFonts w:ascii="Times New Roman" w:eastAsia="Times New Roman" w:hAnsi="Times New Roman" w:cs="Times New Roman"/>
                <w:sz w:val="24"/>
                <w:szCs w:val="24"/>
                <w:lang w:eastAsia="en-US"/>
              </w:rPr>
              <w:t>Рынок жилищного строительства (за исключением Московского фонда реновации жилой застройки</w:t>
            </w:r>
            <w:proofErr w:type="gramEnd"/>
          </w:p>
          <w:p w:rsidR="000B34D0" w:rsidRDefault="00B65F05" w:rsidP="000B34D0">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индивидуального жилищного строительства)</w:t>
            </w:r>
          </w:p>
        </w:tc>
      </w:tr>
      <w:tr w:rsidR="009216FE" w:rsidRPr="00580DFC" w:rsidTr="00B65F05">
        <w:trPr>
          <w:trHeight w:val="20"/>
        </w:trPr>
        <w:tc>
          <w:tcPr>
            <w:tcW w:w="1862" w:type="pct"/>
          </w:tcPr>
          <w:p w:rsidR="009216FE" w:rsidRPr="00580DFC" w:rsidRDefault="009216FE"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жильем молодых семей</w:t>
            </w:r>
          </w:p>
        </w:tc>
        <w:tc>
          <w:tcPr>
            <w:tcW w:w="1265" w:type="pct"/>
            <w:vMerge w:val="restart"/>
          </w:tcPr>
          <w:p w:rsidR="009216FE" w:rsidRPr="000E037C" w:rsidRDefault="009216FE"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r>
              <w:rPr>
                <w:rFonts w:ascii="Times New Roman" w:eastAsia="Times New Roman" w:hAnsi="Times New Roman" w:cs="Times New Roman"/>
                <w:sz w:val="24"/>
                <w:szCs w:val="24"/>
                <w:lang w:eastAsia="en-US"/>
              </w:rPr>
              <w:t xml:space="preserve"> </w:t>
            </w:r>
            <w:r w:rsidRPr="00580DFC">
              <w:rPr>
                <w:rFonts w:ascii="Times New Roman" w:eastAsia="Times New Roman" w:hAnsi="Times New Roman" w:cs="Times New Roman"/>
                <w:sz w:val="24"/>
                <w:szCs w:val="24"/>
                <w:lang w:eastAsia="en-US"/>
              </w:rPr>
              <w:t>«Обеспечение доступным и комфортным жильем населения Воронежской области»</w:t>
            </w:r>
          </w:p>
        </w:tc>
        <w:tc>
          <w:tcPr>
            <w:tcW w:w="889" w:type="pct"/>
            <w:vMerge w:val="restart"/>
          </w:tcPr>
          <w:p w:rsidR="009216FE" w:rsidRPr="00580DFC" w:rsidRDefault="009216FE" w:rsidP="00B65F05">
            <w:pPr>
              <w:widowControl w:val="0"/>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стро</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тельной политики В</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ронежской области</w:t>
            </w:r>
          </w:p>
        </w:tc>
        <w:tc>
          <w:tcPr>
            <w:tcW w:w="984" w:type="pct"/>
            <w:vMerge w:val="restart"/>
          </w:tcPr>
          <w:p w:rsidR="009216FE" w:rsidRDefault="009216FE"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9216FE" w:rsidRDefault="009216FE"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9216FE" w:rsidRPr="00580DFC" w:rsidRDefault="009216FE" w:rsidP="001E39C8">
            <w:pPr>
              <w:widowControl w:val="0"/>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http://docs.cntd.ru/document/430660680</w:t>
            </w:r>
          </w:p>
        </w:tc>
      </w:tr>
      <w:tr w:rsidR="009216FE" w:rsidRPr="00580DFC" w:rsidTr="00B65F05">
        <w:trPr>
          <w:trHeight w:val="20"/>
        </w:trPr>
        <w:tc>
          <w:tcPr>
            <w:tcW w:w="1862" w:type="pct"/>
          </w:tcPr>
          <w:p w:rsidR="009216FE" w:rsidRPr="00580DFC" w:rsidRDefault="009216FE" w:rsidP="000E037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Создание инфраструктуры на земельных участках, предназначенных для предоставления семьям, имеющим трех и более детей</w:t>
            </w:r>
          </w:p>
        </w:tc>
        <w:tc>
          <w:tcPr>
            <w:tcW w:w="1265" w:type="pct"/>
            <w:vMerge/>
          </w:tcPr>
          <w:p w:rsidR="009216FE" w:rsidRPr="00580DFC" w:rsidRDefault="009216FE" w:rsidP="00D44F2E">
            <w:pPr>
              <w:widowControl w:val="0"/>
              <w:spacing w:after="0" w:line="240" w:lineRule="auto"/>
              <w:jc w:val="both"/>
              <w:rPr>
                <w:rFonts w:ascii="Times New Roman" w:eastAsia="Calibri" w:hAnsi="Times New Roman" w:cs="Times New Roman"/>
                <w:sz w:val="24"/>
                <w:szCs w:val="24"/>
                <w:lang w:eastAsia="en-US"/>
              </w:rPr>
            </w:pPr>
          </w:p>
        </w:tc>
        <w:tc>
          <w:tcPr>
            <w:tcW w:w="889"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c>
          <w:tcPr>
            <w:tcW w:w="984"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r>
      <w:tr w:rsidR="009216FE" w:rsidRPr="00580DFC" w:rsidTr="00B65F05">
        <w:trPr>
          <w:trHeight w:val="20"/>
        </w:trPr>
        <w:tc>
          <w:tcPr>
            <w:tcW w:w="1862" w:type="pct"/>
          </w:tcPr>
          <w:p w:rsidR="009216FE" w:rsidRPr="00580DFC" w:rsidRDefault="009216FE" w:rsidP="000E037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Стимулирование развития жилищного строительс</w:t>
            </w:r>
            <w:r w:rsidRPr="00580DFC">
              <w:rPr>
                <w:rFonts w:ascii="Times New Roman" w:eastAsia="Times New Roman" w:hAnsi="Times New Roman" w:cs="Times New Roman"/>
                <w:sz w:val="24"/>
                <w:szCs w:val="24"/>
                <w:lang w:eastAsia="en-US"/>
              </w:rPr>
              <w:t>т</w:t>
            </w:r>
            <w:r w:rsidRPr="00580DFC">
              <w:rPr>
                <w:rFonts w:ascii="Times New Roman" w:eastAsia="Times New Roman" w:hAnsi="Times New Roman" w:cs="Times New Roman"/>
                <w:sz w:val="24"/>
                <w:szCs w:val="24"/>
                <w:lang w:eastAsia="en-US"/>
              </w:rPr>
              <w:t>ва в Воронежской области</w:t>
            </w:r>
          </w:p>
        </w:tc>
        <w:tc>
          <w:tcPr>
            <w:tcW w:w="1265" w:type="pct"/>
            <w:vMerge/>
          </w:tcPr>
          <w:p w:rsidR="009216FE" w:rsidRPr="00580DFC" w:rsidRDefault="009216FE" w:rsidP="00D44F2E">
            <w:pPr>
              <w:widowControl w:val="0"/>
              <w:spacing w:after="0" w:line="240" w:lineRule="auto"/>
              <w:jc w:val="both"/>
              <w:rPr>
                <w:rFonts w:ascii="Times New Roman" w:eastAsia="Calibri" w:hAnsi="Times New Roman" w:cs="Times New Roman"/>
                <w:sz w:val="24"/>
                <w:szCs w:val="24"/>
                <w:lang w:eastAsia="en-US"/>
              </w:rPr>
            </w:pPr>
          </w:p>
        </w:tc>
        <w:tc>
          <w:tcPr>
            <w:tcW w:w="889"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c>
          <w:tcPr>
            <w:tcW w:w="984"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r>
      <w:tr w:rsidR="009216FE" w:rsidRPr="00580DFC" w:rsidTr="00B65F05">
        <w:trPr>
          <w:trHeight w:val="20"/>
        </w:trPr>
        <w:tc>
          <w:tcPr>
            <w:tcW w:w="1862" w:type="pct"/>
          </w:tcPr>
          <w:p w:rsidR="009216FE" w:rsidRPr="00580DFC" w:rsidRDefault="009216FE" w:rsidP="000E037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жильем граждан, уволенных с военной службы (службы), и приравненных к ним лиц</w:t>
            </w:r>
          </w:p>
        </w:tc>
        <w:tc>
          <w:tcPr>
            <w:tcW w:w="1265" w:type="pct"/>
            <w:vMerge/>
          </w:tcPr>
          <w:p w:rsidR="009216FE" w:rsidRPr="00580DFC" w:rsidRDefault="009216FE" w:rsidP="00D44F2E">
            <w:pPr>
              <w:widowControl w:val="0"/>
              <w:spacing w:after="0" w:line="240" w:lineRule="auto"/>
              <w:jc w:val="both"/>
              <w:rPr>
                <w:rFonts w:ascii="Times New Roman" w:eastAsia="Calibri" w:hAnsi="Times New Roman" w:cs="Times New Roman"/>
                <w:sz w:val="24"/>
                <w:szCs w:val="24"/>
                <w:lang w:eastAsia="en-US"/>
              </w:rPr>
            </w:pPr>
          </w:p>
        </w:tc>
        <w:tc>
          <w:tcPr>
            <w:tcW w:w="889"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c>
          <w:tcPr>
            <w:tcW w:w="984" w:type="pct"/>
            <w:vMerge/>
          </w:tcPr>
          <w:p w:rsidR="009216FE" w:rsidRPr="00580DFC" w:rsidRDefault="009216FE" w:rsidP="000E037C">
            <w:pPr>
              <w:spacing w:after="0" w:line="240" w:lineRule="auto"/>
              <w:jc w:val="center"/>
              <w:rPr>
                <w:rFonts w:ascii="Times New Roman" w:eastAsia="Times New Roman" w:hAnsi="Times New Roman" w:cs="Times New Roman"/>
                <w:sz w:val="24"/>
                <w:szCs w:val="24"/>
                <w:lang w:eastAsia="en-US"/>
              </w:rPr>
            </w:pPr>
          </w:p>
        </w:tc>
      </w:tr>
      <w:tr w:rsidR="001E39C8" w:rsidRPr="00580DFC" w:rsidTr="00B65F05">
        <w:trPr>
          <w:trHeight w:val="20"/>
        </w:trPr>
        <w:tc>
          <w:tcPr>
            <w:tcW w:w="1862" w:type="pct"/>
          </w:tcPr>
          <w:p w:rsidR="001E39C8" w:rsidRPr="00580DFC" w:rsidRDefault="001E39C8" w:rsidP="000E037C">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Формирование рынка доступного арендного жилья</w:t>
            </w:r>
          </w:p>
        </w:tc>
        <w:tc>
          <w:tcPr>
            <w:tcW w:w="1265" w:type="pct"/>
            <w:vMerge/>
          </w:tcPr>
          <w:p w:rsidR="001E39C8" w:rsidRPr="00580DFC" w:rsidRDefault="001E39C8" w:rsidP="00D44F2E">
            <w:pPr>
              <w:widowControl w:val="0"/>
              <w:spacing w:after="0" w:line="240" w:lineRule="auto"/>
              <w:jc w:val="both"/>
              <w:rPr>
                <w:rFonts w:ascii="Times New Roman" w:eastAsia="Calibri" w:hAnsi="Times New Roman" w:cs="Times New Roman"/>
                <w:sz w:val="24"/>
                <w:szCs w:val="24"/>
                <w:lang w:eastAsia="en-US"/>
              </w:rPr>
            </w:pPr>
          </w:p>
        </w:tc>
        <w:tc>
          <w:tcPr>
            <w:tcW w:w="889" w:type="pct"/>
          </w:tcPr>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Департамент имущес</w:t>
            </w:r>
            <w:r>
              <w:rPr>
                <w:rFonts w:ascii="Times New Roman" w:eastAsia="Times New Roman" w:hAnsi="Times New Roman" w:cs="Times New Roman"/>
                <w:sz w:val="24"/>
                <w:szCs w:val="24"/>
                <w:lang w:eastAsia="en-US"/>
              </w:rPr>
              <w:t>т</w:t>
            </w:r>
            <w:r>
              <w:rPr>
                <w:rFonts w:ascii="Times New Roman" w:eastAsia="Times New Roman" w:hAnsi="Times New Roman" w:cs="Times New Roman"/>
                <w:sz w:val="24"/>
                <w:szCs w:val="24"/>
                <w:lang w:eastAsia="en-US"/>
              </w:rPr>
              <w:t>венных и земельных отношений Вороне</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ской области,</w:t>
            </w:r>
          </w:p>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департамент стро</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тельной политики В</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 xml:space="preserve">ронежской области, </w:t>
            </w:r>
          </w:p>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департамент эконом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 xml:space="preserve">ческого развития </w:t>
            </w:r>
          </w:p>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Воронежской области,</w:t>
            </w:r>
          </w:p>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департамент </w:t>
            </w:r>
          </w:p>
          <w:p w:rsidR="00940ADB"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социальной защиты </w:t>
            </w:r>
          </w:p>
          <w:p w:rsidR="00940ADB" w:rsidRPr="00580DFC" w:rsidRDefault="00940ADB" w:rsidP="00940ADB">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Воронежской области</w:t>
            </w:r>
          </w:p>
        </w:tc>
        <w:tc>
          <w:tcPr>
            <w:tcW w:w="984" w:type="pct"/>
            <w:vMerge/>
          </w:tcPr>
          <w:p w:rsidR="001E39C8" w:rsidRPr="00580DFC" w:rsidRDefault="001E39C8" w:rsidP="000E037C">
            <w:pPr>
              <w:spacing w:after="0" w:line="240" w:lineRule="auto"/>
              <w:jc w:val="center"/>
              <w:rPr>
                <w:rFonts w:ascii="Times New Roman" w:eastAsia="Times New Roman" w:hAnsi="Times New Roman" w:cs="Times New Roman"/>
                <w:sz w:val="24"/>
                <w:szCs w:val="24"/>
                <w:lang w:eastAsia="en-US"/>
              </w:rPr>
            </w:pPr>
          </w:p>
        </w:tc>
      </w:tr>
      <w:tr w:rsidR="00B648DA" w:rsidRPr="00580DFC" w:rsidTr="00B65F05">
        <w:trPr>
          <w:trHeight w:val="20"/>
        </w:trPr>
        <w:tc>
          <w:tcPr>
            <w:tcW w:w="1862" w:type="pct"/>
          </w:tcPr>
          <w:p w:rsidR="00B648DA" w:rsidRPr="00580DFC" w:rsidRDefault="00B648DA" w:rsidP="00D7649D">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lastRenderedPageBreak/>
              <w:t xml:space="preserve">Оказание государственной (областной) поддержки гражданам в сфере жилищного ипотечного </w:t>
            </w:r>
            <w:r w:rsidRPr="00684B3F">
              <w:rPr>
                <w:rFonts w:ascii="Times New Roman" w:eastAsia="Times New Roman" w:hAnsi="Times New Roman" w:cs="Times New Roman"/>
                <w:sz w:val="24"/>
                <w:szCs w:val="24"/>
                <w:lang w:eastAsia="en-US"/>
              </w:rPr>
              <w:t>кредит</w:t>
            </w:r>
            <w:r w:rsidRPr="00684B3F">
              <w:rPr>
                <w:rFonts w:ascii="Times New Roman" w:eastAsia="Times New Roman" w:hAnsi="Times New Roman" w:cs="Times New Roman"/>
                <w:sz w:val="24"/>
                <w:szCs w:val="24"/>
                <w:lang w:eastAsia="en-US"/>
              </w:rPr>
              <w:t>о</w:t>
            </w:r>
            <w:r w:rsidRPr="00684B3F">
              <w:rPr>
                <w:rFonts w:ascii="Times New Roman" w:eastAsia="Times New Roman" w:hAnsi="Times New Roman" w:cs="Times New Roman"/>
                <w:sz w:val="24"/>
                <w:szCs w:val="24"/>
                <w:lang w:eastAsia="en-US"/>
              </w:rPr>
              <w:t>вания с учетом конкурентных принципов</w:t>
            </w:r>
          </w:p>
        </w:tc>
        <w:tc>
          <w:tcPr>
            <w:tcW w:w="1265" w:type="pct"/>
          </w:tcPr>
          <w:p w:rsidR="00B648DA" w:rsidRPr="00580DFC" w:rsidRDefault="00B648DA" w:rsidP="00D44F2E">
            <w:pPr>
              <w:widowControl w:val="0"/>
              <w:spacing w:after="0" w:line="240" w:lineRule="auto"/>
              <w:jc w:val="both"/>
              <w:rPr>
                <w:rFonts w:ascii="Times New Roman" w:eastAsia="Calibri" w:hAnsi="Times New Roman" w:cs="Times New Roman"/>
                <w:sz w:val="24"/>
                <w:szCs w:val="24"/>
                <w:lang w:eastAsia="en-US"/>
              </w:rPr>
            </w:pPr>
          </w:p>
        </w:tc>
        <w:tc>
          <w:tcPr>
            <w:tcW w:w="889" w:type="pct"/>
          </w:tcPr>
          <w:p w:rsidR="00B648DA" w:rsidRPr="00580DFC" w:rsidRDefault="00B648DA" w:rsidP="00D7649D">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Департамент эконом</w:t>
            </w:r>
            <w:r>
              <w:rPr>
                <w:rFonts w:ascii="Times New Roman" w:eastAsia="Times New Roman" w:hAnsi="Times New Roman" w:cs="Times New Roman"/>
                <w:sz w:val="24"/>
                <w:szCs w:val="24"/>
                <w:lang w:eastAsia="en-US"/>
              </w:rPr>
              <w:t>и</w:t>
            </w:r>
            <w:r>
              <w:rPr>
                <w:rFonts w:ascii="Times New Roman" w:eastAsia="Times New Roman" w:hAnsi="Times New Roman" w:cs="Times New Roman"/>
                <w:sz w:val="24"/>
                <w:szCs w:val="24"/>
                <w:lang w:eastAsia="en-US"/>
              </w:rPr>
              <w:t>ческого развития Вор</w:t>
            </w:r>
            <w:r>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нежской области</w:t>
            </w:r>
          </w:p>
        </w:tc>
        <w:tc>
          <w:tcPr>
            <w:tcW w:w="984" w:type="pct"/>
          </w:tcPr>
          <w:p w:rsidR="00B648DA" w:rsidRPr="00580DFC" w:rsidRDefault="00B648DA" w:rsidP="000E037C">
            <w:pPr>
              <w:spacing w:after="0" w:line="240" w:lineRule="auto"/>
              <w:jc w:val="center"/>
              <w:rPr>
                <w:rFonts w:ascii="Times New Roman" w:eastAsia="Times New Roman" w:hAnsi="Times New Roman" w:cs="Times New Roman"/>
                <w:sz w:val="24"/>
                <w:szCs w:val="24"/>
                <w:lang w:eastAsia="en-US"/>
              </w:rPr>
            </w:pPr>
          </w:p>
        </w:tc>
      </w:tr>
      <w:tr w:rsidR="00B648DA" w:rsidRPr="00580DFC" w:rsidTr="00B65F05">
        <w:trPr>
          <w:trHeight w:val="20"/>
        </w:trPr>
        <w:tc>
          <w:tcPr>
            <w:tcW w:w="1862" w:type="pct"/>
          </w:tcPr>
          <w:p w:rsidR="00B648DA" w:rsidRPr="00580DFC" w:rsidRDefault="00B648DA" w:rsidP="00D7649D">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Обеспечение жильем отдельных категорий граждан, установленных федеральным законодательством</w:t>
            </w:r>
          </w:p>
        </w:tc>
        <w:tc>
          <w:tcPr>
            <w:tcW w:w="1265" w:type="pct"/>
          </w:tcPr>
          <w:p w:rsidR="00B648DA" w:rsidRPr="00580DFC" w:rsidRDefault="00B648DA" w:rsidP="00D44F2E">
            <w:pPr>
              <w:widowControl w:val="0"/>
              <w:spacing w:after="0" w:line="240" w:lineRule="auto"/>
              <w:jc w:val="both"/>
              <w:rPr>
                <w:rFonts w:ascii="Times New Roman" w:eastAsia="Calibri" w:hAnsi="Times New Roman" w:cs="Times New Roman"/>
                <w:sz w:val="24"/>
                <w:szCs w:val="24"/>
                <w:lang w:eastAsia="en-US"/>
              </w:rPr>
            </w:pPr>
          </w:p>
        </w:tc>
        <w:tc>
          <w:tcPr>
            <w:tcW w:w="889" w:type="pct"/>
          </w:tcPr>
          <w:p w:rsidR="00B648DA" w:rsidRPr="00580DFC" w:rsidRDefault="00B648DA" w:rsidP="00D7649D">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Департамент социал</w:t>
            </w:r>
            <w:r>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ной защиты Вороне</w:t>
            </w:r>
            <w:r>
              <w:rPr>
                <w:rFonts w:ascii="Times New Roman" w:eastAsia="Times New Roman" w:hAnsi="Times New Roman" w:cs="Times New Roman"/>
                <w:sz w:val="24"/>
                <w:szCs w:val="24"/>
                <w:lang w:eastAsia="en-US"/>
              </w:rPr>
              <w:t>ж</w:t>
            </w:r>
            <w:r>
              <w:rPr>
                <w:rFonts w:ascii="Times New Roman" w:eastAsia="Times New Roman" w:hAnsi="Times New Roman" w:cs="Times New Roman"/>
                <w:sz w:val="24"/>
                <w:szCs w:val="24"/>
                <w:lang w:eastAsia="en-US"/>
              </w:rPr>
              <w:t>ской области</w:t>
            </w:r>
          </w:p>
        </w:tc>
        <w:tc>
          <w:tcPr>
            <w:tcW w:w="984" w:type="pct"/>
          </w:tcPr>
          <w:p w:rsidR="00B648DA" w:rsidRPr="00580DFC" w:rsidRDefault="00B648DA" w:rsidP="000E037C">
            <w:pPr>
              <w:spacing w:after="0" w:line="240" w:lineRule="auto"/>
              <w:jc w:val="center"/>
              <w:rPr>
                <w:rFonts w:ascii="Times New Roman" w:eastAsia="Times New Roman" w:hAnsi="Times New Roman" w:cs="Times New Roman"/>
                <w:sz w:val="24"/>
                <w:szCs w:val="24"/>
                <w:lang w:eastAsia="en-US"/>
              </w:rPr>
            </w:pPr>
          </w:p>
        </w:tc>
      </w:tr>
      <w:tr w:rsidR="00B648DA" w:rsidRPr="00580DFC" w:rsidTr="00B65F05">
        <w:trPr>
          <w:trHeight w:val="20"/>
        </w:trPr>
        <w:tc>
          <w:tcPr>
            <w:tcW w:w="5000" w:type="pct"/>
            <w:gridSpan w:val="4"/>
          </w:tcPr>
          <w:p w:rsidR="00B648DA" w:rsidRPr="00580DFC" w:rsidRDefault="00B648DA" w:rsidP="00B65F05">
            <w:pPr>
              <w:spacing w:after="0" w:line="240" w:lineRule="auto"/>
              <w:jc w:val="center"/>
              <w:rPr>
                <w:rFonts w:ascii="Times New Roman" w:eastAsia="Times New Roman" w:hAnsi="Times New Roman" w:cs="Times New Roman"/>
                <w:sz w:val="24"/>
                <w:szCs w:val="24"/>
              </w:rPr>
            </w:pPr>
            <w:r w:rsidRPr="00580DFC">
              <w:rPr>
                <w:rFonts w:ascii="Times New Roman" w:eastAsia="Times New Roman" w:hAnsi="Times New Roman" w:cs="Times New Roman"/>
                <w:sz w:val="24"/>
                <w:szCs w:val="24"/>
              </w:rPr>
              <w:t>Содействие развитию и поддержка междисциплинарных исследований, включая обеспечение условий для коммерциализации и</w:t>
            </w:r>
          </w:p>
          <w:p w:rsidR="00B648DA" w:rsidRPr="00B648DA" w:rsidRDefault="00B648DA" w:rsidP="00B648DA">
            <w:pPr>
              <w:spacing w:after="0" w:line="240" w:lineRule="auto"/>
              <w:jc w:val="center"/>
              <w:rPr>
                <w:rFonts w:ascii="Times New Roman" w:eastAsia="Times New Roman" w:hAnsi="Times New Roman"/>
                <w:sz w:val="24"/>
                <w:szCs w:val="24"/>
              </w:rPr>
            </w:pPr>
            <w:r w:rsidRPr="00580DFC">
              <w:rPr>
                <w:rFonts w:ascii="Times New Roman" w:eastAsia="Times New Roman" w:hAnsi="Times New Roman" w:cs="Times New Roman"/>
                <w:sz w:val="24"/>
                <w:szCs w:val="24"/>
              </w:rPr>
              <w:t xml:space="preserve">промышленного масштабирования результатов, полученных по итогам проведения таких исследований; </w:t>
            </w:r>
            <w:r w:rsidRPr="00580DFC">
              <w:rPr>
                <w:rFonts w:ascii="Times New Roman" w:eastAsia="Times New Roman" w:hAnsi="Times New Roman"/>
                <w:sz w:val="24"/>
                <w:szCs w:val="24"/>
              </w:rPr>
              <w:t>создание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 содействие созданию и развитию институтов поддержки субъектов малого предпринимательства в инновационной деятельности, обеспечива</w:t>
            </w:r>
            <w:r w:rsidRPr="00580DFC">
              <w:rPr>
                <w:rFonts w:ascii="Times New Roman" w:eastAsia="Times New Roman" w:hAnsi="Times New Roman"/>
                <w:sz w:val="24"/>
                <w:szCs w:val="24"/>
              </w:rPr>
              <w:t>ю</w:t>
            </w:r>
            <w:r w:rsidRPr="00580DFC">
              <w:rPr>
                <w:rFonts w:ascii="Times New Roman" w:eastAsia="Times New Roman" w:hAnsi="Times New Roman"/>
                <w:sz w:val="24"/>
                <w:szCs w:val="24"/>
              </w:rPr>
              <w:t>щих благоприятную экономическую среду для среднего и крупного бизнеса</w:t>
            </w:r>
          </w:p>
        </w:tc>
      </w:tr>
      <w:tr w:rsidR="00B648DA" w:rsidRPr="00580DFC" w:rsidTr="00B65F05">
        <w:trPr>
          <w:trHeight w:val="20"/>
        </w:trPr>
        <w:tc>
          <w:tcPr>
            <w:tcW w:w="1862" w:type="pct"/>
          </w:tcPr>
          <w:p w:rsidR="00B648DA" w:rsidRPr="00580DFC" w:rsidRDefault="00B648DA" w:rsidP="000E037C">
            <w:pPr>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sz w:val="24"/>
                <w:szCs w:val="24"/>
                <w:lang w:eastAsia="en-US"/>
              </w:rPr>
              <w:t>Развитие нормативного правового, информационн</w:t>
            </w:r>
            <w:r w:rsidRPr="00580DFC">
              <w:rPr>
                <w:rFonts w:ascii="Times New Roman" w:eastAsia="Times New Roman" w:hAnsi="Times New Roman"/>
                <w:sz w:val="24"/>
                <w:szCs w:val="24"/>
                <w:lang w:eastAsia="en-US"/>
              </w:rPr>
              <w:t>о</w:t>
            </w:r>
            <w:r w:rsidRPr="00580DFC">
              <w:rPr>
                <w:rFonts w:ascii="Times New Roman" w:eastAsia="Times New Roman" w:hAnsi="Times New Roman"/>
                <w:sz w:val="24"/>
                <w:szCs w:val="24"/>
                <w:lang w:eastAsia="en-US"/>
              </w:rPr>
              <w:t>го обеспечения инновационной деятельности и ра</w:t>
            </w:r>
            <w:r w:rsidRPr="00580DFC">
              <w:rPr>
                <w:rFonts w:ascii="Times New Roman" w:eastAsia="Times New Roman" w:hAnsi="Times New Roman"/>
                <w:sz w:val="24"/>
                <w:szCs w:val="24"/>
                <w:lang w:eastAsia="en-US"/>
              </w:rPr>
              <w:t>з</w:t>
            </w:r>
            <w:r w:rsidRPr="00580DFC">
              <w:rPr>
                <w:rFonts w:ascii="Times New Roman" w:eastAsia="Times New Roman" w:hAnsi="Times New Roman"/>
                <w:sz w:val="24"/>
                <w:szCs w:val="24"/>
                <w:lang w:eastAsia="en-US"/>
              </w:rPr>
              <w:t>витие инновационной культуры у предпринимат</w:t>
            </w:r>
            <w:r w:rsidRPr="00580DFC">
              <w:rPr>
                <w:rFonts w:ascii="Times New Roman" w:eastAsia="Times New Roman" w:hAnsi="Times New Roman"/>
                <w:sz w:val="24"/>
                <w:szCs w:val="24"/>
                <w:lang w:eastAsia="en-US"/>
              </w:rPr>
              <w:t>е</w:t>
            </w:r>
            <w:r w:rsidRPr="00580DFC">
              <w:rPr>
                <w:rFonts w:ascii="Times New Roman" w:eastAsia="Times New Roman" w:hAnsi="Times New Roman"/>
                <w:sz w:val="24"/>
                <w:szCs w:val="24"/>
                <w:lang w:eastAsia="en-US"/>
              </w:rPr>
              <w:t xml:space="preserve">лей и населения области </w:t>
            </w:r>
          </w:p>
        </w:tc>
        <w:tc>
          <w:tcPr>
            <w:tcW w:w="1265" w:type="pct"/>
            <w:vMerge w:val="restart"/>
          </w:tcPr>
          <w:p w:rsidR="00B648DA" w:rsidRPr="00580DFC" w:rsidRDefault="00B648D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Государственная программа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 «Экономическое развитие и инновационная экон</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мика»</w:t>
            </w:r>
          </w:p>
        </w:tc>
        <w:tc>
          <w:tcPr>
            <w:tcW w:w="889" w:type="pct"/>
            <w:vMerge w:val="restart"/>
          </w:tcPr>
          <w:p w:rsidR="00B648DA" w:rsidRPr="00580DFC" w:rsidRDefault="00B648DA"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580DFC">
              <w:rPr>
                <w:rFonts w:ascii="Times New Roman" w:eastAsia="Times New Roman" w:hAnsi="Times New Roman" w:cs="Times New Roman"/>
                <w:sz w:val="24"/>
                <w:szCs w:val="24"/>
                <w:lang w:eastAsia="en-US"/>
              </w:rPr>
              <w:t>Департамент эконом</w:t>
            </w:r>
            <w:r w:rsidRPr="00580DFC">
              <w:rPr>
                <w:rFonts w:ascii="Times New Roman" w:eastAsia="Times New Roman" w:hAnsi="Times New Roman" w:cs="Times New Roman"/>
                <w:sz w:val="24"/>
                <w:szCs w:val="24"/>
                <w:lang w:eastAsia="en-US"/>
              </w:rPr>
              <w:t>и</w:t>
            </w:r>
            <w:r w:rsidRPr="00580DFC">
              <w:rPr>
                <w:rFonts w:ascii="Times New Roman" w:eastAsia="Times New Roman" w:hAnsi="Times New Roman" w:cs="Times New Roman"/>
                <w:sz w:val="24"/>
                <w:szCs w:val="24"/>
                <w:lang w:eastAsia="en-US"/>
              </w:rPr>
              <w:t>ческого развития Вор</w:t>
            </w:r>
            <w:r w:rsidRPr="00580DFC">
              <w:rPr>
                <w:rFonts w:ascii="Times New Roman" w:eastAsia="Times New Roman" w:hAnsi="Times New Roman" w:cs="Times New Roman"/>
                <w:sz w:val="24"/>
                <w:szCs w:val="24"/>
                <w:lang w:eastAsia="en-US"/>
              </w:rPr>
              <w:t>о</w:t>
            </w:r>
            <w:r w:rsidRPr="00580DFC">
              <w:rPr>
                <w:rFonts w:ascii="Times New Roman" w:eastAsia="Times New Roman" w:hAnsi="Times New Roman" w:cs="Times New Roman"/>
                <w:sz w:val="24"/>
                <w:szCs w:val="24"/>
                <w:lang w:eastAsia="en-US"/>
              </w:rPr>
              <w:t>нежской области</w:t>
            </w:r>
          </w:p>
        </w:tc>
        <w:tc>
          <w:tcPr>
            <w:tcW w:w="984" w:type="pct"/>
            <w:vMerge w:val="restart"/>
          </w:tcPr>
          <w:p w:rsidR="00B648DA" w:rsidRDefault="00B648DA" w:rsidP="001E39C8">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Документ размещен в и</w:t>
            </w:r>
            <w:r>
              <w:rPr>
                <w:rFonts w:ascii="Times New Roman" w:eastAsia="Times New Roman" w:hAnsi="Times New Roman" w:cs="Times New Roman"/>
                <w:sz w:val="24"/>
                <w:szCs w:val="24"/>
                <w:lang w:eastAsia="en-US"/>
              </w:rPr>
              <w:t>н</w:t>
            </w:r>
            <w:r>
              <w:rPr>
                <w:rFonts w:ascii="Times New Roman" w:eastAsia="Times New Roman" w:hAnsi="Times New Roman" w:cs="Times New Roman"/>
                <w:sz w:val="24"/>
                <w:szCs w:val="24"/>
                <w:lang w:eastAsia="en-US"/>
              </w:rPr>
              <w:t xml:space="preserve">формационно-телекоммуникационной сети «Интернет» </w:t>
            </w:r>
          </w:p>
          <w:p w:rsidR="00B648DA" w:rsidRDefault="00B648DA" w:rsidP="001E39C8">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адресу:</w:t>
            </w:r>
          </w:p>
          <w:p w:rsidR="00B648DA" w:rsidRPr="00580DFC" w:rsidRDefault="00B648DA" w:rsidP="00D44F2E">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1E39C8">
              <w:rPr>
                <w:rFonts w:ascii="Times New Roman" w:eastAsia="Times New Roman" w:hAnsi="Times New Roman" w:cs="Times New Roman"/>
                <w:sz w:val="24"/>
                <w:szCs w:val="24"/>
                <w:lang w:eastAsia="en-US"/>
              </w:rPr>
              <w:t>http://docs.cntd.ru/document/460270897</w:t>
            </w:r>
          </w:p>
        </w:tc>
      </w:tr>
      <w:tr w:rsidR="00B648DA" w:rsidRPr="00580DFC" w:rsidTr="00B65F05">
        <w:trPr>
          <w:trHeight w:val="20"/>
        </w:trPr>
        <w:tc>
          <w:tcPr>
            <w:tcW w:w="1862" w:type="pct"/>
          </w:tcPr>
          <w:p w:rsidR="00B648DA" w:rsidRPr="00580DFC" w:rsidRDefault="00B648DA" w:rsidP="00D44F2E">
            <w:pPr>
              <w:widowControl w:val="0"/>
              <w:spacing w:after="0" w:line="240" w:lineRule="auto"/>
              <w:jc w:val="both"/>
              <w:rPr>
                <w:rFonts w:ascii="Times New Roman" w:eastAsia="Times New Roman" w:hAnsi="Times New Roman" w:cs="Times New Roman"/>
                <w:sz w:val="24"/>
                <w:szCs w:val="24"/>
                <w:lang w:eastAsia="en-US"/>
              </w:rPr>
            </w:pPr>
            <w:r w:rsidRPr="00580DFC">
              <w:rPr>
                <w:rFonts w:ascii="Times New Roman" w:eastAsia="Times New Roman" w:hAnsi="Times New Roman"/>
                <w:sz w:val="24"/>
                <w:szCs w:val="24"/>
                <w:lang w:eastAsia="en-US"/>
              </w:rPr>
              <w:t>Поддержка инновационной деятельности на стадии создания объектов интеллектуальной собственности и организации их использования («посевная» ст</w:t>
            </w:r>
            <w:r w:rsidRPr="00580DFC">
              <w:rPr>
                <w:rFonts w:ascii="Times New Roman" w:eastAsia="Times New Roman" w:hAnsi="Times New Roman"/>
                <w:sz w:val="24"/>
                <w:szCs w:val="24"/>
                <w:lang w:eastAsia="en-US"/>
              </w:rPr>
              <w:t>а</w:t>
            </w:r>
            <w:r w:rsidRPr="00580DFC">
              <w:rPr>
                <w:rFonts w:ascii="Times New Roman" w:eastAsia="Times New Roman" w:hAnsi="Times New Roman"/>
                <w:sz w:val="24"/>
                <w:szCs w:val="24"/>
                <w:lang w:eastAsia="en-US"/>
              </w:rPr>
              <w:t>дия)</w:t>
            </w:r>
          </w:p>
        </w:tc>
        <w:tc>
          <w:tcPr>
            <w:tcW w:w="1265" w:type="pct"/>
            <w:vMerge/>
          </w:tcPr>
          <w:p w:rsidR="00B648DA" w:rsidRPr="00580DFC" w:rsidRDefault="00B648DA" w:rsidP="00872DA2">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B648DA" w:rsidRPr="00580DFC" w:rsidRDefault="00B648DA" w:rsidP="00872DA2">
            <w:pPr>
              <w:spacing w:after="0" w:line="240" w:lineRule="auto"/>
              <w:rPr>
                <w:rFonts w:ascii="Times New Roman" w:eastAsia="Times New Roman" w:hAnsi="Times New Roman" w:cs="Times New Roman"/>
                <w:sz w:val="24"/>
                <w:szCs w:val="24"/>
                <w:lang w:eastAsia="en-US"/>
              </w:rPr>
            </w:pPr>
          </w:p>
        </w:tc>
        <w:tc>
          <w:tcPr>
            <w:tcW w:w="984" w:type="pct"/>
            <w:vMerge/>
          </w:tcPr>
          <w:p w:rsidR="00B648DA" w:rsidRPr="00580DFC" w:rsidRDefault="00B648DA" w:rsidP="00872DA2">
            <w:pPr>
              <w:spacing w:after="0" w:line="240" w:lineRule="auto"/>
              <w:rPr>
                <w:rFonts w:ascii="Times New Roman" w:eastAsia="Times New Roman" w:hAnsi="Times New Roman" w:cs="Times New Roman"/>
                <w:sz w:val="24"/>
                <w:szCs w:val="24"/>
                <w:lang w:eastAsia="en-US"/>
              </w:rPr>
            </w:pPr>
          </w:p>
        </w:tc>
      </w:tr>
      <w:tr w:rsidR="00B648DA" w:rsidRPr="00580DFC" w:rsidTr="00B65F05">
        <w:trPr>
          <w:trHeight w:val="20"/>
        </w:trPr>
        <w:tc>
          <w:tcPr>
            <w:tcW w:w="1862" w:type="pct"/>
          </w:tcPr>
          <w:p w:rsidR="00B648DA" w:rsidRPr="00580DFC" w:rsidRDefault="00B648DA" w:rsidP="00D44F2E">
            <w:pPr>
              <w:widowControl w:val="0"/>
              <w:spacing w:after="0" w:line="240" w:lineRule="auto"/>
              <w:jc w:val="both"/>
              <w:rPr>
                <w:rFonts w:ascii="Times New Roman" w:eastAsia="Times New Roman" w:hAnsi="Times New Roman"/>
                <w:sz w:val="24"/>
                <w:szCs w:val="24"/>
                <w:lang w:eastAsia="en-US"/>
              </w:rPr>
            </w:pPr>
            <w:r w:rsidRPr="00580DFC">
              <w:rPr>
                <w:rFonts w:ascii="Times New Roman" w:eastAsia="Times New Roman" w:hAnsi="Times New Roman"/>
                <w:sz w:val="24"/>
                <w:szCs w:val="24"/>
                <w:lang w:eastAsia="en-US"/>
              </w:rPr>
              <w:t>Поддержка инновационной деятельности на стадии опытно-конструкторских работ и опытного (</w:t>
            </w:r>
            <w:proofErr w:type="spellStart"/>
            <w:r w:rsidRPr="00580DFC">
              <w:rPr>
                <w:rFonts w:ascii="Times New Roman" w:eastAsia="Times New Roman" w:hAnsi="Times New Roman"/>
                <w:sz w:val="24"/>
                <w:szCs w:val="24"/>
                <w:lang w:eastAsia="en-US"/>
              </w:rPr>
              <w:t>пило</w:t>
            </w:r>
            <w:r w:rsidRPr="00580DFC">
              <w:rPr>
                <w:rFonts w:ascii="Times New Roman" w:eastAsia="Times New Roman" w:hAnsi="Times New Roman"/>
                <w:sz w:val="24"/>
                <w:szCs w:val="24"/>
                <w:lang w:eastAsia="en-US"/>
              </w:rPr>
              <w:t>т</w:t>
            </w:r>
            <w:r w:rsidRPr="00580DFC">
              <w:rPr>
                <w:rFonts w:ascii="Times New Roman" w:eastAsia="Times New Roman" w:hAnsi="Times New Roman"/>
                <w:sz w:val="24"/>
                <w:szCs w:val="24"/>
                <w:lang w:eastAsia="en-US"/>
              </w:rPr>
              <w:t>ного</w:t>
            </w:r>
            <w:proofErr w:type="spellEnd"/>
            <w:r w:rsidRPr="00580DFC">
              <w:rPr>
                <w:rFonts w:ascii="Times New Roman" w:eastAsia="Times New Roman" w:hAnsi="Times New Roman"/>
                <w:sz w:val="24"/>
                <w:szCs w:val="24"/>
                <w:lang w:eastAsia="en-US"/>
              </w:rPr>
              <w:t>) производства</w:t>
            </w:r>
          </w:p>
        </w:tc>
        <w:tc>
          <w:tcPr>
            <w:tcW w:w="1265" w:type="pct"/>
            <w:vMerge/>
          </w:tcPr>
          <w:p w:rsidR="00B648DA" w:rsidRPr="00580DFC" w:rsidRDefault="00B648DA" w:rsidP="00872DA2">
            <w:pPr>
              <w:widowControl w:val="0"/>
              <w:spacing w:after="0" w:line="240" w:lineRule="auto"/>
              <w:jc w:val="both"/>
              <w:rPr>
                <w:rFonts w:ascii="Times New Roman" w:eastAsia="Times New Roman" w:hAnsi="Times New Roman" w:cs="Times New Roman"/>
                <w:sz w:val="24"/>
                <w:szCs w:val="24"/>
                <w:lang w:eastAsia="en-US"/>
              </w:rPr>
            </w:pPr>
          </w:p>
        </w:tc>
        <w:tc>
          <w:tcPr>
            <w:tcW w:w="889" w:type="pct"/>
            <w:vMerge/>
          </w:tcPr>
          <w:p w:rsidR="00B648DA" w:rsidRPr="00580DFC" w:rsidRDefault="00B648DA" w:rsidP="00872DA2">
            <w:pPr>
              <w:spacing w:after="0" w:line="240" w:lineRule="auto"/>
              <w:rPr>
                <w:rFonts w:ascii="Times New Roman" w:eastAsia="Times New Roman" w:hAnsi="Times New Roman" w:cs="Times New Roman"/>
                <w:sz w:val="24"/>
                <w:szCs w:val="24"/>
                <w:lang w:eastAsia="en-US"/>
              </w:rPr>
            </w:pPr>
          </w:p>
        </w:tc>
        <w:tc>
          <w:tcPr>
            <w:tcW w:w="984" w:type="pct"/>
            <w:vMerge/>
          </w:tcPr>
          <w:p w:rsidR="00B648DA" w:rsidRPr="00580DFC" w:rsidRDefault="00B648DA" w:rsidP="00872DA2">
            <w:pPr>
              <w:spacing w:after="0" w:line="240" w:lineRule="auto"/>
              <w:rPr>
                <w:rFonts w:ascii="Times New Roman" w:eastAsia="Times New Roman" w:hAnsi="Times New Roman" w:cs="Times New Roman"/>
                <w:sz w:val="24"/>
                <w:szCs w:val="24"/>
                <w:lang w:eastAsia="en-US"/>
              </w:rPr>
            </w:pPr>
          </w:p>
        </w:tc>
      </w:tr>
    </w:tbl>
    <w:p w:rsidR="00872DA2" w:rsidRPr="00015273" w:rsidRDefault="00015273" w:rsidP="00015273">
      <w:pPr>
        <w:spacing w:after="0"/>
        <w:jc w:val="right"/>
        <w:rPr>
          <w:rFonts w:ascii="Times New Roman" w:hAnsi="Times New Roman" w:cs="Times New Roman"/>
          <w:sz w:val="28"/>
          <w:szCs w:val="28"/>
        </w:rPr>
      </w:pPr>
      <w:r w:rsidRPr="00015273">
        <w:rPr>
          <w:rFonts w:ascii="Times New Roman" w:hAnsi="Times New Roman" w:cs="Times New Roman"/>
          <w:sz w:val="28"/>
          <w:szCs w:val="28"/>
        </w:rPr>
        <w:t>».</w:t>
      </w:r>
    </w:p>
    <w:p w:rsidR="00496F9A" w:rsidRDefault="00496F9A" w:rsidP="00C91917">
      <w:pPr>
        <w:spacing w:after="0"/>
      </w:pPr>
    </w:p>
    <w:sectPr w:rsidR="00496F9A" w:rsidSect="000E037C">
      <w:pgSz w:w="16838" w:h="11906" w:orient="landscape"/>
      <w:pgMar w:top="1701" w:right="1134"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CBF" w:rsidRDefault="006D4CBF" w:rsidP="0035133E">
      <w:pPr>
        <w:spacing w:after="0" w:line="240" w:lineRule="auto"/>
      </w:pPr>
      <w:r>
        <w:separator/>
      </w:r>
    </w:p>
  </w:endnote>
  <w:endnote w:type="continuationSeparator" w:id="0">
    <w:p w:rsidR="006D4CBF" w:rsidRDefault="006D4CBF" w:rsidP="003513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00"/>
    <w:family w:val="roman"/>
    <w:notTrueType/>
    <w:pitch w:val="default"/>
    <w:sig w:usb0="00000001" w:usb1="08070000" w:usb2="00000010" w:usb3="00000000" w:csb0="00020000" w:csb1="00000000"/>
  </w:font>
  <w:font w:name="PFDinTextPro-Regular">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CBF" w:rsidRDefault="006D4CBF" w:rsidP="0035133E">
      <w:pPr>
        <w:spacing w:after="0" w:line="240" w:lineRule="auto"/>
      </w:pPr>
      <w:r>
        <w:separator/>
      </w:r>
    </w:p>
  </w:footnote>
  <w:footnote w:type="continuationSeparator" w:id="0">
    <w:p w:rsidR="006D4CBF" w:rsidRDefault="006D4CBF" w:rsidP="0035133E">
      <w:pPr>
        <w:spacing w:after="0" w:line="240" w:lineRule="auto"/>
      </w:pPr>
      <w:r>
        <w:continuationSeparator/>
      </w:r>
    </w:p>
  </w:footnote>
  <w:footnote w:id="1">
    <w:p w:rsidR="00055AF3" w:rsidRPr="00864470" w:rsidRDefault="00055AF3" w:rsidP="004729BD">
      <w:pPr>
        <w:autoSpaceDE w:val="0"/>
        <w:autoSpaceDN w:val="0"/>
        <w:adjustRightInd w:val="0"/>
        <w:spacing w:after="0" w:line="240" w:lineRule="auto"/>
        <w:jc w:val="both"/>
      </w:pPr>
      <w:r>
        <w:rPr>
          <w:rStyle w:val="ac"/>
        </w:rPr>
        <w:footnoteRef/>
      </w:r>
      <w:r w:rsidRPr="00864470">
        <w:rPr>
          <w:rFonts w:ascii="Times New Roman" w:hAnsi="Times New Roman" w:cs="Times New Roman"/>
          <w:sz w:val="20"/>
          <w:szCs w:val="20"/>
        </w:rPr>
        <w:t xml:space="preserve">Для конкретных заказчиков регионального уровня, удовлетворяющих требованиям </w:t>
      </w:r>
      <w:r>
        <w:rPr>
          <w:rFonts w:ascii="Times New Roman" w:hAnsi="Times New Roman" w:cs="Times New Roman"/>
          <w:sz w:val="20"/>
          <w:szCs w:val="20"/>
        </w:rPr>
        <w:t>постановления</w:t>
      </w:r>
      <w:r w:rsidRPr="00864470">
        <w:rPr>
          <w:rFonts w:ascii="Times New Roman" w:hAnsi="Times New Roman" w:cs="Times New Roman"/>
          <w:sz w:val="20"/>
          <w:szCs w:val="20"/>
        </w:rPr>
        <w:t xml:space="preserve"> Правительства РФ от 11.12.2014 </w:t>
      </w:r>
      <w:r>
        <w:rPr>
          <w:rFonts w:ascii="Times New Roman" w:hAnsi="Times New Roman" w:cs="Times New Roman"/>
          <w:sz w:val="20"/>
          <w:szCs w:val="20"/>
        </w:rPr>
        <w:t>№</w:t>
      </w:r>
      <w:r w:rsidRPr="00864470">
        <w:rPr>
          <w:rFonts w:ascii="Times New Roman" w:hAnsi="Times New Roman" w:cs="Times New Roman"/>
          <w:sz w:val="20"/>
          <w:szCs w:val="20"/>
        </w:rPr>
        <w:t xml:space="preserve"> 1352</w:t>
      </w:r>
      <w:r>
        <w:rPr>
          <w:rFonts w:ascii="Times New Roman" w:hAnsi="Times New Roman" w:cs="Times New Roman"/>
          <w:sz w:val="20"/>
          <w:szCs w:val="20"/>
        </w:rPr>
        <w:t xml:space="preserve"> «</w:t>
      </w:r>
      <w:r w:rsidRPr="00864470">
        <w:rPr>
          <w:rFonts w:ascii="Times New Roman" w:hAnsi="Times New Roman" w:cs="Times New Roman"/>
          <w:sz w:val="20"/>
          <w:szCs w:val="20"/>
        </w:rPr>
        <w:t>Об особенностях участия субъектов малого и среднего предпринимательства в закупках товаров, работ, услуг от</w:t>
      </w:r>
      <w:r>
        <w:rPr>
          <w:rFonts w:ascii="Times New Roman" w:hAnsi="Times New Roman" w:cs="Times New Roman"/>
          <w:sz w:val="20"/>
          <w:szCs w:val="20"/>
        </w:rPr>
        <w:t>дельными видами юридических лиц».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8954"/>
      <w:docPartObj>
        <w:docPartGallery w:val="Page Numbers (Top of Page)"/>
        <w:docPartUnique/>
      </w:docPartObj>
    </w:sdtPr>
    <w:sdtContent>
      <w:p w:rsidR="00055AF3" w:rsidRDefault="00057BD4">
        <w:pPr>
          <w:pStyle w:val="a4"/>
          <w:jc w:val="center"/>
        </w:pPr>
        <w:fldSimple w:instr=" PAGE   \* MERGEFORMAT ">
          <w:r w:rsidR="00381F19">
            <w:rPr>
              <w:noProof/>
            </w:rPr>
            <w:t>7</w:t>
          </w:r>
        </w:fldSimple>
      </w:p>
    </w:sdtContent>
  </w:sdt>
  <w:p w:rsidR="00055AF3" w:rsidRDefault="00055AF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96B8B"/>
    <w:rsid w:val="00006795"/>
    <w:rsid w:val="00010E47"/>
    <w:rsid w:val="0001387B"/>
    <w:rsid w:val="00015273"/>
    <w:rsid w:val="00021394"/>
    <w:rsid w:val="00021E81"/>
    <w:rsid w:val="0003155A"/>
    <w:rsid w:val="000360F4"/>
    <w:rsid w:val="00041D03"/>
    <w:rsid w:val="0004594A"/>
    <w:rsid w:val="000508D0"/>
    <w:rsid w:val="00051F9E"/>
    <w:rsid w:val="00052E46"/>
    <w:rsid w:val="00055AF3"/>
    <w:rsid w:val="00057BD4"/>
    <w:rsid w:val="00062C45"/>
    <w:rsid w:val="00062FFB"/>
    <w:rsid w:val="00067475"/>
    <w:rsid w:val="00070832"/>
    <w:rsid w:val="00071922"/>
    <w:rsid w:val="0008083B"/>
    <w:rsid w:val="00081793"/>
    <w:rsid w:val="0008319E"/>
    <w:rsid w:val="0008567E"/>
    <w:rsid w:val="000861A3"/>
    <w:rsid w:val="000926DB"/>
    <w:rsid w:val="000939D2"/>
    <w:rsid w:val="0009443C"/>
    <w:rsid w:val="000A35BC"/>
    <w:rsid w:val="000A3C98"/>
    <w:rsid w:val="000A6338"/>
    <w:rsid w:val="000A7CC9"/>
    <w:rsid w:val="000B2234"/>
    <w:rsid w:val="000B2F97"/>
    <w:rsid w:val="000B34D0"/>
    <w:rsid w:val="000B3B44"/>
    <w:rsid w:val="000B7A7A"/>
    <w:rsid w:val="000C243D"/>
    <w:rsid w:val="000C2974"/>
    <w:rsid w:val="000C72BF"/>
    <w:rsid w:val="000D2F0F"/>
    <w:rsid w:val="000D3E9D"/>
    <w:rsid w:val="000E037C"/>
    <w:rsid w:val="000E67CE"/>
    <w:rsid w:val="000E6EFD"/>
    <w:rsid w:val="000F11F2"/>
    <w:rsid w:val="000F1FAF"/>
    <w:rsid w:val="000F3DB5"/>
    <w:rsid w:val="000F63FB"/>
    <w:rsid w:val="000F6D46"/>
    <w:rsid w:val="000F7144"/>
    <w:rsid w:val="000F7387"/>
    <w:rsid w:val="001108C3"/>
    <w:rsid w:val="00116052"/>
    <w:rsid w:val="00117188"/>
    <w:rsid w:val="00117CF4"/>
    <w:rsid w:val="00123AD3"/>
    <w:rsid w:val="00126AB7"/>
    <w:rsid w:val="00140518"/>
    <w:rsid w:val="00142578"/>
    <w:rsid w:val="00144C61"/>
    <w:rsid w:val="001475D3"/>
    <w:rsid w:val="001555E4"/>
    <w:rsid w:val="001630A4"/>
    <w:rsid w:val="0016685E"/>
    <w:rsid w:val="001722CF"/>
    <w:rsid w:val="00173884"/>
    <w:rsid w:val="00173AD0"/>
    <w:rsid w:val="001745DA"/>
    <w:rsid w:val="00176351"/>
    <w:rsid w:val="001829B9"/>
    <w:rsid w:val="00183519"/>
    <w:rsid w:val="001C60F4"/>
    <w:rsid w:val="001D29F6"/>
    <w:rsid w:val="001D7006"/>
    <w:rsid w:val="001D766D"/>
    <w:rsid w:val="001D798E"/>
    <w:rsid w:val="001E3541"/>
    <w:rsid w:val="001E39C8"/>
    <w:rsid w:val="001E78B3"/>
    <w:rsid w:val="001F1E4E"/>
    <w:rsid w:val="001F28F0"/>
    <w:rsid w:val="001F70C9"/>
    <w:rsid w:val="002007B6"/>
    <w:rsid w:val="00206048"/>
    <w:rsid w:val="002077A5"/>
    <w:rsid w:val="002241D7"/>
    <w:rsid w:val="00224354"/>
    <w:rsid w:val="00231969"/>
    <w:rsid w:val="00233DCB"/>
    <w:rsid w:val="00237DD1"/>
    <w:rsid w:val="00246A35"/>
    <w:rsid w:val="00274243"/>
    <w:rsid w:val="00275CC2"/>
    <w:rsid w:val="00284152"/>
    <w:rsid w:val="00285FEB"/>
    <w:rsid w:val="002861DC"/>
    <w:rsid w:val="00287425"/>
    <w:rsid w:val="00292379"/>
    <w:rsid w:val="002A31F2"/>
    <w:rsid w:val="002A55A3"/>
    <w:rsid w:val="002A62B4"/>
    <w:rsid w:val="002B5122"/>
    <w:rsid w:val="002B6325"/>
    <w:rsid w:val="002C22EF"/>
    <w:rsid w:val="002D0128"/>
    <w:rsid w:val="002D39D3"/>
    <w:rsid w:val="002E1553"/>
    <w:rsid w:val="002E1C92"/>
    <w:rsid w:val="002E57B2"/>
    <w:rsid w:val="002E5AD3"/>
    <w:rsid w:val="002F121C"/>
    <w:rsid w:val="002F5653"/>
    <w:rsid w:val="003018E9"/>
    <w:rsid w:val="003140CF"/>
    <w:rsid w:val="0031524E"/>
    <w:rsid w:val="0032322C"/>
    <w:rsid w:val="00324068"/>
    <w:rsid w:val="00325767"/>
    <w:rsid w:val="0033065B"/>
    <w:rsid w:val="0033097B"/>
    <w:rsid w:val="00336E51"/>
    <w:rsid w:val="003434B5"/>
    <w:rsid w:val="00344935"/>
    <w:rsid w:val="00346DB6"/>
    <w:rsid w:val="0035133E"/>
    <w:rsid w:val="00355E97"/>
    <w:rsid w:val="00355F8F"/>
    <w:rsid w:val="00381F19"/>
    <w:rsid w:val="00382CD0"/>
    <w:rsid w:val="003860F2"/>
    <w:rsid w:val="00392016"/>
    <w:rsid w:val="003938F7"/>
    <w:rsid w:val="0039396E"/>
    <w:rsid w:val="003948B7"/>
    <w:rsid w:val="00397334"/>
    <w:rsid w:val="003A7F62"/>
    <w:rsid w:val="003B6AF6"/>
    <w:rsid w:val="003C437B"/>
    <w:rsid w:val="003C4BC0"/>
    <w:rsid w:val="003C5192"/>
    <w:rsid w:val="003D2595"/>
    <w:rsid w:val="003E04BD"/>
    <w:rsid w:val="003E6007"/>
    <w:rsid w:val="003F18F6"/>
    <w:rsid w:val="003F589E"/>
    <w:rsid w:val="003F6520"/>
    <w:rsid w:val="00406F27"/>
    <w:rsid w:val="00407248"/>
    <w:rsid w:val="00407BAD"/>
    <w:rsid w:val="004148E6"/>
    <w:rsid w:val="00415588"/>
    <w:rsid w:val="00415D42"/>
    <w:rsid w:val="004165FA"/>
    <w:rsid w:val="0041749F"/>
    <w:rsid w:val="0042159F"/>
    <w:rsid w:val="00421CB2"/>
    <w:rsid w:val="00431E7D"/>
    <w:rsid w:val="00436B2A"/>
    <w:rsid w:val="00437C70"/>
    <w:rsid w:val="00446DC3"/>
    <w:rsid w:val="00460121"/>
    <w:rsid w:val="0046014B"/>
    <w:rsid w:val="00464A17"/>
    <w:rsid w:val="00470C2A"/>
    <w:rsid w:val="004729BD"/>
    <w:rsid w:val="00472FF9"/>
    <w:rsid w:val="00474399"/>
    <w:rsid w:val="00475090"/>
    <w:rsid w:val="00480419"/>
    <w:rsid w:val="00487B52"/>
    <w:rsid w:val="00491CAD"/>
    <w:rsid w:val="004952C0"/>
    <w:rsid w:val="0049602D"/>
    <w:rsid w:val="00496F9A"/>
    <w:rsid w:val="004A6202"/>
    <w:rsid w:val="004C035D"/>
    <w:rsid w:val="004C2E51"/>
    <w:rsid w:val="004D1219"/>
    <w:rsid w:val="004D1852"/>
    <w:rsid w:val="004E219F"/>
    <w:rsid w:val="004E6AA2"/>
    <w:rsid w:val="004F2D85"/>
    <w:rsid w:val="004F43C6"/>
    <w:rsid w:val="005015BE"/>
    <w:rsid w:val="00502220"/>
    <w:rsid w:val="00514C93"/>
    <w:rsid w:val="0051574D"/>
    <w:rsid w:val="00515E9A"/>
    <w:rsid w:val="00516DB9"/>
    <w:rsid w:val="00520883"/>
    <w:rsid w:val="00521545"/>
    <w:rsid w:val="00522AC0"/>
    <w:rsid w:val="00526D1E"/>
    <w:rsid w:val="00532A57"/>
    <w:rsid w:val="00533EEF"/>
    <w:rsid w:val="00540B3E"/>
    <w:rsid w:val="00541E60"/>
    <w:rsid w:val="00544A37"/>
    <w:rsid w:val="00546724"/>
    <w:rsid w:val="005473E4"/>
    <w:rsid w:val="00553191"/>
    <w:rsid w:val="00555346"/>
    <w:rsid w:val="00564B9D"/>
    <w:rsid w:val="00564F7E"/>
    <w:rsid w:val="0056596C"/>
    <w:rsid w:val="00572C27"/>
    <w:rsid w:val="00577F46"/>
    <w:rsid w:val="00581F32"/>
    <w:rsid w:val="00592296"/>
    <w:rsid w:val="005954F0"/>
    <w:rsid w:val="00597946"/>
    <w:rsid w:val="005A283A"/>
    <w:rsid w:val="005A42C7"/>
    <w:rsid w:val="005B1168"/>
    <w:rsid w:val="005B733C"/>
    <w:rsid w:val="005C6625"/>
    <w:rsid w:val="005D6DD8"/>
    <w:rsid w:val="005E3169"/>
    <w:rsid w:val="005E3E62"/>
    <w:rsid w:val="005E4763"/>
    <w:rsid w:val="005E66CB"/>
    <w:rsid w:val="005F2DEC"/>
    <w:rsid w:val="00600965"/>
    <w:rsid w:val="00606159"/>
    <w:rsid w:val="00607D67"/>
    <w:rsid w:val="006108A3"/>
    <w:rsid w:val="00610D65"/>
    <w:rsid w:val="00613A65"/>
    <w:rsid w:val="00624ACF"/>
    <w:rsid w:val="00632B15"/>
    <w:rsid w:val="006355FA"/>
    <w:rsid w:val="00635D30"/>
    <w:rsid w:val="0064229F"/>
    <w:rsid w:val="00646329"/>
    <w:rsid w:val="00653351"/>
    <w:rsid w:val="00655007"/>
    <w:rsid w:val="00666D02"/>
    <w:rsid w:val="006743FF"/>
    <w:rsid w:val="0067712F"/>
    <w:rsid w:val="00684B3F"/>
    <w:rsid w:val="00695C8F"/>
    <w:rsid w:val="00697D74"/>
    <w:rsid w:val="006A04AA"/>
    <w:rsid w:val="006A093F"/>
    <w:rsid w:val="006A139E"/>
    <w:rsid w:val="006A249C"/>
    <w:rsid w:val="006A7C56"/>
    <w:rsid w:val="006D1038"/>
    <w:rsid w:val="006D4CBF"/>
    <w:rsid w:val="006D4D08"/>
    <w:rsid w:val="006D6F85"/>
    <w:rsid w:val="006E0084"/>
    <w:rsid w:val="006E018A"/>
    <w:rsid w:val="006E1AB7"/>
    <w:rsid w:val="006F5C71"/>
    <w:rsid w:val="006F71E9"/>
    <w:rsid w:val="006F7ED6"/>
    <w:rsid w:val="00702D18"/>
    <w:rsid w:val="00707BA5"/>
    <w:rsid w:val="00707D92"/>
    <w:rsid w:val="00710094"/>
    <w:rsid w:val="00713C44"/>
    <w:rsid w:val="00715F3A"/>
    <w:rsid w:val="00723225"/>
    <w:rsid w:val="0073583C"/>
    <w:rsid w:val="00741453"/>
    <w:rsid w:val="00743513"/>
    <w:rsid w:val="00750EFF"/>
    <w:rsid w:val="007546B6"/>
    <w:rsid w:val="007603DC"/>
    <w:rsid w:val="00771627"/>
    <w:rsid w:val="00773447"/>
    <w:rsid w:val="007829C2"/>
    <w:rsid w:val="00784AEA"/>
    <w:rsid w:val="007942AE"/>
    <w:rsid w:val="007A2C6B"/>
    <w:rsid w:val="007A3034"/>
    <w:rsid w:val="007B0044"/>
    <w:rsid w:val="007B1515"/>
    <w:rsid w:val="007B2A18"/>
    <w:rsid w:val="007B46EC"/>
    <w:rsid w:val="007B7098"/>
    <w:rsid w:val="007C18A0"/>
    <w:rsid w:val="007C3ABC"/>
    <w:rsid w:val="007D16FD"/>
    <w:rsid w:val="007D3071"/>
    <w:rsid w:val="007F2FCA"/>
    <w:rsid w:val="00800382"/>
    <w:rsid w:val="00810654"/>
    <w:rsid w:val="00812500"/>
    <w:rsid w:val="008126AB"/>
    <w:rsid w:val="008174E3"/>
    <w:rsid w:val="00823D12"/>
    <w:rsid w:val="00830409"/>
    <w:rsid w:val="0083285B"/>
    <w:rsid w:val="00843E5E"/>
    <w:rsid w:val="00850E03"/>
    <w:rsid w:val="00854EB4"/>
    <w:rsid w:val="00862106"/>
    <w:rsid w:val="00863709"/>
    <w:rsid w:val="008654DE"/>
    <w:rsid w:val="00872DA2"/>
    <w:rsid w:val="008807CB"/>
    <w:rsid w:val="00891B23"/>
    <w:rsid w:val="0089430F"/>
    <w:rsid w:val="008A05A4"/>
    <w:rsid w:val="008A132D"/>
    <w:rsid w:val="008A1712"/>
    <w:rsid w:val="008A2EA6"/>
    <w:rsid w:val="008A3006"/>
    <w:rsid w:val="008A5C20"/>
    <w:rsid w:val="008B102C"/>
    <w:rsid w:val="008B1111"/>
    <w:rsid w:val="008B5C47"/>
    <w:rsid w:val="008C595F"/>
    <w:rsid w:val="008C6B85"/>
    <w:rsid w:val="008D2D33"/>
    <w:rsid w:val="008F5110"/>
    <w:rsid w:val="009000DA"/>
    <w:rsid w:val="009051C2"/>
    <w:rsid w:val="00906118"/>
    <w:rsid w:val="00906174"/>
    <w:rsid w:val="00907BA8"/>
    <w:rsid w:val="00910DCB"/>
    <w:rsid w:val="00914261"/>
    <w:rsid w:val="009151DB"/>
    <w:rsid w:val="00915A40"/>
    <w:rsid w:val="009216FE"/>
    <w:rsid w:val="0092269F"/>
    <w:rsid w:val="00923E93"/>
    <w:rsid w:val="009254B4"/>
    <w:rsid w:val="00933F23"/>
    <w:rsid w:val="009365D8"/>
    <w:rsid w:val="00940ADB"/>
    <w:rsid w:val="009433FB"/>
    <w:rsid w:val="00945D94"/>
    <w:rsid w:val="00947FA2"/>
    <w:rsid w:val="00951D29"/>
    <w:rsid w:val="00963DEC"/>
    <w:rsid w:val="00964804"/>
    <w:rsid w:val="009754C4"/>
    <w:rsid w:val="00975FBF"/>
    <w:rsid w:val="00980D26"/>
    <w:rsid w:val="0098109B"/>
    <w:rsid w:val="00983CB8"/>
    <w:rsid w:val="00991C14"/>
    <w:rsid w:val="00995161"/>
    <w:rsid w:val="009956F3"/>
    <w:rsid w:val="009A1FEB"/>
    <w:rsid w:val="009A5BD6"/>
    <w:rsid w:val="009B05BD"/>
    <w:rsid w:val="009B3325"/>
    <w:rsid w:val="009B5382"/>
    <w:rsid w:val="009C373E"/>
    <w:rsid w:val="009C50C2"/>
    <w:rsid w:val="009D62DA"/>
    <w:rsid w:val="009D7AE6"/>
    <w:rsid w:val="009E6F1F"/>
    <w:rsid w:val="009E6F40"/>
    <w:rsid w:val="00A03782"/>
    <w:rsid w:val="00A0636A"/>
    <w:rsid w:val="00A11FA9"/>
    <w:rsid w:val="00A15FFD"/>
    <w:rsid w:val="00A245E3"/>
    <w:rsid w:val="00A25503"/>
    <w:rsid w:val="00A261D9"/>
    <w:rsid w:val="00A30041"/>
    <w:rsid w:val="00A32876"/>
    <w:rsid w:val="00A34352"/>
    <w:rsid w:val="00A5023F"/>
    <w:rsid w:val="00A506D1"/>
    <w:rsid w:val="00A509FE"/>
    <w:rsid w:val="00A562B1"/>
    <w:rsid w:val="00A57174"/>
    <w:rsid w:val="00A60680"/>
    <w:rsid w:val="00A66526"/>
    <w:rsid w:val="00A706A9"/>
    <w:rsid w:val="00A76EF2"/>
    <w:rsid w:val="00A901AD"/>
    <w:rsid w:val="00AB189B"/>
    <w:rsid w:val="00AB2E70"/>
    <w:rsid w:val="00AB6A8C"/>
    <w:rsid w:val="00AB71EE"/>
    <w:rsid w:val="00AB7586"/>
    <w:rsid w:val="00AC1B9D"/>
    <w:rsid w:val="00AC5EE7"/>
    <w:rsid w:val="00AC5EFF"/>
    <w:rsid w:val="00AC6DC8"/>
    <w:rsid w:val="00AD1991"/>
    <w:rsid w:val="00AD5A37"/>
    <w:rsid w:val="00AD6D81"/>
    <w:rsid w:val="00AE5F3B"/>
    <w:rsid w:val="00AF0A63"/>
    <w:rsid w:val="00B01458"/>
    <w:rsid w:val="00B01B60"/>
    <w:rsid w:val="00B04AA9"/>
    <w:rsid w:val="00B05DAC"/>
    <w:rsid w:val="00B10030"/>
    <w:rsid w:val="00B11094"/>
    <w:rsid w:val="00B138B5"/>
    <w:rsid w:val="00B1652C"/>
    <w:rsid w:val="00B202DF"/>
    <w:rsid w:val="00B26B5E"/>
    <w:rsid w:val="00B27269"/>
    <w:rsid w:val="00B33E0E"/>
    <w:rsid w:val="00B34CD2"/>
    <w:rsid w:val="00B368BD"/>
    <w:rsid w:val="00B40A7E"/>
    <w:rsid w:val="00B4332D"/>
    <w:rsid w:val="00B479A3"/>
    <w:rsid w:val="00B53D51"/>
    <w:rsid w:val="00B60B65"/>
    <w:rsid w:val="00B648DA"/>
    <w:rsid w:val="00B65F05"/>
    <w:rsid w:val="00B662B1"/>
    <w:rsid w:val="00B776E5"/>
    <w:rsid w:val="00B77E87"/>
    <w:rsid w:val="00B8112A"/>
    <w:rsid w:val="00B86B5A"/>
    <w:rsid w:val="00B9034E"/>
    <w:rsid w:val="00B93EAB"/>
    <w:rsid w:val="00B944F5"/>
    <w:rsid w:val="00B957FA"/>
    <w:rsid w:val="00B96D2F"/>
    <w:rsid w:val="00BA0117"/>
    <w:rsid w:val="00BA3815"/>
    <w:rsid w:val="00BA385F"/>
    <w:rsid w:val="00BA6EC5"/>
    <w:rsid w:val="00BA799B"/>
    <w:rsid w:val="00BB1169"/>
    <w:rsid w:val="00BB3D54"/>
    <w:rsid w:val="00BB7A29"/>
    <w:rsid w:val="00BC4006"/>
    <w:rsid w:val="00BC431C"/>
    <w:rsid w:val="00BC7525"/>
    <w:rsid w:val="00BD6422"/>
    <w:rsid w:val="00BE4C36"/>
    <w:rsid w:val="00BE5F8F"/>
    <w:rsid w:val="00BE6B0C"/>
    <w:rsid w:val="00BF1DE4"/>
    <w:rsid w:val="00BF2697"/>
    <w:rsid w:val="00BF45C9"/>
    <w:rsid w:val="00BF6E94"/>
    <w:rsid w:val="00C047DC"/>
    <w:rsid w:val="00C04EDB"/>
    <w:rsid w:val="00C05ACE"/>
    <w:rsid w:val="00C16781"/>
    <w:rsid w:val="00C2239E"/>
    <w:rsid w:val="00C23036"/>
    <w:rsid w:val="00C35AEC"/>
    <w:rsid w:val="00C40BC9"/>
    <w:rsid w:val="00C500E5"/>
    <w:rsid w:val="00C55EB4"/>
    <w:rsid w:val="00C67888"/>
    <w:rsid w:val="00C701C9"/>
    <w:rsid w:val="00C70626"/>
    <w:rsid w:val="00C90512"/>
    <w:rsid w:val="00C91917"/>
    <w:rsid w:val="00C93684"/>
    <w:rsid w:val="00C95039"/>
    <w:rsid w:val="00C954B3"/>
    <w:rsid w:val="00C95646"/>
    <w:rsid w:val="00CA107B"/>
    <w:rsid w:val="00CA4B83"/>
    <w:rsid w:val="00CA70CE"/>
    <w:rsid w:val="00CB7141"/>
    <w:rsid w:val="00CC00DC"/>
    <w:rsid w:val="00CC3491"/>
    <w:rsid w:val="00CC6341"/>
    <w:rsid w:val="00CD0F7C"/>
    <w:rsid w:val="00CD7CD4"/>
    <w:rsid w:val="00CE1E84"/>
    <w:rsid w:val="00CE2727"/>
    <w:rsid w:val="00CE37C7"/>
    <w:rsid w:val="00CE7FB3"/>
    <w:rsid w:val="00CF54CD"/>
    <w:rsid w:val="00CF5931"/>
    <w:rsid w:val="00D00D75"/>
    <w:rsid w:val="00D01236"/>
    <w:rsid w:val="00D0420C"/>
    <w:rsid w:val="00D108B9"/>
    <w:rsid w:val="00D13260"/>
    <w:rsid w:val="00D14E9E"/>
    <w:rsid w:val="00D15B88"/>
    <w:rsid w:val="00D15F78"/>
    <w:rsid w:val="00D173F4"/>
    <w:rsid w:val="00D226AF"/>
    <w:rsid w:val="00D258E0"/>
    <w:rsid w:val="00D33797"/>
    <w:rsid w:val="00D353B6"/>
    <w:rsid w:val="00D40EEA"/>
    <w:rsid w:val="00D41768"/>
    <w:rsid w:val="00D43412"/>
    <w:rsid w:val="00D4490F"/>
    <w:rsid w:val="00D44F2E"/>
    <w:rsid w:val="00D4680C"/>
    <w:rsid w:val="00D47C4E"/>
    <w:rsid w:val="00D54FD9"/>
    <w:rsid w:val="00D56C4A"/>
    <w:rsid w:val="00D5766B"/>
    <w:rsid w:val="00D60AA6"/>
    <w:rsid w:val="00D612FD"/>
    <w:rsid w:val="00D64AD8"/>
    <w:rsid w:val="00D64D1D"/>
    <w:rsid w:val="00D70788"/>
    <w:rsid w:val="00D7649D"/>
    <w:rsid w:val="00D77ED7"/>
    <w:rsid w:val="00D818FF"/>
    <w:rsid w:val="00D827EA"/>
    <w:rsid w:val="00D92B6D"/>
    <w:rsid w:val="00D92CD6"/>
    <w:rsid w:val="00D96B8B"/>
    <w:rsid w:val="00DA6222"/>
    <w:rsid w:val="00DA71B8"/>
    <w:rsid w:val="00DB077F"/>
    <w:rsid w:val="00DB1585"/>
    <w:rsid w:val="00DC1D76"/>
    <w:rsid w:val="00DD0705"/>
    <w:rsid w:val="00DD14CC"/>
    <w:rsid w:val="00DD15E3"/>
    <w:rsid w:val="00DD1A5F"/>
    <w:rsid w:val="00DD359F"/>
    <w:rsid w:val="00DE1CB6"/>
    <w:rsid w:val="00DE546B"/>
    <w:rsid w:val="00DF2405"/>
    <w:rsid w:val="00DF2ABA"/>
    <w:rsid w:val="00DF3422"/>
    <w:rsid w:val="00E03AA2"/>
    <w:rsid w:val="00E04366"/>
    <w:rsid w:val="00E05B76"/>
    <w:rsid w:val="00E06C15"/>
    <w:rsid w:val="00E07F47"/>
    <w:rsid w:val="00E12725"/>
    <w:rsid w:val="00E13FA0"/>
    <w:rsid w:val="00E25863"/>
    <w:rsid w:val="00E33BF9"/>
    <w:rsid w:val="00E35864"/>
    <w:rsid w:val="00E411B0"/>
    <w:rsid w:val="00E41DF6"/>
    <w:rsid w:val="00E6264F"/>
    <w:rsid w:val="00E6294A"/>
    <w:rsid w:val="00E7220F"/>
    <w:rsid w:val="00E72B3C"/>
    <w:rsid w:val="00E7406E"/>
    <w:rsid w:val="00E7706C"/>
    <w:rsid w:val="00E7754D"/>
    <w:rsid w:val="00E8663F"/>
    <w:rsid w:val="00E87405"/>
    <w:rsid w:val="00EA030E"/>
    <w:rsid w:val="00EA0471"/>
    <w:rsid w:val="00EA4925"/>
    <w:rsid w:val="00EB6153"/>
    <w:rsid w:val="00EB6D5D"/>
    <w:rsid w:val="00EB6FE0"/>
    <w:rsid w:val="00EC4562"/>
    <w:rsid w:val="00ED3EA1"/>
    <w:rsid w:val="00EE1751"/>
    <w:rsid w:val="00EE1E3D"/>
    <w:rsid w:val="00EE2D8A"/>
    <w:rsid w:val="00EE32BE"/>
    <w:rsid w:val="00EE3B56"/>
    <w:rsid w:val="00EE623E"/>
    <w:rsid w:val="00EE63F4"/>
    <w:rsid w:val="00EF6564"/>
    <w:rsid w:val="00EF7C90"/>
    <w:rsid w:val="00F01116"/>
    <w:rsid w:val="00F011CD"/>
    <w:rsid w:val="00F0413B"/>
    <w:rsid w:val="00F0774D"/>
    <w:rsid w:val="00F119D3"/>
    <w:rsid w:val="00F13578"/>
    <w:rsid w:val="00F23C54"/>
    <w:rsid w:val="00F27C38"/>
    <w:rsid w:val="00F31423"/>
    <w:rsid w:val="00F42F0A"/>
    <w:rsid w:val="00F55A00"/>
    <w:rsid w:val="00F644AC"/>
    <w:rsid w:val="00F67985"/>
    <w:rsid w:val="00F7071A"/>
    <w:rsid w:val="00F712F4"/>
    <w:rsid w:val="00F808E7"/>
    <w:rsid w:val="00F85FC3"/>
    <w:rsid w:val="00F9271C"/>
    <w:rsid w:val="00F9317E"/>
    <w:rsid w:val="00F95197"/>
    <w:rsid w:val="00FA1083"/>
    <w:rsid w:val="00FA3BE2"/>
    <w:rsid w:val="00FA4BE2"/>
    <w:rsid w:val="00FA7DFB"/>
    <w:rsid w:val="00FB2203"/>
    <w:rsid w:val="00FB2715"/>
    <w:rsid w:val="00FB2C61"/>
    <w:rsid w:val="00FB629A"/>
    <w:rsid w:val="00FB6AB0"/>
    <w:rsid w:val="00FC042C"/>
    <w:rsid w:val="00FC517D"/>
    <w:rsid w:val="00FC75F0"/>
    <w:rsid w:val="00FD049D"/>
    <w:rsid w:val="00FD0DD9"/>
    <w:rsid w:val="00FD1C6A"/>
    <w:rsid w:val="00FD3CB8"/>
    <w:rsid w:val="00FE181C"/>
    <w:rsid w:val="00FF15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4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6B8B"/>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rsid w:val="00D96B8B"/>
    <w:rPr>
      <w:rFonts w:ascii="Calibri" w:eastAsia="Times New Roman" w:hAnsi="Calibri" w:cs="Calibri"/>
      <w:szCs w:val="20"/>
    </w:rPr>
  </w:style>
  <w:style w:type="character" w:customStyle="1" w:styleId="a3">
    <w:name w:val="Верхний колонтитул Знак"/>
    <w:basedOn w:val="a0"/>
    <w:link w:val="a4"/>
    <w:uiPriority w:val="99"/>
    <w:rsid w:val="00D96B8B"/>
  </w:style>
  <w:style w:type="paragraph" w:styleId="a4">
    <w:name w:val="header"/>
    <w:basedOn w:val="a"/>
    <w:link w:val="a3"/>
    <w:uiPriority w:val="99"/>
    <w:unhideWhenUsed/>
    <w:rsid w:val="00D96B8B"/>
    <w:pPr>
      <w:tabs>
        <w:tab w:val="center" w:pos="4677"/>
        <w:tab w:val="right" w:pos="9355"/>
      </w:tabs>
      <w:spacing w:after="0" w:line="240" w:lineRule="auto"/>
    </w:pPr>
  </w:style>
  <w:style w:type="character" w:customStyle="1" w:styleId="a5">
    <w:name w:val="Нижний колонтитул Знак"/>
    <w:basedOn w:val="a0"/>
    <w:link w:val="a6"/>
    <w:uiPriority w:val="99"/>
    <w:semiHidden/>
    <w:rsid w:val="00D96B8B"/>
  </w:style>
  <w:style w:type="paragraph" w:styleId="a6">
    <w:name w:val="footer"/>
    <w:basedOn w:val="a"/>
    <w:link w:val="a5"/>
    <w:uiPriority w:val="99"/>
    <w:semiHidden/>
    <w:unhideWhenUsed/>
    <w:rsid w:val="00D96B8B"/>
    <w:pPr>
      <w:tabs>
        <w:tab w:val="center" w:pos="4677"/>
        <w:tab w:val="right" w:pos="9355"/>
      </w:tabs>
      <w:spacing w:after="0" w:line="240" w:lineRule="auto"/>
    </w:pPr>
  </w:style>
  <w:style w:type="paragraph" w:styleId="a7">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D96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7"/>
    <w:uiPriority w:val="99"/>
    <w:rsid w:val="00D96B8B"/>
    <w:rPr>
      <w:rFonts w:ascii="Times New Roman" w:eastAsia="Times New Roman" w:hAnsi="Times New Roman" w:cs="Times New Roman"/>
      <w:sz w:val="24"/>
      <w:szCs w:val="24"/>
    </w:rPr>
  </w:style>
  <w:style w:type="paragraph" w:styleId="a8">
    <w:name w:val="No Spacing"/>
    <w:aliases w:val="Стратегия"/>
    <w:link w:val="a9"/>
    <w:uiPriority w:val="1"/>
    <w:qFormat/>
    <w:rsid w:val="00D96B8B"/>
    <w:pPr>
      <w:spacing w:after="0" w:line="240" w:lineRule="auto"/>
    </w:pPr>
    <w:rPr>
      <w:rFonts w:ascii="Calibri" w:eastAsia="Times New Roman" w:hAnsi="Calibri" w:cs="Times New Roman"/>
    </w:rPr>
  </w:style>
  <w:style w:type="character" w:customStyle="1" w:styleId="a9">
    <w:name w:val="Без интервала Знак"/>
    <w:aliases w:val="Стратегия Знак"/>
    <w:link w:val="a8"/>
    <w:uiPriority w:val="1"/>
    <w:locked/>
    <w:rsid w:val="00D96B8B"/>
    <w:rPr>
      <w:rFonts w:ascii="Calibri" w:eastAsia="Times New Roman" w:hAnsi="Calibri" w:cs="Times New Roman"/>
    </w:rPr>
  </w:style>
  <w:style w:type="paragraph" w:styleId="aa">
    <w:name w:val="List Paragraph"/>
    <w:basedOn w:val="a"/>
    <w:uiPriority w:val="34"/>
    <w:qFormat/>
    <w:rsid w:val="00D96B8B"/>
    <w:pPr>
      <w:spacing w:after="0" w:line="360" w:lineRule="auto"/>
      <w:ind w:left="720" w:firstLine="709"/>
    </w:pPr>
    <w:rPr>
      <w:rFonts w:ascii="Times New Roman" w:eastAsia="Times New Roman" w:hAnsi="Times New Roman" w:cs="Calibri"/>
      <w:sz w:val="28"/>
      <w:lang w:eastAsia="en-US"/>
    </w:rPr>
  </w:style>
  <w:style w:type="character" w:customStyle="1" w:styleId="apple-converted-space">
    <w:name w:val="apple-converted-space"/>
    <w:basedOn w:val="a0"/>
    <w:rsid w:val="00F0413B"/>
  </w:style>
  <w:style w:type="character" w:styleId="ab">
    <w:name w:val="Emphasis"/>
    <w:basedOn w:val="a0"/>
    <w:uiPriority w:val="20"/>
    <w:qFormat/>
    <w:rsid w:val="00F0413B"/>
    <w:rPr>
      <w:i/>
      <w:iCs/>
    </w:rPr>
  </w:style>
  <w:style w:type="character" w:styleId="ac">
    <w:name w:val="footnote reference"/>
    <w:aliases w:val="Знак сноски-FN"/>
    <w:uiPriority w:val="99"/>
    <w:semiHidden/>
    <w:rsid w:val="0035133E"/>
    <w:rPr>
      <w:vertAlign w:val="superscript"/>
    </w:rPr>
  </w:style>
  <w:style w:type="paragraph" w:customStyle="1" w:styleId="Default">
    <w:name w:val="Default"/>
    <w:rsid w:val="0083285B"/>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rsid w:val="00843E5E"/>
    <w:rPr>
      <w:color w:val="0000FF"/>
      <w:u w:val="single"/>
    </w:rPr>
  </w:style>
  <w:style w:type="table" w:styleId="ae">
    <w:name w:val="Table Grid"/>
    <w:basedOn w:val="a1"/>
    <w:uiPriority w:val="59"/>
    <w:rsid w:val="00496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17C86044040DA16EE8BD0DB4A62EFB3E18563040BF5B4CABBB0FB9F8DD1AA43CCCBD9432E40170C7868EE7022EFEB75C1825FDB734CD30EC1843B5Aa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34BDA-804A-496E-B3B3-D186EF659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2536</TotalTime>
  <Pages>147</Pages>
  <Words>28907</Words>
  <Characters>164776</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eopopova</cp:lastModifiedBy>
  <cp:revision>103</cp:revision>
  <cp:lastPrinted>2020-01-16T11:20:00Z</cp:lastPrinted>
  <dcterms:created xsi:type="dcterms:W3CDTF">2019-10-11T09:53:00Z</dcterms:created>
  <dcterms:modified xsi:type="dcterms:W3CDTF">2021-03-10T12:26:00Z</dcterms:modified>
</cp:coreProperties>
</file>