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D2A" w:rsidRPr="00937D2A" w:rsidRDefault="00937D2A" w:rsidP="00937D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D2A">
        <w:rPr>
          <w:rFonts w:ascii="Times New Roman" w:hAnsi="Times New Roman" w:cs="Times New Roman"/>
          <w:sz w:val="28"/>
          <w:szCs w:val="28"/>
        </w:rPr>
        <w:t>Должностные лица лицензирующего органа по обращениям лицензиатов осуществляют консультирование (дают разъяснения по вопросам, связанным с организацией и осуществлением лицензионного контроля).</w:t>
      </w:r>
    </w:p>
    <w:p w:rsidR="00937D2A" w:rsidRPr="00937D2A" w:rsidRDefault="00937D2A" w:rsidP="00937D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D2A">
        <w:rPr>
          <w:rFonts w:ascii="Times New Roman" w:hAnsi="Times New Roman" w:cs="Times New Roman"/>
          <w:sz w:val="28"/>
          <w:szCs w:val="28"/>
        </w:rPr>
        <w:t xml:space="preserve">Консультирование может осуществляться должностным лицом лицензирующего органа по телефону, посредством </w:t>
      </w:r>
      <w:proofErr w:type="spellStart"/>
      <w:r w:rsidRPr="00937D2A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937D2A">
        <w:rPr>
          <w:rFonts w:ascii="Times New Roman" w:hAnsi="Times New Roman" w:cs="Times New Roman"/>
          <w:sz w:val="28"/>
          <w:szCs w:val="28"/>
        </w:rPr>
        <w:t>, на личном приеме либо в ходе проведения профилактического мероприятия, контрольного (надзорного) мероприятия.</w:t>
      </w:r>
    </w:p>
    <w:p w:rsidR="00937D2A" w:rsidRPr="00937D2A" w:rsidRDefault="00937D2A" w:rsidP="00937D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D2A">
        <w:rPr>
          <w:rFonts w:ascii="Times New Roman" w:hAnsi="Times New Roman" w:cs="Times New Roman"/>
          <w:sz w:val="28"/>
          <w:szCs w:val="28"/>
        </w:rPr>
        <w:t>Консультирование, включая письменное консультирование, осуществляется по следующим вопросам:</w:t>
      </w:r>
    </w:p>
    <w:p w:rsidR="00937D2A" w:rsidRPr="00937D2A" w:rsidRDefault="00937D2A" w:rsidP="00937D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D2A">
        <w:rPr>
          <w:rFonts w:ascii="Times New Roman" w:hAnsi="Times New Roman" w:cs="Times New Roman"/>
          <w:sz w:val="28"/>
          <w:szCs w:val="28"/>
        </w:rPr>
        <w:t>разъяснение положений нормативных правовых актов, содержащих лицензионные требования, оценка соблюдения которых осуществляется в рамках лицензионного контроля;</w:t>
      </w:r>
    </w:p>
    <w:p w:rsidR="00937D2A" w:rsidRPr="00937D2A" w:rsidRDefault="00937D2A" w:rsidP="00937D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D2A">
        <w:rPr>
          <w:rFonts w:ascii="Times New Roman" w:hAnsi="Times New Roman" w:cs="Times New Roman"/>
          <w:sz w:val="28"/>
          <w:szCs w:val="28"/>
        </w:rPr>
        <w:t>периодичность и порядок проведения контрольных (надзорных) мероприятий;</w:t>
      </w:r>
    </w:p>
    <w:p w:rsidR="00937D2A" w:rsidRPr="00937D2A" w:rsidRDefault="00937D2A" w:rsidP="00937D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D2A">
        <w:rPr>
          <w:rFonts w:ascii="Times New Roman" w:hAnsi="Times New Roman" w:cs="Times New Roman"/>
          <w:sz w:val="28"/>
          <w:szCs w:val="28"/>
        </w:rPr>
        <w:t>порядок обжалования решений лицензирующего органа, действий (бездействия) должностных лиц лицензирующего органа;</w:t>
      </w:r>
    </w:p>
    <w:p w:rsidR="00937D2A" w:rsidRPr="00937D2A" w:rsidRDefault="00937D2A" w:rsidP="00937D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D2A">
        <w:rPr>
          <w:rFonts w:ascii="Times New Roman" w:hAnsi="Times New Roman" w:cs="Times New Roman"/>
          <w:sz w:val="28"/>
          <w:szCs w:val="28"/>
        </w:rPr>
        <w:t>гарантии и защита прав лицензиатов.</w:t>
      </w:r>
    </w:p>
    <w:p w:rsidR="00937D2A" w:rsidRPr="00937D2A" w:rsidRDefault="00937D2A" w:rsidP="00937D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D2A">
        <w:rPr>
          <w:rFonts w:ascii="Times New Roman" w:hAnsi="Times New Roman" w:cs="Times New Roman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лицензирующих органов.</w:t>
      </w:r>
    </w:p>
    <w:p w:rsidR="00937D2A" w:rsidRPr="00937D2A" w:rsidRDefault="00937D2A" w:rsidP="00937D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D2A">
        <w:rPr>
          <w:rFonts w:ascii="Times New Roman" w:hAnsi="Times New Roman" w:cs="Times New Roman"/>
          <w:sz w:val="28"/>
          <w:szCs w:val="28"/>
        </w:rPr>
        <w:t>Консультирование по однотипным обращениям (5 и более) лицензиатов и их представителей может осуществляться посредством размещения на официальном сайте лицензирующих органов в информационно-телекоммуникационной сети "Интернет" письменных разъяснений, подписанных уполномоченным должностным лицом лицензирующего органа.</w:t>
      </w:r>
    </w:p>
    <w:p w:rsidR="00AD43C5" w:rsidRDefault="00937D2A" w:rsidP="00937D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D2A">
        <w:rPr>
          <w:rFonts w:ascii="Times New Roman" w:hAnsi="Times New Roman" w:cs="Times New Roman"/>
          <w:sz w:val="28"/>
          <w:szCs w:val="28"/>
        </w:rPr>
        <w:t>Уполномоченные должностные лица лицензирующих органов осуществляют учет консультаций.</w:t>
      </w:r>
    </w:p>
    <w:p w:rsidR="000A5A11" w:rsidRDefault="000A5A11" w:rsidP="00937D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5A11" w:rsidRDefault="000A5A11" w:rsidP="000A5A1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2436B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4" w:history="1">
        <w:r w:rsidRPr="005A6567">
          <w:rPr>
            <w:rStyle w:val="a3"/>
            <w:rFonts w:ascii="Times New Roman" w:hAnsi="Times New Roman" w:cs="Times New Roman"/>
            <w:sz w:val="28"/>
            <w:szCs w:val="28"/>
          </w:rPr>
          <w:t>https://mizovo.ru/</w:t>
        </w:r>
      </w:hyperlink>
    </w:p>
    <w:p w:rsidR="000A5A11" w:rsidRPr="00E2436B" w:rsidRDefault="000A5A11" w:rsidP="000A5A1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2436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5" w:history="1">
        <w:r w:rsidRPr="005A6567">
          <w:rPr>
            <w:rStyle w:val="a3"/>
            <w:rFonts w:ascii="Times New Roman" w:hAnsi="Times New Roman" w:cs="Times New Roman"/>
            <w:sz w:val="28"/>
            <w:szCs w:val="28"/>
          </w:rPr>
          <w:t>mizo@govvrn.ru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A11" w:rsidRPr="003F3834" w:rsidRDefault="000A5A11" w:rsidP="000A5A1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2436B">
        <w:rPr>
          <w:rFonts w:ascii="Times New Roman" w:hAnsi="Times New Roman" w:cs="Times New Roman"/>
          <w:sz w:val="28"/>
          <w:szCs w:val="28"/>
        </w:rPr>
        <w:t xml:space="preserve">Приемная: </w:t>
      </w:r>
      <w:r>
        <w:rPr>
          <w:rFonts w:ascii="Times New Roman" w:hAnsi="Times New Roman" w:cs="Times New Roman"/>
          <w:sz w:val="28"/>
          <w:szCs w:val="28"/>
        </w:rPr>
        <w:t>(473)</w:t>
      </w:r>
      <w:r w:rsidRPr="00F463A3">
        <w:rPr>
          <w:rFonts w:ascii="Times New Roman" w:hAnsi="Times New Roman" w:cs="Times New Roman"/>
          <w:sz w:val="28"/>
          <w:szCs w:val="28"/>
        </w:rPr>
        <w:t>212-74-73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(473)</w:t>
      </w:r>
      <w:r w:rsidRPr="00F463A3">
        <w:rPr>
          <w:rFonts w:ascii="Times New Roman" w:hAnsi="Times New Roman" w:cs="Times New Roman"/>
          <w:sz w:val="28"/>
          <w:szCs w:val="28"/>
        </w:rPr>
        <w:t>212-73-73</w:t>
      </w:r>
    </w:p>
    <w:p w:rsidR="000A5A11" w:rsidRPr="00937D2A" w:rsidRDefault="000A5A11" w:rsidP="00937D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A5A11" w:rsidRPr="00937D2A" w:rsidSect="00AD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937D2A"/>
    <w:rsid w:val="000A5A11"/>
    <w:rsid w:val="006D72E9"/>
    <w:rsid w:val="00937D2A"/>
    <w:rsid w:val="00AD4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5A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zo@govvrn.ru" TargetMode="External"/><Relationship Id="rId4" Type="http://schemas.openxmlformats.org/officeDocument/2006/relationships/hyperlink" Target="https://miz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3</cp:revision>
  <dcterms:created xsi:type="dcterms:W3CDTF">2024-08-19T07:57:00Z</dcterms:created>
  <dcterms:modified xsi:type="dcterms:W3CDTF">2024-08-19T08:17:00Z</dcterms:modified>
</cp:coreProperties>
</file>