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03" w:rsidRPr="00A62203" w:rsidRDefault="00A62203" w:rsidP="00A62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203">
        <w:rPr>
          <w:rFonts w:ascii="Times New Roman" w:hAnsi="Times New Roman" w:cs="Times New Roman"/>
          <w:sz w:val="28"/>
          <w:szCs w:val="28"/>
        </w:rPr>
        <w:t>Увеличение в приюте для животных количества биологических отходов более чем на 10 процентов по сравнению с предшествующим аналогичным периодом (три месяца) без увеличения количества отлавливаемых животных в анализируемый период по информации, полученной по результатам мониторинга данных федеральной государственной информационной системы в области ветеринарии.</w:t>
      </w:r>
    </w:p>
    <w:p w:rsidR="00116384" w:rsidRDefault="00116384"/>
    <w:sectPr w:rsidR="00116384" w:rsidSect="00C04A8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62203"/>
    <w:rsid w:val="00116384"/>
    <w:rsid w:val="00A6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2024-08-20T14:07:00Z</dcterms:created>
  <dcterms:modified xsi:type="dcterms:W3CDTF">2024-08-20T14:08:00Z</dcterms:modified>
</cp:coreProperties>
</file>