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DA" w:rsidRPr="00DF15DA" w:rsidRDefault="00DF15DA" w:rsidP="00DF15D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5DA">
        <w:rPr>
          <w:rFonts w:ascii="Times New Roman" w:hAnsi="Times New Roman" w:cs="Times New Roman"/>
          <w:sz w:val="26"/>
          <w:szCs w:val="26"/>
        </w:rPr>
        <w:t>Установление на лесном участке, предоставленном в аренду, постоянное бессрочное пользование, безвозмездное пользование (далее - использование),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 пятилетний период.</w:t>
      </w:r>
      <w:proofErr w:type="gramEnd"/>
    </w:p>
    <w:p w:rsidR="00DF15DA" w:rsidRPr="00DF15DA" w:rsidRDefault="00DF15DA" w:rsidP="00DF15D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5DA">
        <w:rPr>
          <w:rFonts w:ascii="Times New Roman" w:hAnsi="Times New Roman" w:cs="Times New Roman"/>
          <w:sz w:val="26"/>
          <w:szCs w:val="26"/>
        </w:rPr>
        <w:t>Доля крупных лесных пожаров (площадью 25 гектаров и более в зоне наземной охраны лесов и 200 гектаров и более в зоне авиационной охраны лесов)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 процентов по итогам календарного года.</w:t>
      </w:r>
      <w:proofErr w:type="gramEnd"/>
    </w:p>
    <w:p w:rsidR="00DF15DA" w:rsidRPr="00DF15DA" w:rsidRDefault="00DF15DA" w:rsidP="00DF15D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A">
        <w:rPr>
          <w:rFonts w:ascii="Times New Roman" w:hAnsi="Times New Roman" w:cs="Times New Roman"/>
          <w:sz w:val="26"/>
          <w:szCs w:val="26"/>
        </w:rPr>
        <w:t xml:space="preserve"> Установление на лесном участке, предоставленном для использования, или на территории в границах лесничества, не предоставленной для использования, увеличения площади лесов, подлежащих </w:t>
      </w:r>
      <w:proofErr w:type="spellStart"/>
      <w:r w:rsidRPr="00DF15DA">
        <w:rPr>
          <w:rFonts w:ascii="Times New Roman" w:hAnsi="Times New Roman" w:cs="Times New Roman"/>
          <w:sz w:val="26"/>
          <w:szCs w:val="26"/>
        </w:rPr>
        <w:t>лесовосстановлению</w:t>
      </w:r>
      <w:proofErr w:type="spellEnd"/>
      <w:r w:rsidRPr="00DF15DA">
        <w:rPr>
          <w:rFonts w:ascii="Times New Roman" w:hAnsi="Times New Roman" w:cs="Times New Roman"/>
          <w:sz w:val="26"/>
          <w:szCs w:val="26"/>
        </w:rPr>
        <w:t xml:space="preserve"> (вырубки, гари, редины, пустыри, прогалины), более чем на 30 процентов за календарный год по сравнению со среднегодовой величиной за предшествующий пятилетний период.</w:t>
      </w:r>
    </w:p>
    <w:p w:rsidR="00DF15DA" w:rsidRPr="00DF15DA" w:rsidRDefault="00DF15DA" w:rsidP="00DF15D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A">
        <w:rPr>
          <w:rFonts w:ascii="Times New Roman" w:hAnsi="Times New Roman" w:cs="Times New Roman"/>
          <w:sz w:val="26"/>
          <w:szCs w:val="26"/>
        </w:rPr>
        <w:t>Установление на лесном участке, предоставленном для использования, или на территории в границах лесничества, не предоставленной для использования, гибели искусственных лесных насаждений, созданных в рамках работ по лесоразведению, более 30 процентов от их площади.</w:t>
      </w:r>
    </w:p>
    <w:p w:rsidR="00DF15DA" w:rsidRPr="00DF15DA" w:rsidRDefault="00DF15DA" w:rsidP="00DF15D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A">
        <w:rPr>
          <w:rFonts w:ascii="Times New Roman" w:hAnsi="Times New Roman" w:cs="Times New Roman"/>
          <w:sz w:val="26"/>
          <w:szCs w:val="26"/>
        </w:rPr>
        <w:t>Превышение на 20 процентов и более объема реализованной древесины по данным единой государственной автоматизированной информационной системы учета древесины и сделок с ней (федеральной государственной информационной системы лесного комплекса с 2025 года) за календарный год в сравнении с объемом заготовленной древесины за данный календарный год.</w:t>
      </w:r>
    </w:p>
    <w:p w:rsidR="00DF15DA" w:rsidRPr="00DF15DA" w:rsidRDefault="00DF15DA" w:rsidP="008641C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15DA">
        <w:rPr>
          <w:rFonts w:ascii="Times New Roman" w:hAnsi="Times New Roman" w:cs="Times New Roman"/>
          <w:sz w:val="26"/>
          <w:szCs w:val="26"/>
        </w:rPr>
        <w:t>Расхождение данных об исполнении работ по обеспечению пожарной или санитарной безопасности на предоставленном для использования лесном участке, содержащихся в договоре аренды лесного участка или договоре безвозмездного пользования лесным участком, и данных, содержащихся в двух и более видах документов, представленных лицом, использующим леса, в орган исполнительной власти субъекта Российской Федерации, уполномоченный в области лесных отношений, за отчетный период:</w:t>
      </w:r>
      <w:proofErr w:type="gramEnd"/>
    </w:p>
    <w:p w:rsidR="00DF15DA" w:rsidRPr="00DF15DA" w:rsidRDefault="00DF15DA" w:rsidP="008641C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DF15DA">
        <w:rPr>
          <w:rFonts w:ascii="Times New Roman" w:hAnsi="Times New Roman" w:cs="Times New Roman"/>
          <w:sz w:val="26"/>
          <w:szCs w:val="26"/>
        </w:rPr>
        <w:t>проекте</w:t>
      </w:r>
      <w:proofErr w:type="gramEnd"/>
      <w:r w:rsidRPr="00DF15DA">
        <w:rPr>
          <w:rFonts w:ascii="Times New Roman" w:hAnsi="Times New Roman" w:cs="Times New Roman"/>
          <w:sz w:val="26"/>
          <w:szCs w:val="26"/>
        </w:rPr>
        <w:t xml:space="preserve"> освоения лесов;</w:t>
      </w:r>
    </w:p>
    <w:p w:rsidR="00DF15DA" w:rsidRPr="00DF15DA" w:rsidRDefault="00DF15DA" w:rsidP="008641C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DF15DA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Pr="00DF15DA">
        <w:rPr>
          <w:rFonts w:ascii="Times New Roman" w:hAnsi="Times New Roman" w:cs="Times New Roman"/>
          <w:sz w:val="26"/>
          <w:szCs w:val="26"/>
        </w:rPr>
        <w:t xml:space="preserve"> об охране лесов от пожаров;</w:t>
      </w:r>
    </w:p>
    <w:p w:rsidR="00AD43C5" w:rsidRPr="00DF15DA" w:rsidRDefault="00DF15DA" w:rsidP="008641C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DF15DA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Pr="00DF15DA">
        <w:rPr>
          <w:rFonts w:ascii="Times New Roman" w:hAnsi="Times New Roman" w:cs="Times New Roman"/>
          <w:sz w:val="26"/>
          <w:szCs w:val="26"/>
        </w:rPr>
        <w:t xml:space="preserve"> о защите лесов.</w:t>
      </w:r>
    </w:p>
    <w:sectPr w:rsidR="00AD43C5" w:rsidRPr="00DF15DA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A071D"/>
    <w:multiLevelType w:val="hybridMultilevel"/>
    <w:tmpl w:val="2BB4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75790"/>
    <w:multiLevelType w:val="hybridMultilevel"/>
    <w:tmpl w:val="E838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F15DA"/>
    <w:rsid w:val="008641CE"/>
    <w:rsid w:val="00AD43C5"/>
    <w:rsid w:val="00DF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2024-08-19T08:59:00Z</dcterms:created>
  <dcterms:modified xsi:type="dcterms:W3CDTF">2024-08-19T09:01:00Z</dcterms:modified>
</cp:coreProperties>
</file>