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A1" w:rsidRPr="000350A1" w:rsidRDefault="000350A1" w:rsidP="00035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A1">
        <w:rPr>
          <w:rFonts w:ascii="Times New Roman" w:hAnsi="Times New Roman" w:cs="Times New Roman"/>
          <w:sz w:val="28"/>
          <w:szCs w:val="28"/>
        </w:rPr>
        <w:t>Органы государственного надзора при осуществлении государственного контроля (надзора) относят объекты контроля к одной из следующих категорий риска причинения вреда (ущерба) охраняемым законом ценностям:</w:t>
      </w:r>
    </w:p>
    <w:p w:rsidR="000350A1" w:rsidRPr="000350A1" w:rsidRDefault="000350A1" w:rsidP="00035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A1">
        <w:rPr>
          <w:rFonts w:ascii="Times New Roman" w:hAnsi="Times New Roman" w:cs="Times New Roman"/>
          <w:sz w:val="28"/>
          <w:szCs w:val="28"/>
        </w:rPr>
        <w:t>а) значительный риск;</w:t>
      </w:r>
    </w:p>
    <w:p w:rsidR="000350A1" w:rsidRPr="000350A1" w:rsidRDefault="000350A1" w:rsidP="00035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A1">
        <w:rPr>
          <w:rFonts w:ascii="Times New Roman" w:hAnsi="Times New Roman" w:cs="Times New Roman"/>
          <w:sz w:val="28"/>
          <w:szCs w:val="28"/>
        </w:rPr>
        <w:t>б) умеренный риск;</w:t>
      </w:r>
    </w:p>
    <w:p w:rsidR="00AD43C5" w:rsidRDefault="000350A1" w:rsidP="00035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A1">
        <w:rPr>
          <w:rFonts w:ascii="Times New Roman" w:hAnsi="Times New Roman" w:cs="Times New Roman"/>
          <w:sz w:val="28"/>
          <w:szCs w:val="28"/>
        </w:rPr>
        <w:t>в) низкий риск.</w:t>
      </w:r>
    </w:p>
    <w:p w:rsidR="000350A1" w:rsidRDefault="000350A1" w:rsidP="000350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0A1" w:rsidRPr="000350A1" w:rsidRDefault="000350A1" w:rsidP="00035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A1">
        <w:rPr>
          <w:rFonts w:ascii="Times New Roman" w:hAnsi="Times New Roman" w:cs="Times New Roman"/>
          <w:sz w:val="28"/>
          <w:szCs w:val="28"/>
        </w:rPr>
        <w:t>Критериями отнесения объекта контроля к категории риска являются:</w:t>
      </w:r>
    </w:p>
    <w:p w:rsidR="000350A1" w:rsidRPr="000350A1" w:rsidRDefault="000350A1" w:rsidP="00035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0A1">
        <w:rPr>
          <w:rFonts w:ascii="Times New Roman" w:hAnsi="Times New Roman" w:cs="Times New Roman"/>
          <w:sz w:val="28"/>
          <w:szCs w:val="28"/>
        </w:rPr>
        <w:t>а) для значительного риска - установление в течение 2 лет, предшествующих моменту отнесения органом государственного надзора объекта контроля к одной из категорий риска, факта причинения вреда лесам и находящимся в них природным объектам вследствие нарушения лесного законодательства (в том числе выразившегося в незаконной рубке деревьев, загрязнении лесов сточными водами, химическими, радиоактивными и другими вредными веществами, отходами производства и потребления и (или</w:t>
      </w:r>
      <w:proofErr w:type="gramEnd"/>
      <w:r w:rsidRPr="000350A1">
        <w:rPr>
          <w:rFonts w:ascii="Times New Roman" w:hAnsi="Times New Roman" w:cs="Times New Roman"/>
          <w:sz w:val="28"/>
          <w:szCs w:val="28"/>
        </w:rPr>
        <w:t>) в ином негативном воздействии на леса или в нарушении правил пожарной безопасности в лесах, повлекшем возникновение лесного пожара)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лицом;</w:t>
      </w:r>
    </w:p>
    <w:p w:rsidR="000350A1" w:rsidRPr="000350A1" w:rsidRDefault="000350A1" w:rsidP="00035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0A1">
        <w:rPr>
          <w:rFonts w:ascii="Times New Roman" w:hAnsi="Times New Roman" w:cs="Times New Roman"/>
          <w:sz w:val="28"/>
          <w:szCs w:val="28"/>
        </w:rPr>
        <w:t>б) для умеренного риска - совершение в течение 2 лет, предшествующих моменту отнесения органом государственного надзора объекта контроля к одной из категорий риска, административного правонарушения без причинения вреда лесам и находящимся в них природным объектам (статьи 8.5.2, 8.25 - 8.27, 8.31, 8.32.3, 8.45.1, часть 1 статьи 19.5 Кодекса Российской Федерации об административных правонарушениях) контролируемым лицом, в том числе вследствие действий (бездействия) должностных</w:t>
      </w:r>
      <w:proofErr w:type="gramEnd"/>
      <w:r w:rsidRPr="000350A1">
        <w:rPr>
          <w:rFonts w:ascii="Times New Roman" w:hAnsi="Times New Roman" w:cs="Times New Roman"/>
          <w:sz w:val="28"/>
          <w:szCs w:val="28"/>
        </w:rPr>
        <w:t xml:space="preserve"> лиц контролируемого лица, и (или) иными лицами, действующими на основании договорных отношений с контролируемым лицом;</w:t>
      </w:r>
    </w:p>
    <w:p w:rsidR="000350A1" w:rsidRPr="000350A1" w:rsidRDefault="000350A1" w:rsidP="00035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A1">
        <w:rPr>
          <w:rFonts w:ascii="Times New Roman" w:hAnsi="Times New Roman" w:cs="Times New Roman"/>
          <w:sz w:val="28"/>
          <w:szCs w:val="28"/>
        </w:rPr>
        <w:t>в) для низкого риска - отсутствие обстоятельств, предусмотренных для значительного и умеренного риска.</w:t>
      </w:r>
    </w:p>
    <w:sectPr w:rsidR="000350A1" w:rsidRPr="000350A1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350A1"/>
    <w:rsid w:val="000350A1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2024-08-19T08:56:00Z</dcterms:created>
  <dcterms:modified xsi:type="dcterms:W3CDTF">2024-08-19T08:58:00Z</dcterms:modified>
</cp:coreProperties>
</file>