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1. Непредставление в течение календарного года организацией, осуществляющей образовательную деятельность по основным общеобразовательным программам основного общего образования не менее шести лет на основании лицензии на осуществление образовательной деятельности, оператору федеральной информационной системы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F3BE3">
        <w:rPr>
          <w:rFonts w:ascii="Times New Roman" w:hAnsi="Times New Roman" w:cs="Times New Roman"/>
          <w:sz w:val="26"/>
          <w:szCs w:val="26"/>
        </w:rPr>
        <w:t xml:space="preserve">Федеральный реестр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об образовании и (или) о квалификации, документах об обучении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F3BE3">
        <w:rPr>
          <w:rFonts w:ascii="Times New Roman" w:hAnsi="Times New Roman" w:cs="Times New Roman"/>
          <w:sz w:val="26"/>
          <w:szCs w:val="26"/>
        </w:rPr>
        <w:t xml:space="preserve"> (далее - ФИС ФРДО) сведений о документах об образовании в порядке, установленном </w:t>
      </w:r>
      <w:hyperlink r:id="rId7" w:history="1">
        <w:r w:rsidRPr="001F3BE3">
          <w:rPr>
            <w:rStyle w:val="a3"/>
            <w:rFonts w:ascii="Times New Roman" w:hAnsi="Times New Roman" w:cs="Times New Roman"/>
            <w:sz w:val="26"/>
            <w:szCs w:val="26"/>
          </w:rPr>
          <w:t xml:space="preserve">Правилами формирования и ведения федеральной информационной системы «Федеральный реестр сведений о </w:t>
        </w:r>
        <w:proofErr w:type="gramStart"/>
        <w:r w:rsidRPr="001F3BE3">
          <w:rPr>
            <w:rStyle w:val="a3"/>
            <w:rFonts w:ascii="Times New Roman" w:hAnsi="Times New Roman" w:cs="Times New Roman"/>
            <w:sz w:val="26"/>
            <w:szCs w:val="26"/>
          </w:rPr>
          <w:t>документах</w:t>
        </w:r>
        <w:proofErr w:type="gramEnd"/>
        <w:r w:rsidRPr="001F3BE3">
          <w:rPr>
            <w:rStyle w:val="a3"/>
            <w:rFonts w:ascii="Times New Roman" w:hAnsi="Times New Roman" w:cs="Times New Roman"/>
            <w:sz w:val="26"/>
            <w:szCs w:val="26"/>
          </w:rPr>
          <w:t xml:space="preserve"> об образовании и (или) о квалификации, документах об обучении»</w:t>
        </w:r>
      </w:hyperlink>
      <w:r w:rsidRPr="001F3BE3">
        <w:rPr>
          <w:rFonts w:ascii="Times New Roman" w:hAnsi="Times New Roman" w:cs="Times New Roman"/>
          <w:sz w:val="26"/>
          <w:szCs w:val="26"/>
        </w:rPr>
        <w:t>, утвержденными постановлением Правительства Российской Федерации от 31 м</w:t>
      </w:r>
      <w:r>
        <w:rPr>
          <w:rFonts w:ascii="Times New Roman" w:hAnsi="Times New Roman" w:cs="Times New Roman"/>
          <w:sz w:val="26"/>
          <w:szCs w:val="26"/>
        </w:rPr>
        <w:t>ая 2021 г. № 825</w:t>
      </w:r>
      <w:r w:rsidRPr="001F3BE3">
        <w:rPr>
          <w:rFonts w:ascii="Times New Roman" w:hAnsi="Times New Roman" w:cs="Times New Roman"/>
          <w:sz w:val="26"/>
          <w:szCs w:val="26"/>
        </w:rPr>
        <w:t xml:space="preserve"> (далее - Правила).</w:t>
      </w:r>
    </w:p>
    <w:p w:rsid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2. Непредставление в течение календарного года организацией, осуществляющей образовательную деятельность по основным общеобразовательным программам среднего общего образования не менее трех лет на основании лицензии на осуществление образовательной деятельности, оператору ФИС ФРДО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об образовании в порядке, установленном Правилами.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F3BE3">
        <w:rPr>
          <w:rFonts w:ascii="Times New Roman" w:hAnsi="Times New Roman" w:cs="Times New Roman"/>
          <w:sz w:val="26"/>
          <w:szCs w:val="26"/>
        </w:rPr>
        <w:t xml:space="preserve">Непредставление в течение семи месяцев организацией, осуществляющей образовательную деятельность по дополнительным профессиональным программам и (или) основным программам профессионального обучения не менее шести месяцев на основании лицензии на осуществление образовательной деятельности, оператору ФИС ФРДО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 квалификации в порядке, установленном Правилами.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4. Непредставление в течение календарного года организацией, осуществляющей образовательную деятельность по основным профессиональным образовательным программам среднего профессионального образования не менее пяти лет на основании лицензии на осуществление образовательной деятельности, оператору ФИС ФРДО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об образовании и о квалификации в порядке, установленном Правилами.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5. Непредставление в течение календарного года организацией, осуществляющей образовательную деятельность по основным профессиональным образовательным программам высшего образования - программам </w:t>
      </w:r>
      <w:proofErr w:type="spellStart"/>
      <w:r w:rsidRPr="001F3BE3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1F3BE3">
        <w:rPr>
          <w:rFonts w:ascii="Times New Roman" w:hAnsi="Times New Roman" w:cs="Times New Roman"/>
          <w:sz w:val="26"/>
          <w:szCs w:val="26"/>
        </w:rPr>
        <w:t xml:space="preserve">, программам подготовки научных и научно-педагогических кадров в аспирантуре (адъюнктуре) не менее пяти лет на основании лицензии на осуществление образовательной деятельности, оператору ФИС ФРДО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об образовании и о квалификации в порядке, установленном Правилами.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6. Непредставление в течение календарного года организацией, осуществляющей образовательную деятельность по основным профессиональным образовательным программам высшего образования - программам </w:t>
      </w:r>
      <w:proofErr w:type="spellStart"/>
      <w:r w:rsidRPr="001F3BE3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1F3BE3">
        <w:rPr>
          <w:rFonts w:ascii="Times New Roman" w:hAnsi="Times New Roman" w:cs="Times New Roman"/>
          <w:sz w:val="26"/>
          <w:szCs w:val="26"/>
        </w:rPr>
        <w:t xml:space="preserve"> не менее шести лет на основании лицензии на осуществление образовательной деятельности, оператору ФИС ФРДО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об образовании и о квалификации в порядке, установленном Правилами.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lastRenderedPageBreak/>
        <w:t xml:space="preserve">7. Непредставление в течение календарного года организацией, осуществляющей образовательную деятельность по основным профессиональным образовательным программам высшего образования - программам магистратуры, программам ординатуры, программам </w:t>
      </w:r>
      <w:proofErr w:type="spellStart"/>
      <w:r w:rsidRPr="001F3BE3">
        <w:rPr>
          <w:rFonts w:ascii="Times New Roman" w:hAnsi="Times New Roman" w:cs="Times New Roman"/>
          <w:sz w:val="26"/>
          <w:szCs w:val="26"/>
        </w:rPr>
        <w:t>ассистентуры-стажировки</w:t>
      </w:r>
      <w:proofErr w:type="spellEnd"/>
      <w:r w:rsidRPr="001F3BE3">
        <w:rPr>
          <w:rFonts w:ascii="Times New Roman" w:hAnsi="Times New Roman" w:cs="Times New Roman"/>
          <w:sz w:val="26"/>
          <w:szCs w:val="26"/>
        </w:rPr>
        <w:t xml:space="preserve"> не менее трех лет на основании лицензии на осуществление образовательной деятельности, оператору ФИС ФРДО сведений о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об образовании и о квалификации в порядке, установленном Правилами.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 xml:space="preserve">Отсутствие доступа к открытым и общедоступным информационным ресурсам, содержащим информацию о деятельности образовательной организации, подлежащую размещению в информационно-телекоммуникационных сетях, в том числе на официальном сайте образовательной </w:t>
      </w:r>
      <w:r>
        <w:rPr>
          <w:rFonts w:ascii="Times New Roman" w:hAnsi="Times New Roman" w:cs="Times New Roman"/>
          <w:sz w:val="26"/>
          <w:szCs w:val="26"/>
        </w:rPr>
        <w:t>организации в сети «Интернет»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Pr="001F3BE3">
        <w:rPr>
          <w:rFonts w:ascii="Times New Roman" w:hAnsi="Times New Roman" w:cs="Times New Roman"/>
          <w:sz w:val="26"/>
          <w:szCs w:val="26"/>
        </w:rPr>
        <w:t>, зафиксированное Федеральной службой по надзору в сфере образования и науки или органом исполнительной власти субъекта Российской Федерации не менее трех раз с периодичностью не чаще одного раза в неделю в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период осуществления в соответствии со статьей 97 Федерального закона от 29 декабря 2012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F3BE3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F3BE3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F3BE3">
        <w:rPr>
          <w:rFonts w:ascii="Times New Roman" w:hAnsi="Times New Roman" w:cs="Times New Roman"/>
          <w:sz w:val="26"/>
          <w:szCs w:val="26"/>
        </w:rPr>
        <w:t xml:space="preserve"> мониторинга системы образования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Превышение в два и более раза численности обучающихся на втором и (или) последующих годах обучения по новым образовательным программам (за исключением образовательных программ, реализация которых осуществляется с использованием сетевой формы реализации образовательных программ) по сравнению с численностью обучающихся на первом году обучения по указанным программам в текущем учебном году при условии, что реестр лицензий на осуществление образовательной деятельности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3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3BE3">
        <w:rPr>
          <w:rFonts w:ascii="Times New Roman" w:hAnsi="Times New Roman" w:cs="Times New Roman"/>
          <w:sz w:val="26"/>
          <w:szCs w:val="26"/>
        </w:rPr>
        <w:t>был дополнен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сведениями о соответствующих профессиях, специальностях, направлениях подготовки, уровнях образования в течение предыдущего учебного года.</w:t>
      </w:r>
    </w:p>
    <w:p w:rsidR="001F3BE3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10. Количество документов об образовании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 квалификации, сведения о которых представлены организацией, осуществляющей образовательную деятельность на основании лицензии на осуществление образовательной деятельности, по истечении установленного образовательной программой срока получения образования оператору ФИС ФРДО в порядке, установленном Правилами, составляет менее 50% от численности обучающихся, принятых на обучение в данную организацию для получения среднего профессионального или высшего образования по этой образовательной программе, при условии, что в период срока получения образования данная организация не была лишена </w:t>
      </w:r>
      <w:r w:rsidRPr="001F3BE3">
        <w:rPr>
          <w:rFonts w:ascii="Times New Roman" w:hAnsi="Times New Roman" w:cs="Times New Roman"/>
          <w:sz w:val="26"/>
          <w:szCs w:val="26"/>
        </w:rPr>
        <w:lastRenderedPageBreak/>
        <w:t>государственной аккредитации образовательной деятельности или действие предоставленной этой организации лицензии на осуществление образовательной деятельности не было приостановлено полностью или частично, не проходила процедуру реорганизации.</w:t>
      </w:r>
    </w:p>
    <w:p w:rsidR="00AD43C5" w:rsidRPr="001F3BE3" w:rsidRDefault="001F3BE3" w:rsidP="001F3B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BE3">
        <w:rPr>
          <w:rFonts w:ascii="Times New Roman" w:hAnsi="Times New Roman" w:cs="Times New Roman"/>
          <w:sz w:val="26"/>
          <w:szCs w:val="26"/>
        </w:rPr>
        <w:t xml:space="preserve">11. Количество документов об образовании </w:t>
      </w:r>
      <w:proofErr w:type="gramStart"/>
      <w:r w:rsidRPr="001F3BE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F3BE3">
        <w:rPr>
          <w:rFonts w:ascii="Times New Roman" w:hAnsi="Times New Roman" w:cs="Times New Roman"/>
          <w:sz w:val="26"/>
          <w:szCs w:val="26"/>
        </w:rPr>
        <w:t xml:space="preserve"> о квалификации, сведения о которых представлены организацией, осуществляющей образовательную деятельность на основании лицензии на осуществление образовательной деятельности, оператору ФИС ФРДО по истечении установленного образовательной программой срока получения образования в порядке, установленном Правилами, в два и более раз превышает численность обучающихся, принятых на обучение в данную организацию для получения среднего профессионального или высшего образования по этой образовательной программе, при условии, что в период срока получения образования данная организация не проходила процедуру реорганизации.</w:t>
      </w:r>
    </w:p>
    <w:sectPr w:rsidR="00AD43C5" w:rsidRPr="001F3BE3" w:rsidSect="001F3B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64" w:rsidRDefault="00862F64" w:rsidP="001F3BE3">
      <w:pPr>
        <w:spacing w:after="0" w:line="240" w:lineRule="auto"/>
      </w:pPr>
      <w:r>
        <w:separator/>
      </w:r>
    </w:p>
  </w:endnote>
  <w:endnote w:type="continuationSeparator" w:id="0">
    <w:p w:rsidR="00862F64" w:rsidRDefault="00862F64" w:rsidP="001F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64" w:rsidRDefault="00862F64" w:rsidP="001F3BE3">
      <w:pPr>
        <w:spacing w:after="0" w:line="240" w:lineRule="auto"/>
      </w:pPr>
      <w:r>
        <w:separator/>
      </w:r>
    </w:p>
  </w:footnote>
  <w:footnote w:type="continuationSeparator" w:id="0">
    <w:p w:rsidR="00862F64" w:rsidRDefault="00862F64" w:rsidP="001F3BE3">
      <w:pPr>
        <w:spacing w:after="0" w:line="240" w:lineRule="auto"/>
      </w:pPr>
      <w:r>
        <w:continuationSeparator/>
      </w:r>
    </w:p>
  </w:footnote>
  <w:footnote w:id="1">
    <w:p w:rsidR="001F3BE3" w:rsidRPr="001F3BE3" w:rsidRDefault="001F3BE3" w:rsidP="001F3BE3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1F3BE3"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t> </w:t>
      </w:r>
      <w:r w:rsidRPr="001F3BE3">
        <w:rPr>
          <w:rFonts w:ascii="Times New Roman" w:hAnsi="Times New Roman" w:cs="Times New Roman"/>
          <w:sz w:val="22"/>
          <w:szCs w:val="22"/>
        </w:rPr>
        <w:t xml:space="preserve">Часть 2 статьи 29 </w:t>
      </w:r>
      <w:hyperlink r:id="rId1" w:history="1"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>Федерального закона от 29 декабря 2012 г. № 273-ФЗ «Об образовании в Российской Федерации»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1F3BE3" w:rsidRPr="001F3BE3" w:rsidRDefault="001F3BE3" w:rsidP="001F3BE3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1F3BE3"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> </w:t>
      </w:r>
      <w:hyperlink r:id="rId2" w:history="1">
        <w:proofErr w:type="gramStart"/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>Постановление Правительства Российской Федера</w:t>
        </w:r>
        <w:r>
          <w:rPr>
            <w:rStyle w:val="a3"/>
            <w:rFonts w:ascii="Times New Roman" w:hAnsi="Times New Roman" w:cs="Times New Roman"/>
            <w:sz w:val="22"/>
            <w:szCs w:val="22"/>
          </w:rPr>
          <w:t>ции от 5 августа 2013 г. N 662 «</w:t>
        </w:r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>Об осуществлении мониторинга системы образования</w:t>
        </w:r>
        <w:r>
          <w:rPr>
            <w:rStyle w:val="a3"/>
            <w:rFonts w:ascii="Times New Roman" w:hAnsi="Times New Roman" w:cs="Times New Roman"/>
            <w:sz w:val="22"/>
            <w:szCs w:val="22"/>
          </w:rPr>
          <w:t>»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hyperlink r:id="rId3" w:history="1"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 xml:space="preserve">приказ </w:t>
        </w:r>
        <w:proofErr w:type="spellStart"/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>Рособрнадзора</w:t>
        </w:r>
        <w:proofErr w:type="spellEnd"/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 xml:space="preserve"> от 10 июня 2019 г. </w:t>
        </w:r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br/>
          <w:t>№ 796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F3BE3">
        <w:rPr>
          <w:rFonts w:ascii="Times New Roman" w:hAnsi="Times New Roman" w:cs="Times New Roman"/>
          <w:sz w:val="22"/>
          <w:szCs w:val="22"/>
        </w:rPr>
        <w:t xml:space="preserve">с изменениями, утвержденными приказами </w:t>
      </w:r>
      <w:proofErr w:type="spellStart"/>
      <w:r w:rsidRPr="001F3BE3">
        <w:rPr>
          <w:rFonts w:ascii="Times New Roman" w:hAnsi="Times New Roman" w:cs="Times New Roman"/>
          <w:sz w:val="22"/>
          <w:szCs w:val="22"/>
        </w:rPr>
        <w:t>Рособрнадзора</w:t>
      </w:r>
      <w:proofErr w:type="spellEnd"/>
      <w:r w:rsidRPr="001F3BE3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Pr="00557E6A">
          <w:rPr>
            <w:rStyle w:val="a3"/>
            <w:rFonts w:ascii="Times New Roman" w:hAnsi="Times New Roman" w:cs="Times New Roman"/>
            <w:sz w:val="22"/>
            <w:szCs w:val="22"/>
          </w:rPr>
          <w:t>от 7 апреля 2020 г. № 494</w:t>
        </w:r>
      </w:hyperlink>
      <w:r w:rsidRPr="001F3BE3">
        <w:rPr>
          <w:rFonts w:ascii="Times New Roman" w:hAnsi="Times New Roman" w:cs="Times New Roman"/>
          <w:sz w:val="22"/>
          <w:szCs w:val="22"/>
        </w:rPr>
        <w:t xml:space="preserve">, </w:t>
      </w:r>
      <w:hyperlink r:id="rId5" w:history="1">
        <w:r w:rsidRPr="001F3BE3">
          <w:rPr>
            <w:rStyle w:val="a3"/>
            <w:rFonts w:ascii="Times New Roman" w:hAnsi="Times New Roman" w:cs="Times New Roman"/>
            <w:sz w:val="22"/>
            <w:szCs w:val="22"/>
          </w:rPr>
          <w:t>от 29 марта 2021 г. № 365</w:t>
        </w:r>
      </w:hyperlink>
      <w:r w:rsidRPr="001F3BE3">
        <w:rPr>
          <w:rFonts w:ascii="Times New Roman" w:hAnsi="Times New Roman" w:cs="Times New Roman"/>
          <w:sz w:val="22"/>
          <w:szCs w:val="22"/>
        </w:rPr>
        <w:t>.</w:t>
      </w:r>
      <w:proofErr w:type="gramEnd"/>
    </w:p>
  </w:footnote>
  <w:footnote w:id="3">
    <w:p w:rsidR="001F3BE3" w:rsidRDefault="001F3BE3" w:rsidP="001F3BE3">
      <w:pPr>
        <w:pStyle w:val="a4"/>
        <w:jc w:val="both"/>
      </w:pPr>
      <w:r w:rsidRPr="001F3BE3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1F3BE3">
        <w:rPr>
          <w:rFonts w:ascii="Times New Roman" w:hAnsi="Times New Roman" w:cs="Times New Roman"/>
          <w:sz w:val="22"/>
          <w:szCs w:val="22"/>
        </w:rPr>
        <w:t xml:space="preserve"> Часть 4 статьи 91 Федерального закона от 29 декабря 2012 г. </w:t>
      </w:r>
      <w:r>
        <w:rPr>
          <w:rFonts w:ascii="Times New Roman" w:hAnsi="Times New Roman" w:cs="Times New Roman"/>
          <w:sz w:val="22"/>
          <w:szCs w:val="22"/>
        </w:rPr>
        <w:t>№ 273-ФЗ «</w:t>
      </w:r>
      <w:r w:rsidRPr="001F3BE3">
        <w:rPr>
          <w:rFonts w:ascii="Times New Roman" w:hAnsi="Times New Roman" w:cs="Times New Roman"/>
          <w:sz w:val="22"/>
          <w:szCs w:val="22"/>
        </w:rPr>
        <w:t>Об обр</w:t>
      </w:r>
      <w:r>
        <w:rPr>
          <w:rFonts w:ascii="Times New Roman" w:hAnsi="Times New Roman" w:cs="Times New Roman"/>
          <w:sz w:val="22"/>
          <w:szCs w:val="22"/>
        </w:rPr>
        <w:t>азовании в Российской Федерации»</w:t>
      </w:r>
      <w:r w:rsidR="00557E6A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44365"/>
      <w:docPartObj>
        <w:docPartGallery w:val="Page Numbers (Top of Page)"/>
        <w:docPartUnique/>
      </w:docPartObj>
    </w:sdtPr>
    <w:sdtContent>
      <w:p w:rsidR="001F3BE3" w:rsidRDefault="001F3BE3">
        <w:pPr>
          <w:pStyle w:val="a7"/>
          <w:jc w:val="center"/>
        </w:pPr>
        <w:fldSimple w:instr=" PAGE   \* MERGEFORMAT ">
          <w:r w:rsidR="00557E6A">
            <w:rPr>
              <w:noProof/>
            </w:rPr>
            <w:t>2</w:t>
          </w:r>
        </w:fldSimple>
      </w:p>
    </w:sdtContent>
  </w:sdt>
  <w:p w:rsidR="001F3BE3" w:rsidRDefault="001F3BE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BE3"/>
    <w:rsid w:val="001F3BE3"/>
    <w:rsid w:val="00557E6A"/>
    <w:rsid w:val="00862F64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BE3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F3B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3B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3BE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F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3BE3"/>
  </w:style>
  <w:style w:type="paragraph" w:styleId="a9">
    <w:name w:val="footer"/>
    <w:basedOn w:val="a"/>
    <w:link w:val="aa"/>
    <w:uiPriority w:val="99"/>
    <w:semiHidden/>
    <w:unhideWhenUsed/>
    <w:rsid w:val="001F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3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05310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1909250032" TargetMode="External"/><Relationship Id="rId2" Type="http://schemas.openxmlformats.org/officeDocument/2006/relationships/hyperlink" Target="http://pravo.gov.ru/proxy/ips/?docbody=&amp;nd=102167218&amp;intelsearch" TargetMode="External"/><Relationship Id="rId1" Type="http://schemas.openxmlformats.org/officeDocument/2006/relationships/hyperlink" Target="http://pravo.gov.ru/proxy/ips/?docbody=&amp;nd=102162745" TargetMode="External"/><Relationship Id="rId5" Type="http://schemas.openxmlformats.org/officeDocument/2006/relationships/hyperlink" Target="http://publication.pravo.gov.ru/Document/View/0001202106110038" TargetMode="External"/><Relationship Id="rId4" Type="http://schemas.openxmlformats.org/officeDocument/2006/relationships/hyperlink" Target="http://publication.pravo.gov.ru/document/000120200513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DA69C-0875-4AC3-916F-EC4CB0B0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2024-08-19T12:23:00Z</dcterms:created>
  <dcterms:modified xsi:type="dcterms:W3CDTF">2024-08-19T12:38:00Z</dcterms:modified>
</cp:coreProperties>
</file>