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41F" w:rsidRPr="00C9441F" w:rsidRDefault="00C9441F" w:rsidP="00C9441F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9441F">
        <w:rPr>
          <w:rFonts w:ascii="Times New Roman" w:hAnsi="Times New Roman" w:cs="Times New Roman"/>
          <w:sz w:val="27"/>
          <w:szCs w:val="27"/>
        </w:rPr>
        <w:t>Объекты контроля (надзора) подлежат отнесению к одной из следующих категорий риска:</w:t>
      </w:r>
    </w:p>
    <w:p w:rsidR="00C9441F" w:rsidRPr="00C9441F" w:rsidRDefault="00C9441F" w:rsidP="00C9441F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9441F">
        <w:rPr>
          <w:rFonts w:ascii="Times New Roman" w:hAnsi="Times New Roman" w:cs="Times New Roman"/>
          <w:sz w:val="27"/>
          <w:szCs w:val="27"/>
        </w:rPr>
        <w:t>1) средний риск;</w:t>
      </w:r>
    </w:p>
    <w:p w:rsidR="00C9441F" w:rsidRPr="00C9441F" w:rsidRDefault="00C9441F" w:rsidP="00C9441F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9441F">
        <w:rPr>
          <w:rFonts w:ascii="Times New Roman" w:hAnsi="Times New Roman" w:cs="Times New Roman"/>
          <w:sz w:val="27"/>
          <w:szCs w:val="27"/>
        </w:rPr>
        <w:t>2) умеренный риск;</w:t>
      </w:r>
    </w:p>
    <w:p w:rsidR="00FF30AE" w:rsidRPr="00C9441F" w:rsidRDefault="00C9441F" w:rsidP="00C9441F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9441F">
        <w:rPr>
          <w:rFonts w:ascii="Times New Roman" w:hAnsi="Times New Roman" w:cs="Times New Roman"/>
          <w:sz w:val="27"/>
          <w:szCs w:val="27"/>
        </w:rPr>
        <w:t>3) низкий риск.</w:t>
      </w:r>
    </w:p>
    <w:p w:rsidR="00C9441F" w:rsidRPr="00C9441F" w:rsidRDefault="00C9441F" w:rsidP="00C9441F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41"/>
        <w:gridCol w:w="7377"/>
      </w:tblGrid>
      <w:tr w:rsidR="00C9441F" w:rsidRPr="00C9441F" w:rsidTr="00C9441F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F" w:rsidRPr="00C9441F" w:rsidRDefault="00C9441F" w:rsidP="00C94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441F">
              <w:rPr>
                <w:rFonts w:ascii="Times New Roman" w:hAnsi="Times New Roman" w:cs="Times New Roman"/>
                <w:sz w:val="27"/>
                <w:szCs w:val="27"/>
              </w:rPr>
              <w:t>Категория риска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F" w:rsidRPr="00C9441F" w:rsidRDefault="00C9441F" w:rsidP="00C94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441F">
              <w:rPr>
                <w:rFonts w:ascii="Times New Roman" w:hAnsi="Times New Roman" w:cs="Times New Roman"/>
                <w:sz w:val="27"/>
                <w:szCs w:val="27"/>
              </w:rPr>
              <w:t>Критерии отнесения объектов контроля (надзора) к категориям риска</w:t>
            </w:r>
          </w:p>
        </w:tc>
      </w:tr>
      <w:tr w:rsidR="00C9441F" w:rsidRPr="00C9441F" w:rsidTr="00C9441F"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41F" w:rsidRPr="00C9441F" w:rsidRDefault="00C9441F" w:rsidP="00C94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9441F">
              <w:rPr>
                <w:rFonts w:ascii="Times New Roman" w:hAnsi="Times New Roman" w:cs="Times New Roman"/>
                <w:sz w:val="27"/>
                <w:szCs w:val="27"/>
              </w:rPr>
              <w:t>Средний риск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41F" w:rsidRPr="00C9441F" w:rsidRDefault="00C9441F" w:rsidP="00C94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9441F">
              <w:rPr>
                <w:rFonts w:ascii="Times New Roman" w:hAnsi="Times New Roman" w:cs="Times New Roman"/>
                <w:sz w:val="27"/>
                <w:szCs w:val="27"/>
              </w:rPr>
              <w:t>- установлены факты несоблюдения контролируемым лицом обязательных требований, выявленные по результатам проведения контрольного (надзорного) мероприятия, при этом контролируемым лицом исполнено полностью и в установленные сроки предписание, выданное по итогам проведения контрольного (надзорного) мероприятия;</w:t>
            </w:r>
          </w:p>
          <w:p w:rsidR="00C9441F" w:rsidRPr="00C9441F" w:rsidRDefault="00C9441F" w:rsidP="00C94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9441F">
              <w:rPr>
                <w:rFonts w:ascii="Times New Roman" w:hAnsi="Times New Roman" w:cs="Times New Roman"/>
                <w:sz w:val="27"/>
                <w:szCs w:val="27"/>
              </w:rPr>
              <w:t>- в отношении контролируемого лица проведена одна внеплановая проверка в течение 3 предшествующих лет, при этом контролируемым лицом исполнено полностью и в установленные сроки предписание, выданное по итогам проведения контрольного (надзорного) мероприятия</w:t>
            </w:r>
          </w:p>
        </w:tc>
      </w:tr>
      <w:tr w:rsidR="00C9441F" w:rsidRPr="00C9441F" w:rsidTr="00C9441F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F" w:rsidRPr="00C9441F" w:rsidRDefault="00C9441F" w:rsidP="00C94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9441F">
              <w:rPr>
                <w:rFonts w:ascii="Times New Roman" w:hAnsi="Times New Roman" w:cs="Times New Roman"/>
                <w:sz w:val="27"/>
                <w:szCs w:val="27"/>
              </w:rPr>
              <w:t>Умеренный риск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F" w:rsidRPr="00C9441F" w:rsidRDefault="00C9441F" w:rsidP="00C94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9441F">
              <w:rPr>
                <w:rFonts w:ascii="Times New Roman" w:hAnsi="Times New Roman" w:cs="Times New Roman"/>
                <w:sz w:val="27"/>
                <w:szCs w:val="27"/>
              </w:rPr>
              <w:t>- поступление в течение года трех и более обращений граждан, организаций, федеральных органов исполнительной власти при осуществлении государственного контроля (надзора) в области обеспечения безопасности дорожного движения, органов государственной власти, органов местного самоуправления, свидетельствующих о нарушении контролируемым лицом обязательных требований</w:t>
            </w:r>
          </w:p>
        </w:tc>
      </w:tr>
      <w:tr w:rsidR="00C9441F" w:rsidRPr="00C9441F" w:rsidTr="00C9441F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F" w:rsidRPr="00C9441F" w:rsidRDefault="00C9441F" w:rsidP="00C94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9441F">
              <w:rPr>
                <w:rFonts w:ascii="Times New Roman" w:hAnsi="Times New Roman" w:cs="Times New Roman"/>
                <w:sz w:val="27"/>
                <w:szCs w:val="27"/>
              </w:rPr>
              <w:t>Низкий риск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F" w:rsidRPr="00C9441F" w:rsidRDefault="00C9441F" w:rsidP="00C94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9441F">
              <w:rPr>
                <w:rFonts w:ascii="Times New Roman" w:hAnsi="Times New Roman" w:cs="Times New Roman"/>
                <w:sz w:val="27"/>
                <w:szCs w:val="27"/>
              </w:rPr>
              <w:t>- все объекты контроля (надзора), не отнесенные к категориям среднего или умеренного риска</w:t>
            </w:r>
          </w:p>
        </w:tc>
      </w:tr>
    </w:tbl>
    <w:p w:rsidR="00C9441F" w:rsidRPr="00C9441F" w:rsidRDefault="00C9441F" w:rsidP="00C944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C9441F" w:rsidRPr="00C9441F" w:rsidRDefault="00C9441F" w:rsidP="00C944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9441F">
        <w:rPr>
          <w:rFonts w:ascii="Times New Roman" w:hAnsi="Times New Roman" w:cs="Times New Roman"/>
          <w:sz w:val="27"/>
          <w:szCs w:val="27"/>
        </w:rPr>
        <w:t>Контролируемое лицо вправе подать в контрольный (надзорный) орган заявление об изменении присвоенной ранее объекту контроля (надзора) категории риска в случае его соответствия критериям риска для отнесения к иной категории риска.</w:t>
      </w:r>
    </w:p>
    <w:p w:rsidR="00C9441F" w:rsidRPr="00C9441F" w:rsidRDefault="00C9441F" w:rsidP="00C944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9441F">
        <w:rPr>
          <w:rFonts w:ascii="Times New Roman" w:hAnsi="Times New Roman" w:cs="Times New Roman"/>
          <w:sz w:val="27"/>
          <w:szCs w:val="27"/>
        </w:rPr>
        <w:t>Контрольный (надзорный) орган в течение пяти рабочих дней со дня поступления сведений о соответствии объекта контроля (надзора)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 (надзора).</w:t>
      </w:r>
    </w:p>
    <w:sectPr w:rsidR="00C9441F" w:rsidRPr="00C9441F" w:rsidSect="00C9441F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C9441F"/>
    <w:rsid w:val="00C9441F"/>
    <w:rsid w:val="00FF3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0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tperofeeva</dc:creator>
  <cp:keywords/>
  <dc:description/>
  <cp:lastModifiedBy>tperofeeva</cp:lastModifiedBy>
  <cp:revision>2</cp:revision>
  <dcterms:created xsi:type="dcterms:W3CDTF">2024-08-20T11:25:00Z</dcterms:created>
  <dcterms:modified xsi:type="dcterms:W3CDTF">2024-08-20T11:28:00Z</dcterms:modified>
</cp:coreProperties>
</file>